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53B1" w14:textId="77777777" w:rsidR="001B0F52" w:rsidRDefault="005F7C40" w:rsidP="00A109D7">
      <w:pPr>
        <w:shd w:val="clear" w:color="auto" w:fill="FFFFFF"/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A5BDF3B" wp14:editId="318FD4B8">
            <wp:simplePos x="0" y="0"/>
            <wp:positionH relativeFrom="column">
              <wp:posOffset>4507230</wp:posOffset>
            </wp:positionH>
            <wp:positionV relativeFrom="paragraph">
              <wp:posOffset>-454025</wp:posOffset>
            </wp:positionV>
            <wp:extent cx="1847850" cy="756920"/>
            <wp:effectExtent l="19050" t="0" r="0" b="0"/>
            <wp:wrapNone/>
            <wp:docPr id="2" name="Picture 3" descr="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867EF9" w14:textId="77777777" w:rsidR="001B0F52" w:rsidRDefault="001B0F52" w:rsidP="00A109D7">
      <w:pPr>
        <w:shd w:val="clear" w:color="auto" w:fill="FFFFFF"/>
      </w:pPr>
    </w:p>
    <w:p w14:paraId="23C1EFD9" w14:textId="5256F7F8" w:rsidR="001B0F52" w:rsidRPr="00EA4F4B" w:rsidRDefault="004A2406" w:rsidP="00EA4F4B">
      <w:pPr>
        <w:shd w:val="clear" w:color="auto" w:fill="FFFFFF"/>
        <w:ind w:left="-567" w:right="-9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August 2017</w:t>
      </w:r>
    </w:p>
    <w:p w14:paraId="621B260E" w14:textId="77777777" w:rsidR="001B0F52" w:rsidRDefault="001B0F52" w:rsidP="00A109D7">
      <w:pPr>
        <w:shd w:val="clear" w:color="auto" w:fill="FFFFFF"/>
        <w:ind w:left="-567" w:right="-329"/>
        <w:jc w:val="center"/>
        <w:rPr>
          <w:rFonts w:ascii="Arial" w:hAnsi="Arial"/>
          <w:b/>
          <w:sz w:val="22"/>
        </w:rPr>
      </w:pPr>
    </w:p>
    <w:p w14:paraId="468FD934" w14:textId="77777777" w:rsidR="001B0F52" w:rsidRPr="0089502B" w:rsidRDefault="001B0F52" w:rsidP="00A109D7">
      <w:pPr>
        <w:shd w:val="clear" w:color="auto" w:fill="FFFFFF"/>
        <w:ind w:left="-567" w:right="-329"/>
        <w:jc w:val="center"/>
        <w:rPr>
          <w:rFonts w:ascii="Arial" w:hAnsi="Arial"/>
          <w:sz w:val="22"/>
        </w:rPr>
      </w:pPr>
      <w:r w:rsidRPr="00A109D7">
        <w:rPr>
          <w:rFonts w:ascii="Arial" w:hAnsi="Arial"/>
          <w:b/>
          <w:sz w:val="22"/>
        </w:rPr>
        <w:t>The Canterbury District Health Board is committed to the principles of the Treaty of Waitangi and the overarching objectives of the New Zealand health and disability strategies.</w:t>
      </w:r>
      <w:r>
        <w:rPr>
          <w:rFonts w:ascii="Arial" w:hAnsi="Arial"/>
          <w:b/>
          <w:sz w:val="22"/>
        </w:rPr>
        <w:t xml:space="preserve"> </w:t>
      </w:r>
    </w:p>
    <w:p w14:paraId="178C6BDF" w14:textId="77777777" w:rsidR="001B0F52" w:rsidRPr="00A109D7" w:rsidRDefault="001B0F52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1B0F52" w:rsidRPr="00082D1D" w14:paraId="4200BEBE" w14:textId="7777777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489" w14:textId="77777777" w:rsidR="001B0F52" w:rsidRPr="00082D1D" w:rsidRDefault="001B0F52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9ED" w14:textId="081E89A9" w:rsidR="001B0F52" w:rsidRPr="00082D1D" w:rsidRDefault="00B91A9B" w:rsidP="00CF4C3A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Health Assistant</w:t>
            </w:r>
            <w:r w:rsidR="00AF339B" w:rsidRPr="00082D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0F52" w:rsidRPr="00082D1D" w14:paraId="161AC1E4" w14:textId="7777777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591" w14:textId="77777777" w:rsidR="001B0F52" w:rsidRPr="00082D1D" w:rsidRDefault="001B0F52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088" w14:textId="77777777" w:rsidR="002F4ACF" w:rsidRDefault="00AF339B" w:rsidP="002F4ACF">
            <w:pPr>
              <w:shd w:val="clear" w:color="auto" w:fill="FFFFFF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  <w:u w:val="single"/>
              </w:rPr>
              <w:t>Christchurch Campus</w:t>
            </w:r>
            <w:r w:rsidRPr="00082D1D">
              <w:rPr>
                <w:rFonts w:ascii="Arial" w:hAnsi="Arial" w:cs="Arial"/>
                <w:sz w:val="22"/>
                <w:szCs w:val="22"/>
              </w:rPr>
              <w:t>: Allied Health Clinical Manager, Physiotherapy</w:t>
            </w:r>
            <w:r w:rsidR="002F4A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CED6FF" w14:textId="2773CEAA" w:rsidR="007902AF" w:rsidRPr="00082D1D" w:rsidRDefault="00AF339B" w:rsidP="002F4ACF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 xml:space="preserve"> Allied Health Team Leader, Physiotherapy, </w:t>
            </w:r>
            <w:r w:rsidR="002F4ACF">
              <w:rPr>
                <w:rFonts w:ascii="Arial" w:hAnsi="Arial" w:cs="Arial"/>
                <w:sz w:val="22"/>
                <w:szCs w:val="22"/>
              </w:rPr>
              <w:t>(Relevant cluster)</w:t>
            </w:r>
          </w:p>
        </w:tc>
      </w:tr>
      <w:tr w:rsidR="001B0F52" w:rsidRPr="00082D1D" w14:paraId="6C704110" w14:textId="77777777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5B9" w14:textId="77777777" w:rsidR="001B0F52" w:rsidRPr="00082D1D" w:rsidRDefault="001B0F52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Key Relationships: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F09" w14:textId="77777777" w:rsidR="001B0F52" w:rsidRPr="00082D1D" w:rsidRDefault="001B0F52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sz w:val="22"/>
                <w:szCs w:val="22"/>
                <w:u w:val="none"/>
              </w:rPr>
              <w:t>Internal:</w:t>
            </w:r>
          </w:p>
          <w:p w14:paraId="727BF1EA" w14:textId="77777777" w:rsidR="00550D31" w:rsidRDefault="00AF339B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Allied Health Clinical Manager, Physiotherapy </w:t>
            </w:r>
          </w:p>
          <w:p w14:paraId="17FCA050" w14:textId="145FDC1C" w:rsidR="001B0F52" w:rsidRPr="00082D1D" w:rsidRDefault="00550D31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Allied Health Team Leaders - Physiotherapy</w:t>
            </w:r>
            <w:r w:rsidR="00AF339B"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  <w:p w14:paraId="519ECBBE" w14:textId="77777777" w:rsidR="00AF339B" w:rsidRPr="00082D1D" w:rsidRDefault="00AF339B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Physiotherapy Staff</w:t>
            </w:r>
          </w:p>
          <w:p w14:paraId="53FB1815" w14:textId="77777777" w:rsidR="001B0F52" w:rsidRPr="00082D1D" w:rsidRDefault="00AF339B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CDHB Clinical Staff</w:t>
            </w:r>
          </w:p>
          <w:p w14:paraId="62D7B239" w14:textId="77777777" w:rsidR="00AF339B" w:rsidRPr="00082D1D" w:rsidRDefault="00AF339B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CDHB support services</w:t>
            </w:r>
          </w:p>
          <w:p w14:paraId="07DD1152" w14:textId="77777777" w:rsidR="001B0F52" w:rsidRPr="00082D1D" w:rsidRDefault="00AF339B" w:rsidP="00AF339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Physiotherapy Students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DBF" w14:textId="77777777" w:rsidR="001B0F52" w:rsidRPr="00082D1D" w:rsidRDefault="001B0F52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sz w:val="22"/>
                <w:szCs w:val="22"/>
                <w:u w:val="none"/>
              </w:rPr>
              <w:t>External:</w:t>
            </w:r>
          </w:p>
          <w:p w14:paraId="3CC3A2C0" w14:textId="77777777" w:rsidR="001B0F52" w:rsidRPr="00082D1D" w:rsidRDefault="00AF339B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Patients/clients and their family/carers</w:t>
            </w:r>
          </w:p>
          <w:p w14:paraId="38477BD6" w14:textId="77777777" w:rsidR="00E469CE" w:rsidRPr="00082D1D" w:rsidRDefault="00AF339B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Community support groups</w:t>
            </w:r>
          </w:p>
          <w:p w14:paraId="2966A3A6" w14:textId="3C8BEC66" w:rsidR="00E469CE" w:rsidRPr="00082D1D" w:rsidRDefault="00AF339B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Physiotherapy </w:t>
            </w:r>
            <w:r w:rsidR="003A2FDE"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colleagues</w:t>
            </w:r>
          </w:p>
          <w:p w14:paraId="74F6F9A1" w14:textId="77777777" w:rsidR="00AF339B" w:rsidRPr="00082D1D" w:rsidRDefault="00AF339B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82D1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Rehabilitation and equipment suppliers</w:t>
            </w:r>
          </w:p>
          <w:p w14:paraId="41D3910C" w14:textId="6DEFDC3A" w:rsidR="00AF339B" w:rsidRPr="00082D1D" w:rsidRDefault="00AF339B" w:rsidP="0082489C">
            <w:pPr>
              <w:pStyle w:val="Title"/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35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B0F52" w:rsidRPr="00082D1D" w14:paraId="0E43E288" w14:textId="7777777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C7F" w14:textId="77777777" w:rsidR="001B0F52" w:rsidRPr="00082D1D" w:rsidRDefault="001B0F52" w:rsidP="00A109D7">
            <w:pPr>
              <w:shd w:val="clear" w:color="auto" w:fill="FFFFFF"/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Organisational Vision: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D60" w14:textId="55ED5898" w:rsidR="001B0F52" w:rsidRPr="00082D1D" w:rsidRDefault="001B0F52" w:rsidP="007809BD">
            <w:pPr>
              <w:spacing w:before="200" w:after="200"/>
              <w:ind w:right="34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 xml:space="preserve">The Canterbury District Health Board’s vision is to promote, enhance and facilitate the health and </w:t>
            </w:r>
            <w:r w:rsidR="0082489C" w:rsidRPr="00082D1D">
              <w:rPr>
                <w:rFonts w:ascii="Arial" w:hAnsi="Arial" w:cs="Arial"/>
                <w:sz w:val="22"/>
                <w:szCs w:val="22"/>
              </w:rPr>
              <w:t>wellbeing</w:t>
            </w:r>
            <w:r w:rsidRPr="00082D1D">
              <w:rPr>
                <w:rFonts w:ascii="Arial" w:hAnsi="Arial" w:cs="Arial"/>
                <w:sz w:val="22"/>
                <w:szCs w:val="22"/>
              </w:rPr>
              <w:t xml:space="preserve"> of the people of the Canterbury District. </w:t>
            </w:r>
          </w:p>
        </w:tc>
      </w:tr>
      <w:tr w:rsidR="001B0F52" w:rsidRPr="00082D1D" w14:paraId="4106F187" w14:textId="77777777" w:rsidTr="001B26A8">
        <w:trPr>
          <w:trHeight w:val="2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62909" w14:textId="77777777" w:rsidR="001B0F52" w:rsidRPr="00082D1D" w:rsidRDefault="001B0F52" w:rsidP="00A109D7">
            <w:pPr>
              <w:shd w:val="clear" w:color="auto" w:fill="FFFFFF"/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Organisational Values &amp; Philosophy: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2FDC" w14:textId="77777777" w:rsidR="001B0F52" w:rsidRPr="00082D1D" w:rsidRDefault="001B0F52" w:rsidP="00B533C3">
            <w:pPr>
              <w:spacing w:before="120" w:after="12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082D1D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r w:rsidRPr="00082D1D">
              <w:rPr>
                <w:rFonts w:ascii="Arial" w:hAnsi="Arial" w:cs="Arial"/>
                <w:sz w:val="22"/>
                <w:szCs w:val="22"/>
                <w:lang w:val="en-US"/>
              </w:rPr>
              <w:t xml:space="preserve">he Canterbury DHB is committed to being an excellent and caring funder / provider of health and hospital services.  Integral to the achieving our vision, goals and objectives of the DHB are the values of the </w:t>
            </w:r>
            <w:proofErr w:type="spellStart"/>
            <w:r w:rsidRPr="00082D1D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082D1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A45F2DA" w14:textId="77777777" w:rsidR="001B0F52" w:rsidRPr="00082D1D" w:rsidRDefault="001B0F52" w:rsidP="005F7C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720"/>
                <w:tab w:val="left" w:pos="460"/>
              </w:tabs>
              <w:suppressAutoHyphens/>
              <w:spacing w:before="120" w:after="60"/>
              <w:jc w:val="both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Care &amp; respect for others</w:t>
            </w:r>
          </w:p>
          <w:p w14:paraId="38824633" w14:textId="77777777" w:rsidR="001B0F52" w:rsidRPr="00082D1D" w:rsidRDefault="001B0F52" w:rsidP="005F7C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720"/>
                <w:tab w:val="left" w:pos="460"/>
              </w:tabs>
              <w:suppressAutoHyphens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Integrity in all we do</w:t>
            </w:r>
          </w:p>
          <w:p w14:paraId="78CBE46C" w14:textId="77777777" w:rsidR="001B0F52" w:rsidRPr="00082D1D" w:rsidRDefault="001B0F52" w:rsidP="005F7C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720"/>
                <w:tab w:val="left" w:pos="460"/>
              </w:tabs>
              <w:suppressAutoHyphens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Responsibility for outcomes</w:t>
            </w:r>
          </w:p>
        </w:tc>
      </w:tr>
      <w:tr w:rsidR="00416881" w:rsidRPr="00082D1D" w14:paraId="7EC295E0" w14:textId="77777777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B045" w14:textId="77777777" w:rsidR="00416881" w:rsidRPr="00082D1D" w:rsidRDefault="00416881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1BF1" w14:textId="56367139" w:rsidR="00321A8F" w:rsidRDefault="00321A8F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Allied Health Assistant</w:t>
            </w:r>
            <w:r w:rsidR="004002E6">
              <w:rPr>
                <w:rFonts w:ascii="Arial" w:hAnsi="Arial" w:cs="Arial"/>
                <w:sz w:val="22"/>
                <w:szCs w:val="22"/>
              </w:rPr>
              <w:t xml:space="preserve"> (AHA)</w:t>
            </w:r>
            <w:r>
              <w:rPr>
                <w:rFonts w:ascii="Arial" w:hAnsi="Arial" w:cs="Arial"/>
                <w:sz w:val="22"/>
                <w:szCs w:val="22"/>
              </w:rPr>
              <w:t xml:space="preserve"> is accountable for their actions and accountable to Canterbury District Health </w:t>
            </w:r>
            <w:r w:rsidR="00CF4C3A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oard.  They must have the appropriate skills and knowledge to undertake activities that are delegated and supervised by a registered physiotherapist.</w:t>
            </w:r>
          </w:p>
          <w:p w14:paraId="6607ED0D" w14:textId="77777777" w:rsidR="00416881" w:rsidRPr="00082D1D" w:rsidRDefault="00416881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The key deliverables are</w:t>
            </w:r>
            <w:r w:rsidR="00082D1D">
              <w:rPr>
                <w:rFonts w:ascii="Arial" w:hAnsi="Arial" w:cs="Arial"/>
                <w:sz w:val="22"/>
                <w:szCs w:val="22"/>
              </w:rPr>
              <w:t>:</w:t>
            </w:r>
            <w:r w:rsidRPr="00082D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1DF957" w14:textId="77777777" w:rsidR="004002E6" w:rsidRPr="0082489C" w:rsidRDefault="004002E6" w:rsidP="005F7C40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To be clearly identifiable as a AHA by patients / clients, their family / whanau and other health professionals</w:t>
            </w:r>
          </w:p>
          <w:p w14:paraId="6DF374D7" w14:textId="77777777" w:rsidR="004002E6" w:rsidRPr="00C63127" w:rsidRDefault="004002E6" w:rsidP="005F7C40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To undertake a treatment plan developed by a registered physiotherapist who has undertaken a comprehensive assessment.</w:t>
            </w:r>
          </w:p>
          <w:p w14:paraId="023AA483" w14:textId="77777777" w:rsidR="001F411F" w:rsidRPr="00082D1D" w:rsidRDefault="001F411F" w:rsidP="005F7C40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Maintain patient documentation, records and accurate statistical information to reflect care provided and meet professional standards both locally and nationally.</w:t>
            </w:r>
          </w:p>
          <w:p w14:paraId="1EC5EC4A" w14:textId="1C328F5D" w:rsidR="00DF09DF" w:rsidRPr="00082D1D" w:rsidRDefault="0082489C" w:rsidP="005F7C40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</w:t>
            </w:r>
            <w:r w:rsidR="00DF09DF" w:rsidRPr="00082D1D">
              <w:rPr>
                <w:rFonts w:ascii="Arial" w:hAnsi="Arial" w:cs="Arial"/>
                <w:sz w:val="22"/>
                <w:szCs w:val="22"/>
              </w:rPr>
              <w:t xml:space="preserve"> set objectives for each rotation.</w:t>
            </w:r>
          </w:p>
          <w:p w14:paraId="5ACCF886" w14:textId="640569C5" w:rsidR="00416881" w:rsidRPr="00082D1D" w:rsidRDefault="00CC607E" w:rsidP="005F3F66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3F66" w:rsidRPr="00082D1D">
              <w:rPr>
                <w:rFonts w:ascii="Arial" w:hAnsi="Arial" w:cs="Arial"/>
                <w:sz w:val="22"/>
                <w:szCs w:val="22"/>
              </w:rPr>
              <w:t>ontribute to service development and change through liaison</w:t>
            </w:r>
            <w:r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5F3F66" w:rsidRPr="00082D1D">
              <w:rPr>
                <w:rFonts w:ascii="Arial" w:hAnsi="Arial" w:cs="Arial"/>
                <w:sz w:val="22"/>
                <w:szCs w:val="22"/>
              </w:rPr>
              <w:t xml:space="preserve"> team leader and clinical manager </w:t>
            </w:r>
          </w:p>
          <w:p w14:paraId="046701F4" w14:textId="77777777" w:rsidR="001F411F" w:rsidRPr="00082D1D" w:rsidRDefault="001F411F" w:rsidP="005F3F66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Active participation in professional supervision.</w:t>
            </w:r>
          </w:p>
        </w:tc>
      </w:tr>
      <w:tr w:rsidR="00416881" w:rsidRPr="00082D1D" w14:paraId="10D10104" w14:textId="77777777" w:rsidTr="00416881">
        <w:trPr>
          <w:trHeight w:val="2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CA0F9" w14:textId="77777777" w:rsidR="00416881" w:rsidRPr="00082D1D" w:rsidRDefault="00416881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Complexity: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EB8D8" w14:textId="77777777" w:rsidR="00416881" w:rsidRPr="0082489C" w:rsidRDefault="002C0AB6" w:rsidP="0082489C">
            <w:pPr>
              <w:pStyle w:val="ListParagraph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Prioritising and managing a rapidly changing,</w:t>
            </w:r>
            <w:r w:rsidR="006B0696" w:rsidRPr="0082489C">
              <w:rPr>
                <w:rFonts w:ascii="Arial" w:hAnsi="Arial" w:cs="Arial"/>
                <w:sz w:val="22"/>
                <w:szCs w:val="22"/>
              </w:rPr>
              <w:t xml:space="preserve"> acute caseload</w:t>
            </w:r>
            <w:r w:rsidR="00CC607E" w:rsidRPr="0082489C">
              <w:rPr>
                <w:rFonts w:ascii="Arial" w:hAnsi="Arial" w:cs="Arial"/>
                <w:sz w:val="22"/>
                <w:szCs w:val="22"/>
              </w:rPr>
              <w:t xml:space="preserve"> as delegated by a registered Physiotherapist.</w:t>
            </w:r>
          </w:p>
          <w:p w14:paraId="5A55F1D0" w14:textId="1D069BF2" w:rsidR="00416881" w:rsidRPr="00082D1D" w:rsidRDefault="006B069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Prioritising an additional caseload to support and provide cover when required</w:t>
            </w:r>
            <w:r w:rsidR="00CC60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62C29E" w14:textId="2D165762" w:rsidR="00416881" w:rsidRPr="00CF4C3A" w:rsidRDefault="006B0696" w:rsidP="0082489C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 knowledge and skills </w:t>
            </w:r>
            <w:r w:rsidR="002C0AB6">
              <w:rPr>
                <w:rFonts w:ascii="Arial" w:hAnsi="Arial" w:cs="Arial"/>
                <w:sz w:val="22"/>
                <w:szCs w:val="22"/>
              </w:rPr>
              <w:t xml:space="preserve">to practise safely and effectively </w:t>
            </w:r>
            <w:r w:rsidR="006818DD">
              <w:rPr>
                <w:rFonts w:ascii="Arial" w:hAnsi="Arial" w:cs="Arial"/>
                <w:sz w:val="22"/>
                <w:szCs w:val="22"/>
              </w:rPr>
              <w:t>in unfamiliar</w:t>
            </w:r>
            <w:r>
              <w:rPr>
                <w:rFonts w:ascii="Arial" w:hAnsi="Arial" w:cs="Arial"/>
                <w:sz w:val="22"/>
                <w:szCs w:val="22"/>
              </w:rPr>
              <w:t xml:space="preserve"> setting</w:t>
            </w:r>
            <w:r w:rsidR="002C0AB6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</w:tbl>
    <w:p w14:paraId="2A885119" w14:textId="77777777" w:rsidR="00DE0181" w:rsidRPr="00082D1D" w:rsidRDefault="00DE0181" w:rsidP="000761AA">
      <w:pPr>
        <w:shd w:val="clear" w:color="auto" w:fill="FFFFFF"/>
        <w:ind w:left="-567"/>
        <w:rPr>
          <w:rFonts w:ascii="Arial" w:hAnsi="Arial" w:cs="Arial"/>
          <w:b/>
          <w:sz w:val="22"/>
          <w:szCs w:val="22"/>
          <w:u w:val="single"/>
        </w:rPr>
      </w:pPr>
    </w:p>
    <w:p w14:paraId="4A9BF92F" w14:textId="77777777" w:rsidR="001B0F52" w:rsidRPr="00082D1D" w:rsidRDefault="001B0F52" w:rsidP="000761AA">
      <w:pPr>
        <w:shd w:val="clear" w:color="auto" w:fill="FFFFFF"/>
        <w:ind w:left="-567"/>
        <w:rPr>
          <w:rFonts w:ascii="Arial" w:hAnsi="Arial" w:cs="Arial"/>
          <w:b/>
          <w:sz w:val="22"/>
          <w:szCs w:val="22"/>
        </w:rPr>
      </w:pPr>
      <w:r w:rsidRPr="00082D1D">
        <w:rPr>
          <w:rFonts w:ascii="Arial" w:hAnsi="Arial" w:cs="Arial"/>
          <w:b/>
          <w:sz w:val="22"/>
          <w:szCs w:val="22"/>
          <w:u w:val="single"/>
        </w:rPr>
        <w:t>KEY ACCOUNTABILITIES</w:t>
      </w:r>
      <w:r w:rsidRPr="00082D1D">
        <w:rPr>
          <w:rFonts w:ascii="Arial" w:hAnsi="Arial" w:cs="Arial"/>
          <w:b/>
          <w:sz w:val="22"/>
          <w:szCs w:val="22"/>
        </w:rPr>
        <w:t>:</w:t>
      </w:r>
    </w:p>
    <w:p w14:paraId="5CB35664" w14:textId="77777777" w:rsidR="00E469CE" w:rsidRPr="00082D1D" w:rsidRDefault="00E469CE" w:rsidP="000761AA">
      <w:pPr>
        <w:shd w:val="clear" w:color="auto" w:fill="FFFFFF"/>
        <w:ind w:left="-567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E469CE" w:rsidRPr="00082D1D" w14:paraId="21B6A1E8" w14:textId="77777777" w:rsidTr="00997B33">
        <w:tc>
          <w:tcPr>
            <w:tcW w:w="5495" w:type="dxa"/>
            <w:shd w:val="clear" w:color="auto" w:fill="BFBFBF" w:themeFill="background1" w:themeFillShade="BF"/>
          </w:tcPr>
          <w:p w14:paraId="67061DC2" w14:textId="4F2C3E81" w:rsidR="00E469CE" w:rsidRPr="00082D1D" w:rsidRDefault="00284739" w:rsidP="00284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B91A9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63127">
              <w:rPr>
                <w:rFonts w:ascii="Arial" w:hAnsi="Arial" w:cs="Arial"/>
                <w:b/>
                <w:sz w:val="22"/>
                <w:szCs w:val="22"/>
              </w:rPr>
              <w:t>llied Health Assistant</w:t>
            </w:r>
            <w:r w:rsidR="00E469CE" w:rsidRPr="00082D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0B076BD" w14:textId="6F66B5F9" w:rsidR="00C63127" w:rsidRDefault="00E469CE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C63127">
              <w:rPr>
                <w:rFonts w:ascii="Arial" w:hAnsi="Arial" w:cs="Arial"/>
                <w:b/>
                <w:sz w:val="22"/>
                <w:szCs w:val="22"/>
              </w:rPr>
              <w:t xml:space="preserve">Allied Health </w:t>
            </w:r>
          </w:p>
          <w:p w14:paraId="3CC813A4" w14:textId="49DA5A6B" w:rsidR="00E469CE" w:rsidRPr="00082D1D" w:rsidRDefault="00C63127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A2FDE">
              <w:rPr>
                <w:rFonts w:ascii="Arial" w:hAnsi="Arial" w:cs="Arial"/>
                <w:b/>
                <w:sz w:val="22"/>
                <w:szCs w:val="22"/>
              </w:rPr>
              <w:t>ssistant</w:t>
            </w:r>
            <w:r w:rsidR="00284739" w:rsidRPr="00082D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69CE" w:rsidRPr="00082D1D">
              <w:rPr>
                <w:rFonts w:ascii="Arial" w:hAnsi="Arial" w:cs="Arial"/>
                <w:b/>
                <w:sz w:val="22"/>
                <w:szCs w:val="22"/>
              </w:rPr>
              <w:t>will be successful</w:t>
            </w:r>
            <w:r w:rsidR="00DE0181" w:rsidRPr="00082D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4739" w:rsidRPr="00082D1D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r w:rsidR="003A2FDE">
              <w:rPr>
                <w:rFonts w:ascii="Arial" w:hAnsi="Arial" w:cs="Arial"/>
                <w:b/>
                <w:sz w:val="22"/>
                <w:szCs w:val="22"/>
              </w:rPr>
              <w:t xml:space="preserve"> they</w:t>
            </w:r>
            <w:r w:rsidR="00284739" w:rsidRPr="00082D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A65278" w14:textId="77777777" w:rsidR="00E469CE" w:rsidRPr="00082D1D" w:rsidRDefault="00E469CE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9CE" w:rsidRPr="00082D1D" w14:paraId="06A58B1C" w14:textId="77777777" w:rsidTr="00997B33">
        <w:tc>
          <w:tcPr>
            <w:tcW w:w="5495" w:type="dxa"/>
          </w:tcPr>
          <w:p w14:paraId="766E12BA" w14:textId="77777777" w:rsidR="00E469CE" w:rsidRPr="00082D1D" w:rsidRDefault="00284739" w:rsidP="002E77F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Delivery of responsive and high quality physiotherapy service to a designated area of work.</w:t>
            </w:r>
          </w:p>
          <w:p w14:paraId="77D1546A" w14:textId="77777777" w:rsidR="00E469CE" w:rsidRPr="00082D1D" w:rsidRDefault="00E469CE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3A451" w14:textId="77777777" w:rsidR="002E77F5" w:rsidRPr="0082489C" w:rsidRDefault="002E77F5" w:rsidP="008248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Communicates with a wide range of people, including patient and family/whanau on a range of matters in a form that is appropriate to them and the situation</w:t>
            </w:r>
          </w:p>
          <w:p w14:paraId="6EB36654" w14:textId="77777777" w:rsidR="002E77F5" w:rsidRPr="0082489C" w:rsidRDefault="002E77F5" w:rsidP="008248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Constructively manages barriers to effective communication</w:t>
            </w:r>
          </w:p>
          <w:p w14:paraId="7369997A" w14:textId="77777777" w:rsidR="002E77F5" w:rsidRPr="0082489C" w:rsidRDefault="002E77F5" w:rsidP="008248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Keeps accurate and complete records that are consistent with legislation, policy and procedures.</w:t>
            </w:r>
          </w:p>
          <w:p w14:paraId="526B8DB0" w14:textId="77777777" w:rsidR="002E77F5" w:rsidRDefault="002E77F5" w:rsidP="008248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Maintain confidential communication at all times</w:t>
            </w:r>
          </w:p>
          <w:p w14:paraId="03277E8B" w14:textId="4ED945E5" w:rsidR="002E77F5" w:rsidRPr="0082489C" w:rsidRDefault="0082489C" w:rsidP="008248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 in a way</w:t>
            </w:r>
            <w:r w:rsidR="002E77F5" w:rsidRPr="0082489C">
              <w:rPr>
                <w:rFonts w:ascii="Arial" w:hAnsi="Arial" w:cs="Arial"/>
                <w:sz w:val="22"/>
                <w:szCs w:val="22"/>
              </w:rPr>
              <w:t xml:space="preserve"> that are in accordance with legislation, policies, procedures and good practice</w:t>
            </w:r>
          </w:p>
          <w:p w14:paraId="1D2E59AA" w14:textId="77777777" w:rsidR="002E77F5" w:rsidRPr="0082489C" w:rsidRDefault="002E77F5" w:rsidP="008248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Treats everyone s/he comes into contact with respect and dignity</w:t>
            </w:r>
          </w:p>
          <w:p w14:paraId="163286F6" w14:textId="77777777" w:rsidR="002E77F5" w:rsidRPr="0082489C" w:rsidRDefault="002E77F5" w:rsidP="008248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Recognises and reports behaviour that undermines equality and diversity</w:t>
            </w:r>
            <w:r>
              <w:t>.</w:t>
            </w:r>
          </w:p>
          <w:p w14:paraId="2B703853" w14:textId="77777777" w:rsidR="00E469CE" w:rsidRPr="00082D1D" w:rsidRDefault="00E469CE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6975405" w14:textId="21914AC6" w:rsidR="002E77F5" w:rsidRDefault="002E77F5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Attend daily assistant meetings</w:t>
            </w:r>
          </w:p>
          <w:p w14:paraId="1C6FBA84" w14:textId="177B462A" w:rsidR="00BE02D8" w:rsidRPr="00BE02D8" w:rsidRDefault="00BE02D8" w:rsidP="00BE02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Safely and effectively delivers interventions prescribed by registered staff and or students. </w:t>
            </w:r>
          </w:p>
          <w:p w14:paraId="3BD444BB" w14:textId="77777777" w:rsidR="0082489C" w:rsidRDefault="002E77F5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Gives timely feedback to staff about patients</w:t>
            </w:r>
            <w:r w:rsidR="0082489C" w:rsidRPr="008248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7EE5FB" w14:textId="5EAF6569" w:rsidR="002E77F5" w:rsidRPr="0082489C" w:rsidRDefault="0082489C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Feedback clear, concise results of therapy interventions, and is able to discuss any modifications </w:t>
            </w:r>
            <w:r>
              <w:rPr>
                <w:rFonts w:ascii="Arial" w:hAnsi="Arial" w:cs="Arial"/>
                <w:sz w:val="22"/>
                <w:szCs w:val="22"/>
              </w:rPr>
              <w:t>to treatment with the therapist</w:t>
            </w:r>
          </w:p>
          <w:p w14:paraId="7D49C7CA" w14:textId="77777777" w:rsidR="002E77F5" w:rsidRPr="0082489C" w:rsidRDefault="002E77F5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Understands the barriers to effective communication (e.g. hard of hearing patients) and changes behaviour accordingly</w:t>
            </w:r>
          </w:p>
          <w:p w14:paraId="34D2292C" w14:textId="77777777" w:rsidR="002E77F5" w:rsidRPr="0082489C" w:rsidRDefault="002E77F5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Able to receive and give information in different forms </w:t>
            </w:r>
          </w:p>
          <w:p w14:paraId="7D825373" w14:textId="207487ED" w:rsidR="002E77F5" w:rsidRPr="0082489C" w:rsidRDefault="002E77F5" w:rsidP="002E77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-</w:t>
            </w:r>
            <w:r w:rsidR="0082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89C">
              <w:rPr>
                <w:rFonts w:ascii="Arial" w:hAnsi="Arial" w:cs="Arial"/>
                <w:sz w:val="22"/>
                <w:szCs w:val="22"/>
              </w:rPr>
              <w:t>e</w:t>
            </w:r>
            <w:r w:rsidR="0082489C">
              <w:rPr>
                <w:rFonts w:ascii="Arial" w:hAnsi="Arial" w:cs="Arial"/>
                <w:sz w:val="22"/>
                <w:szCs w:val="22"/>
              </w:rPr>
              <w:t>-</w:t>
            </w:r>
            <w:r w:rsidRPr="0082489C">
              <w:rPr>
                <w:rFonts w:ascii="Arial" w:hAnsi="Arial" w:cs="Arial"/>
                <w:sz w:val="22"/>
                <w:szCs w:val="22"/>
              </w:rPr>
              <w:t xml:space="preserve">mail </w:t>
            </w:r>
          </w:p>
          <w:p w14:paraId="0BC85426" w14:textId="09D24A49" w:rsidR="002E77F5" w:rsidRPr="0082489C" w:rsidRDefault="002E77F5" w:rsidP="002E77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-</w:t>
            </w:r>
            <w:r w:rsidR="0082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89C">
              <w:rPr>
                <w:rFonts w:ascii="Arial" w:hAnsi="Arial" w:cs="Arial"/>
                <w:sz w:val="22"/>
                <w:szCs w:val="22"/>
              </w:rPr>
              <w:t xml:space="preserve">using the page system </w:t>
            </w:r>
          </w:p>
          <w:p w14:paraId="1F50E28A" w14:textId="77777777" w:rsidR="002E77F5" w:rsidRPr="0082489C" w:rsidRDefault="002E77F5" w:rsidP="002E77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- telephone</w:t>
            </w:r>
          </w:p>
          <w:p w14:paraId="7D0F8C77" w14:textId="318F4772" w:rsidR="002E77F5" w:rsidRPr="0082489C" w:rsidRDefault="002E77F5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Has read and complies with:</w:t>
            </w:r>
          </w:p>
          <w:p w14:paraId="588CA43F" w14:textId="77777777" w:rsidR="002E77F5" w:rsidRPr="0082489C" w:rsidRDefault="002E77F5" w:rsidP="002E77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- the Health Information Privacy Code</w:t>
            </w:r>
          </w:p>
          <w:p w14:paraId="2685D7D6" w14:textId="77777777" w:rsidR="002E77F5" w:rsidRPr="0082489C" w:rsidRDefault="002E77F5" w:rsidP="002E77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- the release of patient information policy</w:t>
            </w:r>
          </w:p>
          <w:p w14:paraId="77B5E323" w14:textId="77777777" w:rsidR="002E77F5" w:rsidRPr="0082489C" w:rsidRDefault="002E77F5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Participation in notes audit once per rotation</w:t>
            </w:r>
          </w:p>
          <w:p w14:paraId="17D7B0FA" w14:textId="5385BDA6" w:rsidR="002E77F5" w:rsidRPr="0082489C" w:rsidRDefault="0082489C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Peer Review</w:t>
            </w:r>
          </w:p>
          <w:p w14:paraId="48AD12A7" w14:textId="4CC97CB2" w:rsidR="002E77F5" w:rsidRPr="0082489C" w:rsidRDefault="002E77F5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Has read and complies with the:</w:t>
            </w:r>
          </w:p>
          <w:p w14:paraId="32B17479" w14:textId="77777777" w:rsidR="002E77F5" w:rsidRPr="0082489C" w:rsidRDefault="002E77F5" w:rsidP="002E77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-Te Reo Maori Policy</w:t>
            </w:r>
          </w:p>
          <w:p w14:paraId="5CCE1DB2" w14:textId="77777777" w:rsidR="002E77F5" w:rsidRPr="0082489C" w:rsidRDefault="002E77F5" w:rsidP="002E77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2489C">
              <w:rPr>
                <w:rFonts w:ascii="Arial" w:hAnsi="Arial" w:cs="Arial"/>
                <w:sz w:val="22"/>
                <w:szCs w:val="22"/>
              </w:rPr>
              <w:t>Tikanga</w:t>
            </w:r>
            <w:proofErr w:type="spellEnd"/>
            <w:r w:rsidRPr="0082489C">
              <w:rPr>
                <w:rFonts w:ascii="Arial" w:hAnsi="Arial" w:cs="Arial"/>
                <w:sz w:val="22"/>
                <w:szCs w:val="22"/>
              </w:rPr>
              <w:t xml:space="preserve"> Policy</w:t>
            </w:r>
          </w:p>
          <w:p w14:paraId="02837932" w14:textId="77777777" w:rsidR="00C57F07" w:rsidRDefault="002E77F5" w:rsidP="0082489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- Maori Health Policy</w:t>
            </w:r>
          </w:p>
          <w:p w14:paraId="6A562A66" w14:textId="025142FC" w:rsidR="00C57F07" w:rsidRPr="00C57F07" w:rsidRDefault="00C57F07" w:rsidP="0082489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9CE" w:rsidRPr="00082D1D" w14:paraId="49243BF0" w14:textId="77777777" w:rsidTr="00997B33">
        <w:tc>
          <w:tcPr>
            <w:tcW w:w="5495" w:type="dxa"/>
          </w:tcPr>
          <w:p w14:paraId="17D674E9" w14:textId="5DEE4C58" w:rsidR="00E469CE" w:rsidRPr="0082489C" w:rsidRDefault="00284739" w:rsidP="0082489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489C">
              <w:rPr>
                <w:rFonts w:ascii="Arial" w:hAnsi="Arial" w:cs="Arial"/>
                <w:b/>
                <w:sz w:val="22"/>
                <w:szCs w:val="22"/>
              </w:rPr>
              <w:t xml:space="preserve">Active </w:t>
            </w:r>
            <w:r w:rsidR="00460692" w:rsidRPr="0082489C">
              <w:rPr>
                <w:rFonts w:ascii="Arial" w:hAnsi="Arial" w:cs="Arial"/>
                <w:b/>
                <w:sz w:val="22"/>
                <w:szCs w:val="22"/>
              </w:rPr>
              <w:t xml:space="preserve">personal and professional </w:t>
            </w:r>
            <w:r w:rsidRPr="0082489C">
              <w:rPr>
                <w:rFonts w:ascii="Arial" w:hAnsi="Arial" w:cs="Arial"/>
                <w:b/>
                <w:sz w:val="22"/>
                <w:szCs w:val="22"/>
              </w:rPr>
              <w:t>development and consolidation in their designated area of work.</w:t>
            </w:r>
          </w:p>
          <w:p w14:paraId="194FC9EA" w14:textId="77777777" w:rsidR="003A2FDE" w:rsidRDefault="003A2FDE" w:rsidP="0082489C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1E37C" w14:textId="638BC2A4" w:rsidR="002E77F5" w:rsidRPr="0082489C" w:rsidRDefault="002E77F5" w:rsidP="008248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Identifies whether a) s/he can carry out the tasks within own job b) what s/he needs to</w:t>
            </w:r>
            <w:r w:rsidR="0082489C">
              <w:rPr>
                <w:rFonts w:ascii="Arial" w:hAnsi="Arial" w:cs="Arial"/>
                <w:sz w:val="22"/>
                <w:szCs w:val="22"/>
              </w:rPr>
              <w:t xml:space="preserve"> learn to do current job better</w:t>
            </w:r>
          </w:p>
          <w:p w14:paraId="5480DED7" w14:textId="77777777" w:rsidR="002E77F5" w:rsidRPr="0082489C" w:rsidRDefault="002E77F5" w:rsidP="008248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Identify own learning needs</w:t>
            </w:r>
          </w:p>
          <w:p w14:paraId="6EF1D34A" w14:textId="77777777" w:rsidR="002E77F5" w:rsidRPr="002E77F5" w:rsidRDefault="002E77F5" w:rsidP="0082489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Takes an active part in agreed learning activities</w:t>
            </w:r>
          </w:p>
          <w:p w14:paraId="4E43C162" w14:textId="77777777" w:rsidR="00E469CE" w:rsidRPr="00082D1D" w:rsidRDefault="00E469CE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E9E0D" w14:textId="77777777" w:rsidR="00E469CE" w:rsidRPr="00082D1D" w:rsidRDefault="00E469CE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E21D36" w14:textId="77777777" w:rsidR="00E469CE" w:rsidRPr="00082D1D" w:rsidRDefault="00E469CE" w:rsidP="00076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CEAD19" w14:textId="536BD7C3" w:rsidR="00E469CE" w:rsidRPr="00082D1D" w:rsidRDefault="0082489C" w:rsidP="002E77F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Participates</w:t>
            </w:r>
            <w:r w:rsidR="00284739" w:rsidRPr="00082D1D">
              <w:rPr>
                <w:rFonts w:ascii="Arial" w:hAnsi="Arial" w:cs="Arial"/>
                <w:sz w:val="22"/>
                <w:szCs w:val="22"/>
              </w:rPr>
              <w:t xml:space="preserve"> in professional development</w:t>
            </w:r>
          </w:p>
          <w:p w14:paraId="52D37A2A" w14:textId="6B413B50" w:rsidR="00284739" w:rsidRDefault="0082489C" w:rsidP="002E77F5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Participates</w:t>
            </w:r>
            <w:r w:rsidR="005414C9" w:rsidRPr="00082D1D">
              <w:rPr>
                <w:rFonts w:ascii="Arial" w:hAnsi="Arial" w:cs="Arial"/>
                <w:sz w:val="22"/>
                <w:szCs w:val="22"/>
              </w:rPr>
              <w:t xml:space="preserve"> in clinical and professional supervision</w:t>
            </w:r>
          </w:p>
          <w:p w14:paraId="7649BB24" w14:textId="7A0CAD93" w:rsidR="002E77F5" w:rsidRPr="0082489C" w:rsidRDefault="002E77F5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Pa</w:t>
            </w:r>
            <w:r w:rsidR="00460692">
              <w:rPr>
                <w:rFonts w:ascii="Arial" w:hAnsi="Arial" w:cs="Arial"/>
                <w:sz w:val="22"/>
                <w:szCs w:val="22"/>
              </w:rPr>
              <w:t>rticipate</w:t>
            </w:r>
            <w:r w:rsidR="0082489C">
              <w:rPr>
                <w:rFonts w:ascii="Arial" w:hAnsi="Arial" w:cs="Arial"/>
                <w:sz w:val="22"/>
                <w:szCs w:val="22"/>
              </w:rPr>
              <w:t>s in annual</w:t>
            </w:r>
            <w:r w:rsidR="00460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9C">
              <w:rPr>
                <w:rFonts w:ascii="Arial" w:hAnsi="Arial" w:cs="Arial"/>
                <w:sz w:val="22"/>
                <w:szCs w:val="22"/>
              </w:rPr>
              <w:t xml:space="preserve">performance review process using </w:t>
            </w:r>
            <w:proofErr w:type="spellStart"/>
            <w:r w:rsidR="0082489C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866645">
              <w:rPr>
                <w:rFonts w:ascii="Arial" w:hAnsi="Arial" w:cs="Arial"/>
                <w:sz w:val="22"/>
                <w:szCs w:val="22"/>
              </w:rPr>
              <w:t>-</w:t>
            </w:r>
            <w:r w:rsidR="003A2FDE">
              <w:rPr>
                <w:rFonts w:ascii="Arial" w:hAnsi="Arial" w:cs="Arial"/>
                <w:sz w:val="22"/>
                <w:szCs w:val="22"/>
              </w:rPr>
              <w:t>perfo</w:t>
            </w:r>
            <w:r w:rsidR="0082489C">
              <w:rPr>
                <w:rFonts w:ascii="Arial" w:hAnsi="Arial" w:cs="Arial"/>
                <w:sz w:val="22"/>
                <w:szCs w:val="22"/>
              </w:rPr>
              <w:t>r</w:t>
            </w:r>
            <w:r w:rsidR="003A2FDE">
              <w:rPr>
                <w:rFonts w:ascii="Arial" w:hAnsi="Arial" w:cs="Arial"/>
                <w:sz w:val="22"/>
                <w:szCs w:val="22"/>
              </w:rPr>
              <w:t>m</w:t>
            </w:r>
            <w:r w:rsidR="0082489C">
              <w:rPr>
                <w:rFonts w:ascii="Arial" w:hAnsi="Arial" w:cs="Arial"/>
                <w:sz w:val="22"/>
                <w:szCs w:val="22"/>
              </w:rPr>
              <w:t xml:space="preserve">, establishes </w:t>
            </w:r>
            <w:r w:rsidRPr="0082489C">
              <w:rPr>
                <w:rFonts w:ascii="Arial" w:hAnsi="Arial" w:cs="Arial"/>
                <w:sz w:val="22"/>
                <w:szCs w:val="22"/>
              </w:rPr>
              <w:t>personal development plan</w:t>
            </w:r>
            <w:r w:rsidR="0082489C">
              <w:rPr>
                <w:rFonts w:ascii="Arial" w:hAnsi="Arial" w:cs="Arial"/>
                <w:sz w:val="22"/>
                <w:szCs w:val="22"/>
              </w:rPr>
              <w:t xml:space="preserve"> and completes</w:t>
            </w:r>
            <w:r w:rsidR="003A2FDE">
              <w:rPr>
                <w:rFonts w:ascii="Arial" w:hAnsi="Arial" w:cs="Arial"/>
                <w:sz w:val="22"/>
                <w:szCs w:val="22"/>
              </w:rPr>
              <w:t xml:space="preserve"> rotational objectives</w:t>
            </w:r>
          </w:p>
          <w:p w14:paraId="059D4B85" w14:textId="77777777" w:rsidR="002E77F5" w:rsidRPr="0082489C" w:rsidRDefault="002E77F5" w:rsidP="002E7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Participates in peer review</w:t>
            </w:r>
          </w:p>
          <w:p w14:paraId="7E66CF1B" w14:textId="1AF8BF2D" w:rsidR="00C57F07" w:rsidRPr="00C57F07" w:rsidRDefault="002E77F5" w:rsidP="00C57F0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lastRenderedPageBreak/>
              <w:t>Plays an active part in agreed learning activities and keeps a record of them</w:t>
            </w:r>
          </w:p>
        </w:tc>
      </w:tr>
      <w:tr w:rsidR="005414C9" w:rsidRPr="00082D1D" w14:paraId="4E290785" w14:textId="77777777" w:rsidTr="00997B33">
        <w:tc>
          <w:tcPr>
            <w:tcW w:w="5495" w:type="dxa"/>
          </w:tcPr>
          <w:p w14:paraId="0E1C4D38" w14:textId="77777777" w:rsidR="00460692" w:rsidRPr="0082489C" w:rsidRDefault="00DD7915" w:rsidP="0082489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489C">
              <w:rPr>
                <w:rFonts w:ascii="Arial" w:hAnsi="Arial" w:cs="Arial"/>
                <w:b/>
                <w:sz w:val="22"/>
                <w:szCs w:val="22"/>
              </w:rPr>
              <w:lastRenderedPageBreak/>
              <w:t>Safe and effective p</w:t>
            </w:r>
            <w:r w:rsidR="005414C9" w:rsidRPr="0082489C">
              <w:rPr>
                <w:rFonts w:ascii="Arial" w:hAnsi="Arial" w:cs="Arial"/>
                <w:b/>
                <w:sz w:val="22"/>
                <w:szCs w:val="22"/>
              </w:rPr>
              <w:t>articipation in</w:t>
            </w:r>
            <w:r w:rsidR="002E77F5" w:rsidRPr="0082489C">
              <w:rPr>
                <w:rFonts w:ascii="Arial" w:hAnsi="Arial" w:cs="Arial"/>
                <w:b/>
                <w:sz w:val="22"/>
                <w:szCs w:val="22"/>
              </w:rPr>
              <w:t xml:space="preserve"> cluster specific </w:t>
            </w:r>
            <w:r w:rsidR="006C54A9" w:rsidRPr="0082489C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</w:p>
          <w:p w14:paraId="6ECB0773" w14:textId="77777777" w:rsidR="00866645" w:rsidRDefault="00866645" w:rsidP="0082489C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9CA20" w14:textId="71F90AB3" w:rsidR="00460692" w:rsidRPr="0082489C" w:rsidRDefault="00460692" w:rsidP="0082489C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="00CF4C3A">
              <w:rPr>
                <w:rFonts w:ascii="Arial" w:hAnsi="Arial" w:cs="Arial"/>
                <w:sz w:val="22"/>
                <w:szCs w:val="22"/>
              </w:rPr>
              <w:t>S</w:t>
            </w:r>
            <w:r w:rsidRPr="0082489C">
              <w:rPr>
                <w:rFonts w:ascii="Arial" w:hAnsi="Arial" w:cs="Arial"/>
                <w:sz w:val="22"/>
                <w:szCs w:val="22"/>
              </w:rPr>
              <w:t xml:space="preserve">pecialities and </w:t>
            </w:r>
            <w:r w:rsidR="00CF4C3A">
              <w:rPr>
                <w:rFonts w:ascii="Arial" w:hAnsi="Arial" w:cs="Arial"/>
                <w:sz w:val="22"/>
                <w:szCs w:val="22"/>
              </w:rPr>
              <w:t>N</w:t>
            </w:r>
            <w:r w:rsidRPr="0082489C">
              <w:rPr>
                <w:rFonts w:ascii="Arial" w:hAnsi="Arial" w:cs="Arial"/>
                <w:sz w:val="22"/>
                <w:szCs w:val="22"/>
              </w:rPr>
              <w:t>eurosciences</w:t>
            </w:r>
          </w:p>
          <w:p w14:paraId="0CFC1781" w14:textId="7A1C61D2" w:rsidR="00460692" w:rsidRPr="0082489C" w:rsidRDefault="00460692" w:rsidP="0082489C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Women’s and </w:t>
            </w:r>
            <w:r w:rsidR="00CF4C3A">
              <w:rPr>
                <w:rFonts w:ascii="Arial" w:hAnsi="Arial" w:cs="Arial"/>
                <w:sz w:val="22"/>
                <w:szCs w:val="22"/>
              </w:rPr>
              <w:t>C</w:t>
            </w:r>
            <w:r w:rsidRPr="0082489C">
              <w:rPr>
                <w:rFonts w:ascii="Arial" w:hAnsi="Arial" w:cs="Arial"/>
                <w:sz w:val="22"/>
                <w:szCs w:val="22"/>
              </w:rPr>
              <w:t>hildren</w:t>
            </w:r>
            <w:r w:rsidR="00CF4C3A">
              <w:rPr>
                <w:rFonts w:ascii="Arial" w:hAnsi="Arial" w:cs="Arial"/>
                <w:sz w:val="22"/>
                <w:szCs w:val="22"/>
              </w:rPr>
              <w:t>’s</w:t>
            </w:r>
            <w:r w:rsidRPr="0082489C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  <w:p w14:paraId="3E1E564D" w14:textId="2DE1AB9A" w:rsidR="00460692" w:rsidRPr="0082489C" w:rsidRDefault="00460692" w:rsidP="0082489C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Cardiorespiratory and </w:t>
            </w:r>
            <w:r w:rsidR="00CF4C3A">
              <w:rPr>
                <w:rFonts w:ascii="Arial" w:hAnsi="Arial" w:cs="Arial"/>
                <w:sz w:val="22"/>
                <w:szCs w:val="22"/>
              </w:rPr>
              <w:t>S</w:t>
            </w:r>
            <w:r w:rsidRPr="0082489C">
              <w:rPr>
                <w:rFonts w:ascii="Arial" w:hAnsi="Arial" w:cs="Arial"/>
                <w:sz w:val="22"/>
                <w:szCs w:val="22"/>
              </w:rPr>
              <w:t>urgical</w:t>
            </w:r>
          </w:p>
          <w:p w14:paraId="0D345085" w14:textId="77777777" w:rsidR="005414C9" w:rsidRPr="00C57F07" w:rsidRDefault="00460692" w:rsidP="0082489C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0692">
              <w:rPr>
                <w:rFonts w:ascii="Arial" w:hAnsi="Arial" w:cs="Arial"/>
                <w:sz w:val="22"/>
                <w:szCs w:val="22"/>
              </w:rPr>
              <w:t>Musculoskeletal</w:t>
            </w:r>
          </w:p>
          <w:p w14:paraId="2CE1A8C8" w14:textId="45810597" w:rsidR="00C57F07" w:rsidRPr="00082D1D" w:rsidRDefault="00C57F07" w:rsidP="00C57F0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74A0EFD" w14:textId="7D04B8E8" w:rsidR="00E74B14" w:rsidRDefault="0097418E" w:rsidP="0082489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Evidence of completion of </w:t>
            </w:r>
            <w:r w:rsidR="00E74B14">
              <w:rPr>
                <w:rFonts w:ascii="Arial" w:hAnsi="Arial" w:cs="Arial"/>
                <w:sz w:val="22"/>
                <w:szCs w:val="22"/>
              </w:rPr>
              <w:t xml:space="preserve">cluster </w:t>
            </w:r>
            <w:r w:rsidRPr="0082489C">
              <w:rPr>
                <w:rFonts w:ascii="Arial" w:hAnsi="Arial" w:cs="Arial"/>
                <w:sz w:val="22"/>
                <w:szCs w:val="22"/>
              </w:rPr>
              <w:t>area competencies</w:t>
            </w:r>
            <w:r w:rsidR="0082489C">
              <w:rPr>
                <w:rFonts w:ascii="Arial" w:hAnsi="Arial" w:cs="Arial"/>
                <w:sz w:val="22"/>
                <w:szCs w:val="22"/>
              </w:rPr>
              <w:t xml:space="preserve"> and rotational objectives </w:t>
            </w:r>
          </w:p>
          <w:p w14:paraId="3B77006B" w14:textId="77777777" w:rsidR="00E74B14" w:rsidRPr="00465628" w:rsidRDefault="00E74B14" w:rsidP="0082489C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7A106" w14:textId="11EFC85E" w:rsidR="005414C9" w:rsidRPr="00082D1D" w:rsidRDefault="005414C9" w:rsidP="0082489C">
            <w:pPr>
              <w:pStyle w:val="ListParagraph"/>
            </w:pPr>
          </w:p>
        </w:tc>
      </w:tr>
      <w:tr w:rsidR="00E469CE" w:rsidRPr="00082D1D" w14:paraId="6BEA6A3C" w14:textId="77777777" w:rsidTr="00997B33">
        <w:tc>
          <w:tcPr>
            <w:tcW w:w="5495" w:type="dxa"/>
          </w:tcPr>
          <w:p w14:paraId="171256D5" w14:textId="77777777" w:rsidR="00284739" w:rsidRDefault="00284739" w:rsidP="0082489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489C">
              <w:rPr>
                <w:rFonts w:ascii="Arial" w:hAnsi="Arial" w:cs="Arial"/>
                <w:b/>
                <w:sz w:val="22"/>
                <w:szCs w:val="22"/>
              </w:rPr>
              <w:t xml:space="preserve">Quality </w:t>
            </w:r>
            <w:r w:rsidR="00460692" w:rsidRPr="0082489C">
              <w:rPr>
                <w:rFonts w:ascii="Arial" w:hAnsi="Arial" w:cs="Arial"/>
                <w:b/>
                <w:sz w:val="22"/>
                <w:szCs w:val="22"/>
              </w:rPr>
              <w:t>and service improvement</w:t>
            </w:r>
          </w:p>
          <w:p w14:paraId="7E7485E2" w14:textId="77777777" w:rsidR="0082489C" w:rsidRPr="0082489C" w:rsidRDefault="0082489C" w:rsidP="0082489C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9DC55" w14:textId="5DAC25D7" w:rsidR="006C54A9" w:rsidRPr="0082489C" w:rsidRDefault="006C54A9" w:rsidP="0082489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Works within level of own competenc</w:t>
            </w:r>
            <w:r w:rsidR="00C57F07">
              <w:rPr>
                <w:rFonts w:ascii="Arial" w:hAnsi="Arial" w:cs="Arial"/>
                <w:sz w:val="22"/>
                <w:szCs w:val="22"/>
              </w:rPr>
              <w:t>e</w:t>
            </w:r>
            <w:r w:rsidRPr="0082489C">
              <w:rPr>
                <w:rFonts w:ascii="Arial" w:hAnsi="Arial" w:cs="Arial"/>
                <w:sz w:val="22"/>
                <w:szCs w:val="22"/>
              </w:rPr>
              <w:t xml:space="preserve"> and refers issues beyond these limits to </w:t>
            </w:r>
            <w:r w:rsidR="00C57F07">
              <w:rPr>
                <w:rFonts w:ascii="Arial" w:hAnsi="Arial" w:cs="Arial"/>
                <w:sz w:val="22"/>
                <w:szCs w:val="22"/>
              </w:rPr>
              <w:t>appropriate</w:t>
            </w:r>
            <w:r w:rsidRPr="0082489C">
              <w:rPr>
                <w:rFonts w:ascii="Arial" w:hAnsi="Arial" w:cs="Arial"/>
                <w:sz w:val="22"/>
                <w:szCs w:val="22"/>
              </w:rPr>
              <w:t xml:space="preserve"> people</w:t>
            </w:r>
          </w:p>
          <w:p w14:paraId="6AA67022" w14:textId="77777777" w:rsidR="006C54A9" w:rsidRPr="0082489C" w:rsidRDefault="006C54A9" w:rsidP="0082489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Acts responsibly as a team member and seeks help when necessary</w:t>
            </w:r>
          </w:p>
          <w:p w14:paraId="0E28BE97" w14:textId="2DF2A73E" w:rsidR="006C54A9" w:rsidRPr="0082489C" w:rsidRDefault="006C54A9" w:rsidP="0082489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Prioritises own work load and organises these to meet </w:t>
            </w:r>
            <w:r w:rsidR="00C57F07">
              <w:rPr>
                <w:rFonts w:ascii="Arial" w:hAnsi="Arial" w:cs="Arial"/>
                <w:sz w:val="22"/>
                <w:szCs w:val="22"/>
              </w:rPr>
              <w:t>service demand</w:t>
            </w:r>
          </w:p>
          <w:p w14:paraId="4C247275" w14:textId="77777777" w:rsidR="006C54A9" w:rsidRPr="0082489C" w:rsidRDefault="006C54A9" w:rsidP="0082489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Alerts team leader when direction / policies and strategies adversely affect service users</w:t>
            </w:r>
          </w:p>
          <w:p w14:paraId="2D47D6E9" w14:textId="77777777" w:rsidR="006C54A9" w:rsidRPr="0082489C" w:rsidRDefault="006C54A9" w:rsidP="0082489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Adapts own practice and seeks support if necessary</w:t>
            </w:r>
          </w:p>
          <w:p w14:paraId="2B01C5E0" w14:textId="77777777" w:rsidR="006C54A9" w:rsidRPr="00C57F07" w:rsidRDefault="006C54A9" w:rsidP="0082489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Effectively carries out tasks related to evaluating services when asked</w:t>
            </w:r>
          </w:p>
          <w:p w14:paraId="380C6B68" w14:textId="77777777" w:rsidR="00C57F07" w:rsidRPr="0082489C" w:rsidRDefault="00C57F07" w:rsidP="00C57F07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DC925E9" w14:textId="30348E43" w:rsidR="00E469CE" w:rsidRPr="0082489C" w:rsidRDefault="00082D1D" w:rsidP="006C54A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 xml:space="preserve">Knowledge and demonstrated use of quality tools </w:t>
            </w:r>
          </w:p>
          <w:p w14:paraId="18C02993" w14:textId="3D31FC6B" w:rsidR="006C54A9" w:rsidRPr="0082489C" w:rsidRDefault="00C57F07" w:rsidP="006C54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Shows an understanding of the complaints policy, and </w:t>
            </w:r>
            <w:r w:rsidR="006C54A9" w:rsidRPr="0082489C">
              <w:rPr>
                <w:rFonts w:ascii="Arial" w:hAnsi="Arial" w:cs="Arial"/>
                <w:sz w:val="22"/>
                <w:szCs w:val="22"/>
              </w:rPr>
              <w:t xml:space="preserve">when necessary </w:t>
            </w:r>
            <w:r w:rsidR="00866645">
              <w:rPr>
                <w:rFonts w:ascii="Arial" w:hAnsi="Arial" w:cs="Arial"/>
                <w:sz w:val="22"/>
                <w:szCs w:val="22"/>
              </w:rPr>
              <w:t>can advise patients / whanau of</w:t>
            </w:r>
            <w:r w:rsidR="006C54A9" w:rsidRPr="0082489C">
              <w:rPr>
                <w:rFonts w:ascii="Arial" w:hAnsi="Arial" w:cs="Arial"/>
                <w:sz w:val="22"/>
                <w:szCs w:val="22"/>
              </w:rPr>
              <w:t xml:space="preserve"> the procedure</w:t>
            </w:r>
          </w:p>
          <w:p w14:paraId="0203529F" w14:textId="77777777" w:rsidR="006C54A9" w:rsidRPr="0082489C" w:rsidRDefault="006C54A9" w:rsidP="006C54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Consistently and confidently performs therapy interventions to a high standard.</w:t>
            </w:r>
          </w:p>
          <w:p w14:paraId="1A5F1944" w14:textId="77777777" w:rsidR="006C54A9" w:rsidRPr="0082489C" w:rsidRDefault="006C54A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Carries out and participates in</w:t>
            </w:r>
          </w:p>
          <w:p w14:paraId="4D5911AE" w14:textId="5E864C25" w:rsidR="006C54A9" w:rsidRPr="0082489C" w:rsidRDefault="00C57F07" w:rsidP="0082489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140EE">
              <w:rPr>
                <w:rFonts w:ascii="Arial" w:hAnsi="Arial" w:cs="Arial"/>
                <w:sz w:val="22"/>
                <w:szCs w:val="22"/>
              </w:rPr>
              <w:t>POD</w:t>
            </w:r>
            <w:proofErr w:type="spellEnd"/>
            <w:r w:rsidR="005140EE">
              <w:rPr>
                <w:rFonts w:ascii="Arial" w:hAnsi="Arial" w:cs="Arial"/>
                <w:sz w:val="22"/>
                <w:szCs w:val="22"/>
              </w:rPr>
              <w:t xml:space="preserve"> data information collection</w:t>
            </w:r>
          </w:p>
          <w:p w14:paraId="6D082117" w14:textId="61240D0B" w:rsidR="006C54A9" w:rsidRPr="00082D1D" w:rsidRDefault="005140E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</w:t>
            </w:r>
            <w:r w:rsidR="006C54A9" w:rsidRPr="0082489C">
              <w:rPr>
                <w:rFonts w:ascii="Arial" w:hAnsi="Arial" w:cs="Arial"/>
                <w:sz w:val="22"/>
                <w:szCs w:val="22"/>
              </w:rPr>
              <w:t xml:space="preserve"> other surveys / information gathering as requested</w:t>
            </w:r>
          </w:p>
        </w:tc>
      </w:tr>
      <w:tr w:rsidR="00761559" w:rsidRPr="00082D1D" w14:paraId="646A0CA1" w14:textId="77777777" w:rsidTr="00997B33">
        <w:tc>
          <w:tcPr>
            <w:tcW w:w="5495" w:type="dxa"/>
          </w:tcPr>
          <w:p w14:paraId="1AFA7BCE" w14:textId="77777777" w:rsidR="00284739" w:rsidRPr="00082D1D" w:rsidRDefault="00284739" w:rsidP="0082489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b/>
                <w:sz w:val="22"/>
                <w:szCs w:val="22"/>
              </w:rPr>
            </w:pPr>
            <w:r w:rsidRPr="00082D1D">
              <w:rPr>
                <w:rFonts w:ascii="Arial" w:hAnsi="Arial"/>
                <w:b/>
                <w:sz w:val="22"/>
                <w:szCs w:val="22"/>
              </w:rPr>
              <w:t xml:space="preserve">Health and Safety </w:t>
            </w:r>
          </w:p>
          <w:p w14:paraId="166C58FE" w14:textId="77777777" w:rsidR="00761559" w:rsidRDefault="00284739" w:rsidP="00284739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672F31">
              <w:rPr>
                <w:rFonts w:ascii="Arial" w:hAnsi="Arial" w:cs="Arial"/>
                <w:b/>
                <w:sz w:val="22"/>
                <w:szCs w:val="22"/>
              </w:rPr>
              <w:t>Maintaining a high quality, safe and secure work environment by following relevant Canterbury DHB and divisional policies, protocols and standards</w:t>
            </w:r>
          </w:p>
          <w:p w14:paraId="559EC2DE" w14:textId="77777777" w:rsidR="00866645" w:rsidRPr="00672F31" w:rsidRDefault="00866645" w:rsidP="00284739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69A23" w14:textId="5106B1D7" w:rsidR="002054A4" w:rsidRPr="0082489C" w:rsidRDefault="002054A4" w:rsidP="0082489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Identifies and assesses the potential risks involved in work activities for self and others</w:t>
            </w:r>
          </w:p>
          <w:p w14:paraId="0074023E" w14:textId="77777777" w:rsidR="002054A4" w:rsidRPr="0082489C" w:rsidRDefault="002054A4" w:rsidP="0082489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Identifies how to best manage the risks</w:t>
            </w:r>
          </w:p>
          <w:p w14:paraId="7D86A99C" w14:textId="77777777" w:rsidR="002054A4" w:rsidRPr="0082489C" w:rsidRDefault="002054A4" w:rsidP="0082489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Undertakes work activities consistent with policy, procedure and legislation</w:t>
            </w:r>
          </w:p>
          <w:p w14:paraId="3225C281" w14:textId="77777777" w:rsidR="002054A4" w:rsidRPr="0082489C" w:rsidRDefault="002054A4" w:rsidP="0082489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Reports actual or potential problems that may put health and safety at risk</w:t>
            </w:r>
          </w:p>
          <w:p w14:paraId="6DA3A567" w14:textId="77777777" w:rsidR="002054A4" w:rsidRPr="0082489C" w:rsidRDefault="002054A4" w:rsidP="0082489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Takes the </w:t>
            </w:r>
            <w:r w:rsidR="00286C42" w:rsidRPr="0082489C">
              <w:rPr>
                <w:rFonts w:ascii="Arial" w:hAnsi="Arial" w:cs="Arial"/>
                <w:sz w:val="22"/>
                <w:szCs w:val="22"/>
              </w:rPr>
              <w:t>appropriate action to manage an</w:t>
            </w:r>
            <w:r w:rsidRPr="0082489C">
              <w:rPr>
                <w:rFonts w:ascii="Arial" w:hAnsi="Arial" w:cs="Arial"/>
                <w:sz w:val="22"/>
                <w:szCs w:val="22"/>
              </w:rPr>
              <w:t xml:space="preserve"> emergency</w:t>
            </w:r>
          </w:p>
        </w:tc>
        <w:tc>
          <w:tcPr>
            <w:tcW w:w="4678" w:type="dxa"/>
          </w:tcPr>
          <w:p w14:paraId="3A0D58C1" w14:textId="77777777" w:rsidR="00284739" w:rsidRPr="00082D1D" w:rsidRDefault="0028473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Participation in health and safety in the workplace occurs</w:t>
            </w:r>
          </w:p>
          <w:p w14:paraId="2D12B32A" w14:textId="77777777" w:rsidR="00284739" w:rsidRPr="00082D1D" w:rsidRDefault="0028473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Safe work practice is carried out</w:t>
            </w:r>
          </w:p>
          <w:p w14:paraId="41701DF0" w14:textId="77777777" w:rsidR="00284739" w:rsidRPr="00082D1D" w:rsidRDefault="0028473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Safe use and maintenance of equipment occurs</w:t>
            </w:r>
          </w:p>
          <w:p w14:paraId="05394533" w14:textId="77777777" w:rsidR="00284739" w:rsidRPr="00082D1D" w:rsidRDefault="0028473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Accidents</w:t>
            </w:r>
            <w:r w:rsidR="00CF4C3A">
              <w:rPr>
                <w:rFonts w:ascii="Arial" w:hAnsi="Arial" w:cs="Arial"/>
                <w:sz w:val="22"/>
                <w:szCs w:val="22"/>
              </w:rPr>
              <w:t>/incidents/near misses</w:t>
            </w:r>
            <w:r w:rsidRPr="00082D1D">
              <w:rPr>
                <w:rFonts w:ascii="Arial" w:hAnsi="Arial" w:cs="Arial"/>
                <w:sz w:val="22"/>
                <w:szCs w:val="22"/>
              </w:rPr>
              <w:t xml:space="preserve"> are reported</w:t>
            </w:r>
            <w:r w:rsidR="00B91A9B">
              <w:rPr>
                <w:rFonts w:ascii="Arial" w:hAnsi="Arial" w:cs="Arial"/>
                <w:sz w:val="22"/>
                <w:szCs w:val="22"/>
              </w:rPr>
              <w:t xml:space="preserve"> via Safety First incident reporting system</w:t>
            </w:r>
            <w:r w:rsidR="00CF4C3A">
              <w:rPr>
                <w:rFonts w:ascii="Arial" w:hAnsi="Arial" w:cs="Arial"/>
                <w:sz w:val="22"/>
                <w:szCs w:val="22"/>
              </w:rPr>
              <w:t xml:space="preserve"> as appropriate</w:t>
            </w:r>
          </w:p>
          <w:p w14:paraId="0120742C" w14:textId="77777777" w:rsidR="00284739" w:rsidRPr="00082D1D" w:rsidRDefault="0028473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Hazards are identified controlled and monitored</w:t>
            </w:r>
          </w:p>
          <w:p w14:paraId="551569C4" w14:textId="77777777" w:rsidR="00284739" w:rsidRPr="00082D1D" w:rsidRDefault="0028473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Emergency procedures are known</w:t>
            </w:r>
          </w:p>
          <w:p w14:paraId="31875D5F" w14:textId="77777777" w:rsidR="00997B33" w:rsidRDefault="00284739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Advice in safe work practice is sought from your manager if required</w:t>
            </w:r>
          </w:p>
          <w:p w14:paraId="3115CA4C" w14:textId="77777777" w:rsidR="002054A4" w:rsidRPr="0082489C" w:rsidRDefault="002054A4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 xml:space="preserve">Takes responsibility for reading the divisional and departmental policies and undertakes work consistent with the procedures. </w:t>
            </w:r>
          </w:p>
          <w:p w14:paraId="2BFE95B6" w14:textId="77777777" w:rsidR="002054A4" w:rsidRPr="0082489C" w:rsidRDefault="002054A4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Ensures all equipment / stock is maintained, clean and safe to use</w:t>
            </w:r>
            <w:r w:rsidR="008B139C">
              <w:rPr>
                <w:rFonts w:ascii="Arial" w:hAnsi="Arial" w:cs="Arial"/>
                <w:sz w:val="22"/>
                <w:szCs w:val="22"/>
              </w:rPr>
              <w:t xml:space="preserve"> (consistent with departmental policies)</w:t>
            </w:r>
            <w:r w:rsidRPr="008248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C22143" w14:textId="77777777" w:rsidR="002054A4" w:rsidRPr="0082489C" w:rsidRDefault="002054A4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Reports any faulty equipment through the appropriate channels</w:t>
            </w:r>
            <w:r w:rsidR="008B13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C0767D" w14:textId="77777777" w:rsidR="002054A4" w:rsidRPr="0082489C" w:rsidRDefault="002054A4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Delivers healthcare to patients adhering to health and safety and infection control policies</w:t>
            </w:r>
          </w:p>
          <w:p w14:paraId="7E10E7C1" w14:textId="4A490CF9" w:rsidR="002054A4" w:rsidRDefault="002054A4" w:rsidP="008248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89C">
              <w:rPr>
                <w:rFonts w:ascii="Arial" w:hAnsi="Arial" w:cs="Arial"/>
                <w:sz w:val="22"/>
                <w:szCs w:val="22"/>
              </w:rPr>
              <w:t>Attends yearly CPR, fire tra</w:t>
            </w:r>
            <w:r w:rsidR="008B139C">
              <w:rPr>
                <w:rFonts w:ascii="Arial" w:hAnsi="Arial" w:cs="Arial"/>
                <w:sz w:val="22"/>
                <w:szCs w:val="22"/>
              </w:rPr>
              <w:t>ining</w:t>
            </w:r>
            <w:r w:rsidR="00C57F07">
              <w:rPr>
                <w:rFonts w:ascii="Arial" w:hAnsi="Arial" w:cs="Arial"/>
                <w:sz w:val="22"/>
                <w:szCs w:val="22"/>
              </w:rPr>
              <w:t xml:space="preserve"> and pool training (as appropriate)</w:t>
            </w:r>
          </w:p>
          <w:p w14:paraId="0F8E629E" w14:textId="77777777" w:rsidR="00C57F07" w:rsidRPr="00082D1D" w:rsidRDefault="00C57F07" w:rsidP="00C57F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737665" w14:textId="77777777" w:rsidR="001B0F52" w:rsidRDefault="001B0F52">
      <w:pPr>
        <w:rPr>
          <w:sz w:val="22"/>
          <w:szCs w:val="22"/>
        </w:rPr>
      </w:pPr>
    </w:p>
    <w:p w14:paraId="6C846207" w14:textId="77777777" w:rsidR="00082D1D" w:rsidRPr="00082D1D" w:rsidRDefault="00082D1D">
      <w:pPr>
        <w:rPr>
          <w:sz w:val="22"/>
          <w:szCs w:val="22"/>
        </w:rPr>
      </w:pPr>
    </w:p>
    <w:p w14:paraId="2DB1A207" w14:textId="77777777" w:rsidR="001B0F52" w:rsidRPr="00082D1D" w:rsidRDefault="00997B33" w:rsidP="00704CBA">
      <w:pPr>
        <w:shd w:val="clear" w:color="auto" w:fill="FFFFFF"/>
        <w:ind w:left="-851"/>
        <w:rPr>
          <w:rFonts w:ascii="Arial" w:hAnsi="Arial" w:cs="Arial"/>
          <w:b/>
          <w:sz w:val="22"/>
          <w:szCs w:val="22"/>
        </w:rPr>
      </w:pPr>
      <w:r w:rsidRPr="00082D1D">
        <w:rPr>
          <w:rFonts w:ascii="Arial" w:hAnsi="Arial" w:cs="Arial"/>
          <w:b/>
          <w:sz w:val="22"/>
          <w:szCs w:val="22"/>
          <w:u w:val="single"/>
        </w:rPr>
        <w:t>P</w:t>
      </w:r>
      <w:r w:rsidR="001B0F52" w:rsidRPr="00082D1D">
        <w:rPr>
          <w:rFonts w:ascii="Arial" w:hAnsi="Arial" w:cs="Arial"/>
          <w:b/>
          <w:sz w:val="22"/>
          <w:szCs w:val="22"/>
          <w:u w:val="single"/>
        </w:rPr>
        <w:t>ERSON SPECIFICATION</w:t>
      </w:r>
      <w:r w:rsidR="001B0F52" w:rsidRPr="00082D1D">
        <w:rPr>
          <w:rFonts w:ascii="Arial" w:hAnsi="Arial" w:cs="Arial"/>
          <w:b/>
          <w:sz w:val="22"/>
          <w:szCs w:val="22"/>
        </w:rPr>
        <w:t>:</w:t>
      </w:r>
    </w:p>
    <w:p w14:paraId="12A1A736" w14:textId="77777777" w:rsidR="00997B33" w:rsidRPr="00082D1D" w:rsidRDefault="00997B33" w:rsidP="00704CBA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997B33" w:rsidRPr="00082D1D" w14:paraId="663F4962" w14:textId="77777777" w:rsidTr="00997B33">
        <w:tc>
          <w:tcPr>
            <w:tcW w:w="10207" w:type="dxa"/>
            <w:shd w:val="clear" w:color="auto" w:fill="BFBFBF" w:themeFill="background1" w:themeFillShade="BF"/>
          </w:tcPr>
          <w:p w14:paraId="5E986CBA" w14:textId="77777777" w:rsidR="00997B33" w:rsidRPr="00082D1D" w:rsidRDefault="00997B33" w:rsidP="00704CB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Leadership Capabilities</w:t>
            </w:r>
            <w:r w:rsidR="005F7C40" w:rsidRPr="00082D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7C40" w:rsidRPr="00082D1D">
              <w:rPr>
                <w:rFonts w:ascii="Arial" w:hAnsi="Arial" w:cs="Arial"/>
                <w:i/>
                <w:sz w:val="22"/>
                <w:szCs w:val="22"/>
              </w:rPr>
              <w:t>(as per the Leadership Capability Framework)</w:t>
            </w:r>
          </w:p>
          <w:p w14:paraId="188FF88F" w14:textId="77777777" w:rsidR="00997B33" w:rsidRPr="00082D1D" w:rsidRDefault="00997B33" w:rsidP="00704CB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2D1D" w:rsidRPr="00082D1D" w14:paraId="699C3DEB" w14:textId="77777777" w:rsidTr="00082D1D">
        <w:tc>
          <w:tcPr>
            <w:tcW w:w="10207" w:type="dxa"/>
            <w:vAlign w:val="center"/>
          </w:tcPr>
          <w:p w14:paraId="24EF20BA" w14:textId="3E985242" w:rsidR="00082D1D" w:rsidRPr="00082D1D" w:rsidRDefault="00082D1D" w:rsidP="00082D1D">
            <w:pPr>
              <w:rPr>
                <w:rFonts w:ascii="Arial" w:hAnsi="Arial" w:cs="Arial"/>
                <w:sz w:val="22"/>
                <w:szCs w:val="22"/>
              </w:rPr>
            </w:pPr>
            <w:r w:rsidRPr="00A942B5">
              <w:rPr>
                <w:rFonts w:ascii="Arial" w:hAnsi="Arial" w:cs="Arial"/>
                <w:sz w:val="22"/>
                <w:szCs w:val="22"/>
              </w:rPr>
              <w:t>Level 1 as set out by the Leadership Capability Framework. See attached.</w:t>
            </w:r>
          </w:p>
          <w:p w14:paraId="04C7372C" w14:textId="77777777" w:rsidR="00082D1D" w:rsidRPr="00082D1D" w:rsidRDefault="00082D1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A003D49" w14:textId="77777777" w:rsidR="00997B33" w:rsidRPr="00082D1D" w:rsidRDefault="00997B33" w:rsidP="00704CBA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371"/>
        <w:gridCol w:w="5836"/>
      </w:tblGrid>
      <w:tr w:rsidR="005F7C40" w:rsidRPr="00082D1D" w14:paraId="5F6366F7" w14:textId="77777777" w:rsidTr="00A51EA1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663BD5FC" w14:textId="77777777" w:rsidR="005F7C40" w:rsidRPr="00082D1D" w:rsidRDefault="005F7C40" w:rsidP="00704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 xml:space="preserve">Qualifications &amp; Experience </w:t>
            </w:r>
            <w:r w:rsidRPr="00082D1D">
              <w:rPr>
                <w:rFonts w:ascii="Arial" w:hAnsi="Arial" w:cs="Arial"/>
                <w:i/>
                <w:sz w:val="22"/>
                <w:szCs w:val="22"/>
              </w:rPr>
              <w:t>(indicate years of experience required and level of learning)</w:t>
            </w:r>
          </w:p>
          <w:p w14:paraId="208D14CB" w14:textId="77777777" w:rsidR="005F7C40" w:rsidRPr="00082D1D" w:rsidRDefault="005F7C40" w:rsidP="00704CB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97B33" w:rsidRPr="00082D1D" w14:paraId="47FEB308" w14:textId="77777777" w:rsidTr="00997B33">
        <w:tc>
          <w:tcPr>
            <w:tcW w:w="4371" w:type="dxa"/>
          </w:tcPr>
          <w:p w14:paraId="03720CEB" w14:textId="77777777" w:rsidR="00997B33" w:rsidRPr="00082D1D" w:rsidRDefault="00997B33" w:rsidP="00997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439BDA00" w14:textId="77777777" w:rsidR="004E2545" w:rsidRDefault="00B91A9B" w:rsidP="004E254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C57F07">
              <w:rPr>
                <w:rFonts w:ascii="Arial" w:hAnsi="Arial" w:cs="Arial"/>
                <w:sz w:val="22"/>
                <w:szCs w:val="22"/>
              </w:rPr>
              <w:t>excellent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11F" w:rsidRPr="00082D1D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  <w:r w:rsidR="001F411F" w:rsidRPr="004E2545">
              <w:rPr>
                <w:rFonts w:ascii="Arial" w:hAnsi="Arial" w:cs="Arial"/>
                <w:sz w:val="22"/>
                <w:szCs w:val="22"/>
              </w:rPr>
              <w:t>skills, written and verbal</w:t>
            </w:r>
          </w:p>
          <w:p w14:paraId="01C542BC" w14:textId="77777777" w:rsidR="004E2545" w:rsidRDefault="004E2545" w:rsidP="004E254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E2545">
              <w:rPr>
                <w:rFonts w:ascii="Arial" w:hAnsi="Arial" w:cs="Arial"/>
                <w:sz w:val="22"/>
                <w:szCs w:val="22"/>
              </w:rPr>
              <w:t>Year 11-NCEA Level 1 English (or equivalent)</w:t>
            </w:r>
          </w:p>
          <w:p w14:paraId="72713DD4" w14:textId="06763362" w:rsidR="004E2545" w:rsidRPr="004E2545" w:rsidRDefault="004E2545" w:rsidP="004E254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E2545">
              <w:rPr>
                <w:rFonts w:ascii="Arial" w:hAnsi="Arial" w:cs="Arial"/>
                <w:sz w:val="22"/>
                <w:szCs w:val="22"/>
              </w:rPr>
              <w:t>Year 11-NCEA Level 1 Maths (or equivalent)</w:t>
            </w:r>
          </w:p>
          <w:p w14:paraId="7286755D" w14:textId="77777777" w:rsidR="001F411F" w:rsidRPr="00082D1D" w:rsidRDefault="001F411F" w:rsidP="005F7C4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Flexibility and adaptability</w:t>
            </w:r>
          </w:p>
          <w:p w14:paraId="49DA95AC" w14:textId="77777777" w:rsidR="00C57F07" w:rsidRDefault="00C57F07" w:rsidP="00C57F0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Ability to work collaboratively in a team both physiotherapy and multidisciplinary</w:t>
            </w:r>
          </w:p>
          <w:p w14:paraId="2B5166A6" w14:textId="77777777" w:rsidR="001F411F" w:rsidRPr="00082D1D" w:rsidRDefault="001F411F" w:rsidP="005F7C4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82D1D">
              <w:rPr>
                <w:rFonts w:ascii="Arial" w:hAnsi="Arial" w:cs="Arial"/>
                <w:sz w:val="22"/>
                <w:szCs w:val="22"/>
              </w:rPr>
              <w:t>Understanding of the requirements for patient confidentiality</w:t>
            </w:r>
          </w:p>
          <w:p w14:paraId="4501D77A" w14:textId="77777777" w:rsidR="00824FEB" w:rsidRDefault="00824FEB" w:rsidP="005F7C4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confident in water</w:t>
            </w:r>
          </w:p>
          <w:p w14:paraId="72B44673" w14:textId="77777777" w:rsidR="00824FEB" w:rsidRPr="00082D1D" w:rsidRDefault="00824FEB" w:rsidP="005F7C4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in good physical health to undertake the duties expected.</w:t>
            </w:r>
          </w:p>
          <w:p w14:paraId="08FF8F89" w14:textId="77777777" w:rsidR="00997B33" w:rsidRPr="00082D1D" w:rsidRDefault="00997B33" w:rsidP="00997B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221A8" w14:textId="77777777" w:rsidR="00997B33" w:rsidRPr="00082D1D" w:rsidRDefault="00997B33" w:rsidP="00997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6" w:type="dxa"/>
          </w:tcPr>
          <w:p w14:paraId="51420E49" w14:textId="77777777" w:rsidR="00997B33" w:rsidRPr="00082D1D" w:rsidRDefault="00997B33" w:rsidP="00997B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D1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0BD67E2" w14:textId="77777777" w:rsidR="004E2545" w:rsidRDefault="00B91A9B" w:rsidP="004E254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E2545">
              <w:rPr>
                <w:rFonts w:ascii="Arial" w:hAnsi="Arial" w:cs="Arial"/>
                <w:sz w:val="22"/>
                <w:szCs w:val="22"/>
              </w:rPr>
              <w:t>Experience working with, or caring for the elderly and people with disabilities</w:t>
            </w:r>
          </w:p>
          <w:p w14:paraId="76BBBA87" w14:textId="7D4703FE" w:rsidR="004E2545" w:rsidRPr="004E2545" w:rsidRDefault="004E2545" w:rsidP="004E254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E2545">
              <w:rPr>
                <w:rFonts w:ascii="Arial" w:hAnsi="Arial" w:cs="Arial"/>
                <w:sz w:val="22"/>
                <w:szCs w:val="22"/>
              </w:rPr>
              <w:t xml:space="preserve">New Zealand Certificate in Health and Wellbeing (NZQA Level 3) - relevant strand Health Assistants </w:t>
            </w:r>
            <w:r w:rsidRPr="004E2545">
              <w:rPr>
                <w:rFonts w:ascii="Arial" w:eastAsiaTheme="minorHAnsi" w:hAnsi="Arial" w:cs="Arial"/>
                <w:b/>
                <w:sz w:val="22"/>
                <w:szCs w:val="22"/>
                <w:lang w:val="en-NZ"/>
              </w:rPr>
              <w:t>- to be completed within 2 years of commencement or to be commenced within 1 year of employment.</w:t>
            </w:r>
          </w:p>
          <w:p w14:paraId="680194BF" w14:textId="7D0270E5" w:rsidR="004E2545" w:rsidRPr="004E2545" w:rsidRDefault="004E2545" w:rsidP="004E2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4CDFA" w14:textId="77777777" w:rsidR="00997B33" w:rsidRPr="00082D1D" w:rsidRDefault="00997B3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271120" w14:textId="77777777" w:rsidR="00997B33" w:rsidRPr="00082D1D" w:rsidRDefault="00997B33" w:rsidP="00704CBA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p w14:paraId="22C8BC96" w14:textId="77777777" w:rsidR="001B0F52" w:rsidRPr="00082D1D" w:rsidRDefault="001B0F52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2"/>
          <w:szCs w:val="22"/>
        </w:rPr>
      </w:pPr>
      <w:r w:rsidRPr="00082D1D">
        <w:rPr>
          <w:rFonts w:ascii="Arial" w:hAnsi="Arial" w:cs="Arial"/>
          <w:sz w:val="22"/>
          <w:szCs w:val="22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p w14:paraId="09F796AB" w14:textId="77777777" w:rsidR="001B0F52" w:rsidRPr="00082D1D" w:rsidRDefault="001B0F52" w:rsidP="00253D02">
      <w:pPr>
        <w:rPr>
          <w:rFonts w:ascii="Arial" w:hAnsi="Arial"/>
          <w:sz w:val="22"/>
          <w:szCs w:val="22"/>
        </w:rPr>
      </w:pPr>
    </w:p>
    <w:sectPr w:rsidR="001B0F52" w:rsidRPr="00082D1D" w:rsidSect="00422CB0">
      <w:headerReference w:type="default" r:id="rId9"/>
      <w:footerReference w:type="default" r:id="rId10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3AE0" w14:textId="77777777" w:rsidR="00F313D9" w:rsidRDefault="00F313D9" w:rsidP="00EB3579">
      <w:r>
        <w:separator/>
      </w:r>
    </w:p>
  </w:endnote>
  <w:endnote w:type="continuationSeparator" w:id="0">
    <w:p w14:paraId="489CC95A" w14:textId="77777777" w:rsidR="00F313D9" w:rsidRDefault="00F313D9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CEF4" w14:textId="77777777" w:rsidR="00A51EA1" w:rsidRPr="006F381E" w:rsidRDefault="00A51EA1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1980" w14:textId="77777777" w:rsidR="00F313D9" w:rsidRDefault="00F313D9" w:rsidP="00EB3579">
      <w:r>
        <w:separator/>
      </w:r>
    </w:p>
  </w:footnote>
  <w:footnote w:type="continuationSeparator" w:id="0">
    <w:p w14:paraId="61861463" w14:textId="77777777" w:rsidR="00F313D9" w:rsidRDefault="00F313D9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B389F" w14:textId="77777777" w:rsidR="00A51EA1" w:rsidRDefault="00A51EA1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14:paraId="4647FF02" w14:textId="77777777" w:rsidR="00A51EA1" w:rsidRDefault="00A51EA1" w:rsidP="007F3D00">
    <w:pPr>
      <w:ind w:left="-851"/>
      <w:rPr>
        <w:rFonts w:ascii="Arial Narrow" w:hAnsi="Arial Narrow"/>
        <w:sz w:val="18"/>
      </w:rPr>
    </w:pPr>
  </w:p>
  <w:p w14:paraId="530EC1FF" w14:textId="77777777" w:rsidR="00A51EA1" w:rsidRDefault="00A51EA1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14:paraId="78353E68" w14:textId="77777777" w:rsidR="00A51EA1" w:rsidRPr="007F3D00" w:rsidRDefault="00A51EA1" w:rsidP="007F3D00">
    <w:pPr>
      <w:ind w:left="-851"/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and</w:t>
    </w:r>
    <w:proofErr w:type="gramEnd"/>
    <w:r>
      <w:rPr>
        <w:rFonts w:ascii="Arial Narrow" w:hAnsi="Arial Narrow"/>
        <w:sz w:val="18"/>
      </w:rPr>
      <w:t xml:space="preserve">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092"/>
    <w:multiLevelType w:val="hybridMultilevel"/>
    <w:tmpl w:val="CB609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23D"/>
    <w:multiLevelType w:val="hybridMultilevel"/>
    <w:tmpl w:val="6556F3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59A"/>
    <w:multiLevelType w:val="hybridMultilevel"/>
    <w:tmpl w:val="0D9C61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465C"/>
    <w:multiLevelType w:val="hybridMultilevel"/>
    <w:tmpl w:val="27985D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4A64"/>
    <w:multiLevelType w:val="hybridMultilevel"/>
    <w:tmpl w:val="33082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5266"/>
    <w:multiLevelType w:val="hybridMultilevel"/>
    <w:tmpl w:val="AA0AB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0A54"/>
    <w:multiLevelType w:val="hybridMultilevel"/>
    <w:tmpl w:val="750264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7319"/>
    <w:multiLevelType w:val="hybridMultilevel"/>
    <w:tmpl w:val="81181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147E"/>
    <w:multiLevelType w:val="hybridMultilevel"/>
    <w:tmpl w:val="83025E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424"/>
    <w:multiLevelType w:val="hybridMultilevel"/>
    <w:tmpl w:val="84B200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4B6A"/>
    <w:multiLevelType w:val="hybridMultilevel"/>
    <w:tmpl w:val="BF5E0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B4357"/>
    <w:multiLevelType w:val="hybridMultilevel"/>
    <w:tmpl w:val="1DD28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7689D"/>
    <w:multiLevelType w:val="hybridMultilevel"/>
    <w:tmpl w:val="D48A56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77600"/>
    <w:multiLevelType w:val="hybridMultilevel"/>
    <w:tmpl w:val="5CD252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20663"/>
    <w:multiLevelType w:val="hybridMultilevel"/>
    <w:tmpl w:val="17BE58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27D24"/>
    <w:multiLevelType w:val="hybridMultilevel"/>
    <w:tmpl w:val="F6908F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6056B"/>
    <w:multiLevelType w:val="hybridMultilevel"/>
    <w:tmpl w:val="7EAAE740"/>
    <w:lvl w:ilvl="0" w:tplc="4FD04B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872C44"/>
    <w:multiLevelType w:val="hybridMultilevel"/>
    <w:tmpl w:val="3CB454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F4EE1"/>
    <w:multiLevelType w:val="hybridMultilevel"/>
    <w:tmpl w:val="1124DE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70CBC"/>
    <w:multiLevelType w:val="hybridMultilevel"/>
    <w:tmpl w:val="56068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2A5F"/>
    <w:multiLevelType w:val="hybridMultilevel"/>
    <w:tmpl w:val="8E946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F223D"/>
    <w:multiLevelType w:val="hybridMultilevel"/>
    <w:tmpl w:val="5A8AB7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14"/>
  </w:num>
  <w:num w:numId="6">
    <w:abstractNumId w:val="26"/>
  </w:num>
  <w:num w:numId="7">
    <w:abstractNumId w:val="22"/>
  </w:num>
  <w:num w:numId="8">
    <w:abstractNumId w:val="11"/>
  </w:num>
  <w:num w:numId="9">
    <w:abstractNumId w:val="10"/>
  </w:num>
  <w:num w:numId="10">
    <w:abstractNumId w:val="13"/>
  </w:num>
  <w:num w:numId="11">
    <w:abstractNumId w:val="25"/>
  </w:num>
  <w:num w:numId="12">
    <w:abstractNumId w:val="18"/>
  </w:num>
  <w:num w:numId="13">
    <w:abstractNumId w:val="16"/>
  </w:num>
  <w:num w:numId="14">
    <w:abstractNumId w:val="7"/>
  </w:num>
  <w:num w:numId="15">
    <w:abstractNumId w:val="3"/>
  </w:num>
  <w:num w:numId="16">
    <w:abstractNumId w:val="2"/>
  </w:num>
  <w:num w:numId="17">
    <w:abstractNumId w:val="24"/>
  </w:num>
  <w:num w:numId="18">
    <w:abstractNumId w:val="20"/>
  </w:num>
  <w:num w:numId="19">
    <w:abstractNumId w:val="21"/>
  </w:num>
  <w:num w:numId="20">
    <w:abstractNumId w:val="23"/>
  </w:num>
  <w:num w:numId="21">
    <w:abstractNumId w:val="9"/>
  </w:num>
  <w:num w:numId="22">
    <w:abstractNumId w:val="19"/>
  </w:num>
  <w:num w:numId="23">
    <w:abstractNumId w:val="29"/>
  </w:num>
  <w:num w:numId="24">
    <w:abstractNumId w:val="4"/>
  </w:num>
  <w:num w:numId="25">
    <w:abstractNumId w:val="6"/>
  </w:num>
  <w:num w:numId="26">
    <w:abstractNumId w:val="1"/>
  </w:num>
  <w:num w:numId="27">
    <w:abstractNumId w:val="8"/>
  </w:num>
  <w:num w:numId="28">
    <w:abstractNumId w:val="28"/>
  </w:num>
  <w:num w:numId="29">
    <w:abstractNumId w:val="12"/>
  </w:num>
  <w:num w:numId="3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50C1B"/>
    <w:rsid w:val="00050E61"/>
    <w:rsid w:val="00051627"/>
    <w:rsid w:val="00071E00"/>
    <w:rsid w:val="000732EF"/>
    <w:rsid w:val="000761AA"/>
    <w:rsid w:val="00076AF9"/>
    <w:rsid w:val="00080DBA"/>
    <w:rsid w:val="00082D1D"/>
    <w:rsid w:val="000843E4"/>
    <w:rsid w:val="00085383"/>
    <w:rsid w:val="00094F08"/>
    <w:rsid w:val="00095834"/>
    <w:rsid w:val="00095DFC"/>
    <w:rsid w:val="0009711A"/>
    <w:rsid w:val="000A48EF"/>
    <w:rsid w:val="000B165C"/>
    <w:rsid w:val="000C3586"/>
    <w:rsid w:val="000C5E39"/>
    <w:rsid w:val="000C66C6"/>
    <w:rsid w:val="000D176F"/>
    <w:rsid w:val="000D5718"/>
    <w:rsid w:val="000E124B"/>
    <w:rsid w:val="001031CE"/>
    <w:rsid w:val="00106A4E"/>
    <w:rsid w:val="00107FB4"/>
    <w:rsid w:val="00112FEF"/>
    <w:rsid w:val="00115639"/>
    <w:rsid w:val="001264AD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95EBB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1F411F"/>
    <w:rsid w:val="002023F5"/>
    <w:rsid w:val="00203773"/>
    <w:rsid w:val="002046AE"/>
    <w:rsid w:val="002054A4"/>
    <w:rsid w:val="002057B6"/>
    <w:rsid w:val="00206F2F"/>
    <w:rsid w:val="00211BAE"/>
    <w:rsid w:val="00213B39"/>
    <w:rsid w:val="00223AEA"/>
    <w:rsid w:val="00224D31"/>
    <w:rsid w:val="00225228"/>
    <w:rsid w:val="002266C3"/>
    <w:rsid w:val="00251075"/>
    <w:rsid w:val="00253839"/>
    <w:rsid w:val="00253D02"/>
    <w:rsid w:val="0026066C"/>
    <w:rsid w:val="002607B1"/>
    <w:rsid w:val="0027235F"/>
    <w:rsid w:val="00284739"/>
    <w:rsid w:val="00286C42"/>
    <w:rsid w:val="00287A51"/>
    <w:rsid w:val="00294362"/>
    <w:rsid w:val="002A40C0"/>
    <w:rsid w:val="002B16FD"/>
    <w:rsid w:val="002B2780"/>
    <w:rsid w:val="002C0AB6"/>
    <w:rsid w:val="002C38A7"/>
    <w:rsid w:val="002C6F49"/>
    <w:rsid w:val="002D3BD1"/>
    <w:rsid w:val="002D6300"/>
    <w:rsid w:val="002E38F7"/>
    <w:rsid w:val="002E77F5"/>
    <w:rsid w:val="002F0F5F"/>
    <w:rsid w:val="002F21D5"/>
    <w:rsid w:val="002F4ACF"/>
    <w:rsid w:val="002F61CD"/>
    <w:rsid w:val="003053CB"/>
    <w:rsid w:val="0030541F"/>
    <w:rsid w:val="003106A7"/>
    <w:rsid w:val="00317904"/>
    <w:rsid w:val="00317A08"/>
    <w:rsid w:val="00321621"/>
    <w:rsid w:val="0032185D"/>
    <w:rsid w:val="00321A8F"/>
    <w:rsid w:val="00323F76"/>
    <w:rsid w:val="00325207"/>
    <w:rsid w:val="003315E5"/>
    <w:rsid w:val="00334C4E"/>
    <w:rsid w:val="003415FA"/>
    <w:rsid w:val="003425C2"/>
    <w:rsid w:val="0034556D"/>
    <w:rsid w:val="00350B4A"/>
    <w:rsid w:val="00354A73"/>
    <w:rsid w:val="00356663"/>
    <w:rsid w:val="00370D32"/>
    <w:rsid w:val="003711D6"/>
    <w:rsid w:val="003733D4"/>
    <w:rsid w:val="00376162"/>
    <w:rsid w:val="00383055"/>
    <w:rsid w:val="00384F7F"/>
    <w:rsid w:val="0038729A"/>
    <w:rsid w:val="00387958"/>
    <w:rsid w:val="003905F4"/>
    <w:rsid w:val="00390EF4"/>
    <w:rsid w:val="00392680"/>
    <w:rsid w:val="003929A5"/>
    <w:rsid w:val="003A2FDE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214F"/>
    <w:rsid w:val="003D4504"/>
    <w:rsid w:val="003E3F76"/>
    <w:rsid w:val="003E4A06"/>
    <w:rsid w:val="003E61B9"/>
    <w:rsid w:val="003F4637"/>
    <w:rsid w:val="003F5F4D"/>
    <w:rsid w:val="004002E6"/>
    <w:rsid w:val="00407F4F"/>
    <w:rsid w:val="00411C69"/>
    <w:rsid w:val="00416881"/>
    <w:rsid w:val="00422CB0"/>
    <w:rsid w:val="00422F14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0692"/>
    <w:rsid w:val="00464FB8"/>
    <w:rsid w:val="00473BCE"/>
    <w:rsid w:val="004747F8"/>
    <w:rsid w:val="004777CD"/>
    <w:rsid w:val="00485CD8"/>
    <w:rsid w:val="004A2406"/>
    <w:rsid w:val="004A3C5D"/>
    <w:rsid w:val="004B28C7"/>
    <w:rsid w:val="004B4224"/>
    <w:rsid w:val="004C2F67"/>
    <w:rsid w:val="004C75A0"/>
    <w:rsid w:val="004D3755"/>
    <w:rsid w:val="004D56B5"/>
    <w:rsid w:val="004E2218"/>
    <w:rsid w:val="004E2545"/>
    <w:rsid w:val="004E2949"/>
    <w:rsid w:val="005021E0"/>
    <w:rsid w:val="005140EE"/>
    <w:rsid w:val="005158F9"/>
    <w:rsid w:val="00515E1D"/>
    <w:rsid w:val="00517E51"/>
    <w:rsid w:val="00524BC3"/>
    <w:rsid w:val="00527491"/>
    <w:rsid w:val="00540D3D"/>
    <w:rsid w:val="00540F53"/>
    <w:rsid w:val="005414C9"/>
    <w:rsid w:val="00542444"/>
    <w:rsid w:val="005442F8"/>
    <w:rsid w:val="00550D31"/>
    <w:rsid w:val="0055231F"/>
    <w:rsid w:val="00560984"/>
    <w:rsid w:val="0056620C"/>
    <w:rsid w:val="00596B50"/>
    <w:rsid w:val="005A6E3F"/>
    <w:rsid w:val="005B1905"/>
    <w:rsid w:val="005B5C97"/>
    <w:rsid w:val="005B60D3"/>
    <w:rsid w:val="005C4B6A"/>
    <w:rsid w:val="005C5BBD"/>
    <w:rsid w:val="005C69D1"/>
    <w:rsid w:val="005D2421"/>
    <w:rsid w:val="005D3E36"/>
    <w:rsid w:val="005D76C6"/>
    <w:rsid w:val="005E2C05"/>
    <w:rsid w:val="005E593C"/>
    <w:rsid w:val="005E64F2"/>
    <w:rsid w:val="005F0EAF"/>
    <w:rsid w:val="005F3765"/>
    <w:rsid w:val="005F3F66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EC3"/>
    <w:rsid w:val="00672F31"/>
    <w:rsid w:val="006774DD"/>
    <w:rsid w:val="006777C6"/>
    <w:rsid w:val="00677D67"/>
    <w:rsid w:val="006818DD"/>
    <w:rsid w:val="00686C63"/>
    <w:rsid w:val="006929F3"/>
    <w:rsid w:val="00694791"/>
    <w:rsid w:val="006A1AE7"/>
    <w:rsid w:val="006A73E2"/>
    <w:rsid w:val="006A7E00"/>
    <w:rsid w:val="006B0696"/>
    <w:rsid w:val="006B282D"/>
    <w:rsid w:val="006B64BB"/>
    <w:rsid w:val="006B6E5A"/>
    <w:rsid w:val="006C3811"/>
    <w:rsid w:val="006C54A9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1376"/>
    <w:rsid w:val="00704CBA"/>
    <w:rsid w:val="007059D7"/>
    <w:rsid w:val="00706284"/>
    <w:rsid w:val="0071290E"/>
    <w:rsid w:val="00721483"/>
    <w:rsid w:val="0072303B"/>
    <w:rsid w:val="00731053"/>
    <w:rsid w:val="00732508"/>
    <w:rsid w:val="0074483B"/>
    <w:rsid w:val="00744EE5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02AF"/>
    <w:rsid w:val="00793662"/>
    <w:rsid w:val="007945F0"/>
    <w:rsid w:val="0079526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76"/>
    <w:rsid w:val="008112E4"/>
    <w:rsid w:val="00815224"/>
    <w:rsid w:val="00821BD6"/>
    <w:rsid w:val="00821CD8"/>
    <w:rsid w:val="0082489C"/>
    <w:rsid w:val="00824FEB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66645"/>
    <w:rsid w:val="00870139"/>
    <w:rsid w:val="00872D7E"/>
    <w:rsid w:val="00873230"/>
    <w:rsid w:val="00876506"/>
    <w:rsid w:val="00884E75"/>
    <w:rsid w:val="00887546"/>
    <w:rsid w:val="00892232"/>
    <w:rsid w:val="00894770"/>
    <w:rsid w:val="0089502B"/>
    <w:rsid w:val="0089732F"/>
    <w:rsid w:val="008A3800"/>
    <w:rsid w:val="008B12DA"/>
    <w:rsid w:val="008B139C"/>
    <w:rsid w:val="008B1471"/>
    <w:rsid w:val="008B4481"/>
    <w:rsid w:val="008C605F"/>
    <w:rsid w:val="008C6350"/>
    <w:rsid w:val="008D20E3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18E"/>
    <w:rsid w:val="00974FB0"/>
    <w:rsid w:val="009762AC"/>
    <w:rsid w:val="009779D6"/>
    <w:rsid w:val="009854F0"/>
    <w:rsid w:val="009922E9"/>
    <w:rsid w:val="009977C6"/>
    <w:rsid w:val="00997B33"/>
    <w:rsid w:val="009A393C"/>
    <w:rsid w:val="009A75B6"/>
    <w:rsid w:val="009B2595"/>
    <w:rsid w:val="009B4A13"/>
    <w:rsid w:val="009B791F"/>
    <w:rsid w:val="009B7CBE"/>
    <w:rsid w:val="009C08BA"/>
    <w:rsid w:val="009C293E"/>
    <w:rsid w:val="009C6B99"/>
    <w:rsid w:val="009C714E"/>
    <w:rsid w:val="009C71A9"/>
    <w:rsid w:val="009D10E0"/>
    <w:rsid w:val="009D25C5"/>
    <w:rsid w:val="009D267C"/>
    <w:rsid w:val="009D2D29"/>
    <w:rsid w:val="009E149E"/>
    <w:rsid w:val="009E2011"/>
    <w:rsid w:val="009E682E"/>
    <w:rsid w:val="009F3391"/>
    <w:rsid w:val="009F3B9A"/>
    <w:rsid w:val="009F5582"/>
    <w:rsid w:val="00A109D7"/>
    <w:rsid w:val="00A117D5"/>
    <w:rsid w:val="00A12E9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9CC"/>
    <w:rsid w:val="00A74FEF"/>
    <w:rsid w:val="00A75633"/>
    <w:rsid w:val="00A75702"/>
    <w:rsid w:val="00A765AB"/>
    <w:rsid w:val="00A77170"/>
    <w:rsid w:val="00A80CA0"/>
    <w:rsid w:val="00A83924"/>
    <w:rsid w:val="00A92C77"/>
    <w:rsid w:val="00A942B5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394F"/>
    <w:rsid w:val="00AF339B"/>
    <w:rsid w:val="00AF3D6B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1A9B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02D8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57F07"/>
    <w:rsid w:val="00C6051C"/>
    <w:rsid w:val="00C61DBF"/>
    <w:rsid w:val="00C63127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38AA"/>
    <w:rsid w:val="00CC607E"/>
    <w:rsid w:val="00CC6189"/>
    <w:rsid w:val="00CC6C9F"/>
    <w:rsid w:val="00CC6F09"/>
    <w:rsid w:val="00CC7B53"/>
    <w:rsid w:val="00CD2547"/>
    <w:rsid w:val="00CD2E58"/>
    <w:rsid w:val="00CD326E"/>
    <w:rsid w:val="00CD73D8"/>
    <w:rsid w:val="00CE0622"/>
    <w:rsid w:val="00CE0DC3"/>
    <w:rsid w:val="00CE1933"/>
    <w:rsid w:val="00CE511A"/>
    <w:rsid w:val="00CF368F"/>
    <w:rsid w:val="00CF4652"/>
    <w:rsid w:val="00CF4C3A"/>
    <w:rsid w:val="00CF62DC"/>
    <w:rsid w:val="00D00BA7"/>
    <w:rsid w:val="00D0443E"/>
    <w:rsid w:val="00D061E1"/>
    <w:rsid w:val="00D07E07"/>
    <w:rsid w:val="00D1178B"/>
    <w:rsid w:val="00D13899"/>
    <w:rsid w:val="00D21F78"/>
    <w:rsid w:val="00D22C89"/>
    <w:rsid w:val="00D27507"/>
    <w:rsid w:val="00D314AC"/>
    <w:rsid w:val="00D34318"/>
    <w:rsid w:val="00D40C08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D7915"/>
    <w:rsid w:val="00DE0181"/>
    <w:rsid w:val="00DE049A"/>
    <w:rsid w:val="00DE0D88"/>
    <w:rsid w:val="00DE1F44"/>
    <w:rsid w:val="00DE50FE"/>
    <w:rsid w:val="00DE659C"/>
    <w:rsid w:val="00DF09DF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221A8"/>
    <w:rsid w:val="00E30E68"/>
    <w:rsid w:val="00E4162C"/>
    <w:rsid w:val="00E419B0"/>
    <w:rsid w:val="00E469CE"/>
    <w:rsid w:val="00E5176B"/>
    <w:rsid w:val="00E545CC"/>
    <w:rsid w:val="00E60451"/>
    <w:rsid w:val="00E65241"/>
    <w:rsid w:val="00E7208C"/>
    <w:rsid w:val="00E74B14"/>
    <w:rsid w:val="00E74C5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72AE"/>
    <w:rsid w:val="00F01458"/>
    <w:rsid w:val="00F06A48"/>
    <w:rsid w:val="00F11041"/>
    <w:rsid w:val="00F2799C"/>
    <w:rsid w:val="00F30602"/>
    <w:rsid w:val="00F310EE"/>
    <w:rsid w:val="00F313D9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B5B8B"/>
    <w:rsid w:val="00FC07AA"/>
    <w:rsid w:val="00FD3400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AD185"/>
  <w15:docId w15:val="{AE5BF702-DBF7-4414-9B28-7671A02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8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8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8D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8D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8D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8D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8D8"/>
    <w:rPr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8D8"/>
    <w:rPr>
      <w:sz w:val="24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8D8"/>
    <w:rPr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48D8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E48D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3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E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E1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A33B-0119-4A86-8A8E-9156EB59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dc:description/>
  <cp:lastModifiedBy>Hayley Buick</cp:lastModifiedBy>
  <cp:revision>2</cp:revision>
  <cp:lastPrinted>2015-10-20T00:16:00Z</cp:lastPrinted>
  <dcterms:created xsi:type="dcterms:W3CDTF">2017-12-05T03:08:00Z</dcterms:created>
  <dcterms:modified xsi:type="dcterms:W3CDTF">2017-12-05T03:08:00Z</dcterms:modified>
</cp:coreProperties>
</file>