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B56231">
        <w:tc>
          <w:tcPr>
            <w:tcW w:w="4621" w:type="dxa"/>
            <w:shd w:val="pct20" w:color="auto" w:fill="auto"/>
          </w:tcPr>
          <w:p w:rsidR="00B56231" w:rsidRDefault="00B56231">
            <w:pPr>
              <w:pStyle w:val="Heading1"/>
              <w:spacing w:before="0"/>
            </w:pPr>
          </w:p>
          <w:p w:rsidR="00B56231" w:rsidRDefault="00B56231">
            <w:r>
              <w:rPr>
                <w:rFonts w:ascii="Arial" w:hAnsi="Arial"/>
                <w:b/>
                <w:sz w:val="32"/>
                <w:u w:val="single"/>
              </w:rPr>
              <w:t>POSITION DESCRIPTION</w:t>
            </w:r>
          </w:p>
          <w:p w:rsidR="00B56231" w:rsidRDefault="00B56231"/>
        </w:tc>
        <w:tc>
          <w:tcPr>
            <w:tcW w:w="4621" w:type="dxa"/>
          </w:tcPr>
          <w:p w:rsidR="00B56231" w:rsidRDefault="00C23CDF">
            <w:pPr>
              <w:pStyle w:val="Heading1"/>
              <w:spacing w:before="0"/>
              <w:jc w:val="right"/>
            </w:pPr>
            <w:r>
              <w:rPr>
                <w:noProof/>
                <w:lang w:val="en-NZ" w:eastAsia="en-NZ"/>
              </w:rPr>
              <w:drawing>
                <wp:inline distT="0" distB="0" distL="0" distR="0">
                  <wp:extent cx="2445385" cy="79756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8" cstate="print"/>
                          <a:srcRect/>
                          <a:stretch>
                            <a:fillRect/>
                          </a:stretch>
                        </pic:blipFill>
                        <pic:spPr bwMode="auto">
                          <a:xfrm>
                            <a:off x="0" y="0"/>
                            <a:ext cx="2445385" cy="797560"/>
                          </a:xfrm>
                          <a:prstGeom prst="rect">
                            <a:avLst/>
                          </a:prstGeom>
                          <a:noFill/>
                          <a:ln w="9525">
                            <a:noFill/>
                            <a:miter lim="800000"/>
                            <a:headEnd/>
                            <a:tailEnd/>
                          </a:ln>
                        </pic:spPr>
                      </pic:pic>
                    </a:graphicData>
                  </a:graphic>
                </wp:inline>
              </w:drawing>
            </w:r>
          </w:p>
        </w:tc>
      </w:tr>
    </w:tbl>
    <w:p w:rsidR="00B56231" w:rsidRDefault="00B56231">
      <w:pPr>
        <w:jc w:val="right"/>
        <w:rPr>
          <w:rFonts w:ascii="Arial" w:hAnsi="Arial"/>
          <w:sz w:val="16"/>
        </w:rPr>
      </w:pPr>
    </w:p>
    <w:p w:rsidR="00B56231" w:rsidRDefault="001B6017">
      <w:pPr>
        <w:jc w:val="right"/>
        <w:rPr>
          <w:rFonts w:ascii="Arial" w:hAnsi="Arial"/>
          <w:sz w:val="22"/>
        </w:rPr>
      </w:pPr>
      <w:r>
        <w:rPr>
          <w:rFonts w:ascii="Arial" w:hAnsi="Arial"/>
          <w:sz w:val="22"/>
        </w:rPr>
        <w:t>10/01/2018</w:t>
      </w:r>
    </w:p>
    <w:p w:rsidR="00B56231" w:rsidRDefault="00B56231">
      <w:pPr>
        <w:jc w:val="center"/>
        <w:rPr>
          <w:rFonts w:ascii="Arial Narrow" w:hAnsi="Arial Narrow"/>
          <w:sz w:val="18"/>
        </w:rPr>
      </w:pPr>
      <w:r>
        <w:rPr>
          <w:rFonts w:ascii="Arial Narrow" w:hAnsi="Arial Narrow"/>
          <w:sz w:val="18"/>
        </w:rPr>
        <w:t>This Position Description is a guide and will vary from time to time and</w:t>
      </w:r>
    </w:p>
    <w:p w:rsidR="00B56231" w:rsidRDefault="00B56231">
      <w:pPr>
        <w:jc w:val="center"/>
        <w:rPr>
          <w:rFonts w:ascii="Arial Narrow" w:hAnsi="Arial Narrow"/>
          <w:sz w:val="18"/>
        </w:rPr>
      </w:pPr>
      <w:r>
        <w:rPr>
          <w:rFonts w:ascii="Arial Narrow" w:hAnsi="Arial Narrow"/>
          <w:sz w:val="18"/>
        </w:rPr>
        <w:t>between services and/or units to meet changing service needs</w:t>
      </w:r>
    </w:p>
    <w:p w:rsidR="00B56231" w:rsidRDefault="00B56231">
      <w:pPr>
        <w:pStyle w:val="Heading2"/>
        <w:jc w:val="left"/>
        <w:rPr>
          <w:rFonts w:ascii="Arial" w:hAnsi="Arial"/>
          <w:sz w:val="22"/>
        </w:rPr>
      </w:pPr>
    </w:p>
    <w:tbl>
      <w:tblPr>
        <w:tblW w:w="0" w:type="auto"/>
        <w:tblLayout w:type="fixed"/>
        <w:tblLook w:val="0000" w:firstRow="0" w:lastRow="0" w:firstColumn="0" w:lastColumn="0" w:noHBand="0" w:noVBand="0"/>
      </w:tblPr>
      <w:tblGrid>
        <w:gridCol w:w="3794"/>
        <w:gridCol w:w="5071"/>
        <w:gridCol w:w="378"/>
      </w:tblGrid>
      <w:tr w:rsidR="00B56231">
        <w:trPr>
          <w:cantSplit/>
        </w:trPr>
        <w:tc>
          <w:tcPr>
            <w:tcW w:w="9243" w:type="dxa"/>
            <w:gridSpan w:val="3"/>
            <w:tcBorders>
              <w:top w:val="single" w:sz="4" w:space="0" w:color="auto"/>
              <w:left w:val="single" w:sz="4" w:space="0" w:color="auto"/>
              <w:bottom w:val="single" w:sz="4" w:space="0" w:color="auto"/>
              <w:right w:val="single" w:sz="4" w:space="0" w:color="auto"/>
            </w:tcBorders>
          </w:tcPr>
          <w:p w:rsidR="00B56231" w:rsidRDefault="00B56231">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B56231">
        <w:trPr>
          <w:cantSplit/>
        </w:trPr>
        <w:tc>
          <w:tcPr>
            <w:tcW w:w="3794" w:type="dxa"/>
          </w:tcPr>
          <w:p w:rsidR="00B56231" w:rsidRDefault="00B56231">
            <w:pPr>
              <w:rPr>
                <w:rFonts w:ascii="Arial" w:hAnsi="Arial"/>
                <w:b/>
                <w:sz w:val="22"/>
                <w:u w:val="single"/>
              </w:rPr>
            </w:pPr>
          </w:p>
        </w:tc>
        <w:tc>
          <w:tcPr>
            <w:tcW w:w="5449" w:type="dxa"/>
            <w:gridSpan w:val="2"/>
          </w:tcPr>
          <w:p w:rsidR="00B56231" w:rsidRDefault="00B56231">
            <w:pPr>
              <w:rPr>
                <w:rFonts w:ascii="Arial" w:hAnsi="Arial"/>
                <w:sz w:val="22"/>
              </w:rPr>
            </w:pPr>
          </w:p>
        </w:tc>
      </w:tr>
      <w:tr w:rsidR="00B56231">
        <w:trPr>
          <w:cantSplit/>
        </w:trPr>
        <w:tc>
          <w:tcPr>
            <w:tcW w:w="9243" w:type="dxa"/>
            <w:gridSpan w:val="3"/>
            <w:tcBorders>
              <w:top w:val="single" w:sz="4" w:space="0" w:color="auto"/>
              <w:left w:val="single" w:sz="4" w:space="0" w:color="auto"/>
              <w:bottom w:val="single" w:sz="4" w:space="0" w:color="auto"/>
              <w:right w:val="single" w:sz="4" w:space="0" w:color="auto"/>
            </w:tcBorders>
          </w:tcPr>
          <w:p w:rsidR="00B56231" w:rsidRDefault="00B56231">
            <w:pPr>
              <w:pStyle w:val="Heading4"/>
            </w:pPr>
            <w:r>
              <w:t>Organisational Vision</w:t>
            </w:r>
          </w:p>
          <w:p w:rsidR="00B56231" w:rsidRDefault="00B56231">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well being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rsidR="00B56231" w:rsidRDefault="00B56231">
            <w:pPr>
              <w:pStyle w:val="Title"/>
              <w:numPr>
                <w:ilvl w:val="12"/>
                <w:numId w:val="0"/>
              </w:numPr>
              <w:tabs>
                <w:tab w:val="left" w:pos="3261"/>
              </w:tabs>
              <w:jc w:val="left"/>
              <w:rPr>
                <w:rFonts w:ascii="Arial" w:hAnsi="Arial"/>
                <w:b w:val="0"/>
                <w:sz w:val="22"/>
                <w:u w:val="none"/>
              </w:rPr>
            </w:pPr>
          </w:p>
          <w:p w:rsidR="00B56231" w:rsidRDefault="00B56231">
            <w:pPr>
              <w:pStyle w:val="Heading4"/>
            </w:pPr>
            <w:r>
              <w:t>Organisational Values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Care &amp; respect for others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Integrity in all we do</w:t>
            </w:r>
          </w:p>
          <w:p w:rsidR="00B56231" w:rsidRDefault="00B56231" w:rsidP="007C7619">
            <w:pPr>
              <w:numPr>
                <w:ilvl w:val="0"/>
                <w:numId w:val="7"/>
              </w:numPr>
              <w:tabs>
                <w:tab w:val="left" w:pos="1134"/>
              </w:tabs>
              <w:jc w:val="both"/>
              <w:rPr>
                <w:rFonts w:ascii="Arial" w:hAnsi="Arial"/>
                <w:b/>
                <w:sz w:val="22"/>
              </w:rPr>
            </w:pPr>
            <w:r w:rsidRPr="007C7619">
              <w:rPr>
                <w:rFonts w:ascii="Arial" w:hAnsi="Arial"/>
                <w:sz w:val="22"/>
              </w:rPr>
              <w:t>Responsibility for outcomes</w:t>
            </w:r>
          </w:p>
        </w:tc>
      </w:tr>
      <w:tr w:rsidR="00B56231">
        <w:trPr>
          <w:cantSplit/>
        </w:trPr>
        <w:tc>
          <w:tcPr>
            <w:tcW w:w="3794" w:type="dxa"/>
          </w:tcPr>
          <w:p w:rsidR="00B56231" w:rsidRDefault="00B56231">
            <w:pPr>
              <w:rPr>
                <w:rFonts w:ascii="Arial" w:hAnsi="Arial"/>
                <w:b/>
                <w:sz w:val="22"/>
                <w:u w:val="single"/>
              </w:rPr>
            </w:pPr>
          </w:p>
        </w:tc>
        <w:tc>
          <w:tcPr>
            <w:tcW w:w="5449" w:type="dxa"/>
            <w:gridSpan w:val="2"/>
          </w:tcPr>
          <w:p w:rsidR="00B56231" w:rsidRDefault="00B56231">
            <w:pPr>
              <w:rPr>
                <w:rFonts w:ascii="Arial" w:hAnsi="Arial"/>
                <w:sz w:val="22"/>
              </w:rPr>
            </w:pPr>
          </w:p>
        </w:tc>
      </w:tr>
      <w:tr w:rsidR="00B56231">
        <w:trPr>
          <w:cantSplit/>
        </w:trPr>
        <w:tc>
          <w:tcPr>
            <w:tcW w:w="3794" w:type="dxa"/>
          </w:tcPr>
          <w:p w:rsidR="00B56231" w:rsidRDefault="00B56231">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B56231" w:rsidRDefault="001F0BCC">
            <w:pPr>
              <w:rPr>
                <w:rFonts w:ascii="Arial" w:hAnsi="Arial"/>
                <w:sz w:val="22"/>
              </w:rPr>
            </w:pPr>
            <w:r>
              <w:rPr>
                <w:rFonts w:ascii="Arial" w:hAnsi="Arial"/>
                <w:sz w:val="22"/>
              </w:rPr>
              <w:t>Clinical Manager</w:t>
            </w:r>
          </w:p>
        </w:tc>
      </w:tr>
      <w:tr w:rsidR="00B56231">
        <w:trPr>
          <w:cantSplit/>
        </w:trPr>
        <w:tc>
          <w:tcPr>
            <w:tcW w:w="3794" w:type="dxa"/>
          </w:tcPr>
          <w:p w:rsidR="00B56231" w:rsidRDefault="00B56231">
            <w:pPr>
              <w:rPr>
                <w:rFonts w:ascii="Arial" w:hAnsi="Arial"/>
                <w:b/>
                <w:sz w:val="22"/>
                <w:u w:val="single"/>
              </w:rPr>
            </w:pPr>
          </w:p>
        </w:tc>
        <w:tc>
          <w:tcPr>
            <w:tcW w:w="5449" w:type="dxa"/>
            <w:gridSpan w:val="2"/>
          </w:tcPr>
          <w:p w:rsidR="00B56231" w:rsidRDefault="00B56231">
            <w:pPr>
              <w:rPr>
                <w:rFonts w:ascii="Arial" w:hAnsi="Arial"/>
                <w:sz w:val="22"/>
              </w:rPr>
            </w:pPr>
          </w:p>
        </w:tc>
      </w:tr>
      <w:tr w:rsidR="00B56231">
        <w:trPr>
          <w:cantSplit/>
        </w:trPr>
        <w:tc>
          <w:tcPr>
            <w:tcW w:w="3794" w:type="dxa"/>
          </w:tcPr>
          <w:p w:rsidR="00B56231" w:rsidRDefault="00B56231">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tcBorders>
          </w:tcPr>
          <w:p w:rsidR="00B56231" w:rsidRDefault="001F0BCC" w:rsidP="00B1689C">
            <w:pPr>
              <w:rPr>
                <w:rFonts w:ascii="Arial" w:hAnsi="Arial"/>
                <w:sz w:val="22"/>
              </w:rPr>
            </w:pPr>
            <w:r>
              <w:rPr>
                <w:rFonts w:ascii="Arial" w:hAnsi="Arial"/>
                <w:sz w:val="22"/>
              </w:rPr>
              <w:t xml:space="preserve">Manager Clinical </w:t>
            </w:r>
            <w:r w:rsidR="00B1689C">
              <w:rPr>
                <w:rFonts w:ascii="Arial" w:hAnsi="Arial"/>
                <w:sz w:val="22"/>
              </w:rPr>
              <w:t>Technologies</w:t>
            </w:r>
          </w:p>
        </w:tc>
      </w:tr>
      <w:tr w:rsidR="00B56231">
        <w:trPr>
          <w:cantSplit/>
        </w:trPr>
        <w:tc>
          <w:tcPr>
            <w:tcW w:w="3794" w:type="dxa"/>
          </w:tcPr>
          <w:p w:rsidR="00B56231" w:rsidRDefault="00B56231">
            <w:pPr>
              <w:rPr>
                <w:rFonts w:ascii="Arial" w:hAnsi="Arial"/>
                <w:b/>
                <w:sz w:val="22"/>
                <w:u w:val="single"/>
              </w:rPr>
            </w:pPr>
          </w:p>
        </w:tc>
        <w:tc>
          <w:tcPr>
            <w:tcW w:w="5449" w:type="dxa"/>
            <w:gridSpan w:val="2"/>
          </w:tcPr>
          <w:p w:rsidR="00B56231" w:rsidRDefault="00B56231">
            <w:pPr>
              <w:rPr>
                <w:rFonts w:ascii="Arial" w:hAnsi="Arial"/>
                <w:sz w:val="22"/>
              </w:rPr>
            </w:pPr>
          </w:p>
        </w:tc>
      </w:tr>
      <w:tr w:rsidR="00B56231">
        <w:trPr>
          <w:cantSplit/>
        </w:trPr>
        <w:tc>
          <w:tcPr>
            <w:tcW w:w="3794" w:type="dxa"/>
          </w:tcPr>
          <w:p w:rsidR="00B56231" w:rsidRDefault="00B56231">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rsidR="00B56231" w:rsidRDefault="001F0BCC" w:rsidP="00B1689C">
            <w:pPr>
              <w:rPr>
                <w:rFonts w:ascii="Arial" w:hAnsi="Arial"/>
                <w:sz w:val="22"/>
              </w:rPr>
            </w:pPr>
            <w:r>
              <w:rPr>
                <w:rFonts w:ascii="Arial" w:hAnsi="Arial"/>
                <w:sz w:val="22"/>
              </w:rPr>
              <w:t xml:space="preserve">Manager Clinical </w:t>
            </w:r>
            <w:r w:rsidR="00B1689C">
              <w:rPr>
                <w:rFonts w:ascii="Arial" w:hAnsi="Arial"/>
                <w:sz w:val="22"/>
              </w:rPr>
              <w:t>Technologies</w:t>
            </w:r>
          </w:p>
        </w:tc>
      </w:tr>
      <w:tr w:rsidR="00B56231">
        <w:trPr>
          <w:cantSplit/>
        </w:trPr>
        <w:tc>
          <w:tcPr>
            <w:tcW w:w="9243" w:type="dxa"/>
            <w:gridSpan w:val="3"/>
          </w:tcPr>
          <w:p w:rsidR="00B56231" w:rsidRDefault="00B56231">
            <w:pPr>
              <w:rPr>
                <w:rFonts w:ascii="Arial" w:hAnsi="Arial"/>
                <w:b/>
                <w:sz w:val="22"/>
                <w:u w:val="single"/>
              </w:rPr>
            </w:pPr>
          </w:p>
          <w:p w:rsidR="00B56231" w:rsidRDefault="00B56231">
            <w:pPr>
              <w:rPr>
                <w:rFonts w:ascii="Arial" w:hAnsi="Arial"/>
                <w:b/>
                <w:sz w:val="22"/>
                <w:u w:val="single"/>
              </w:rPr>
            </w:pPr>
          </w:p>
          <w:p w:rsidR="00B56231" w:rsidRDefault="00B56231">
            <w:pPr>
              <w:jc w:val="both"/>
              <w:rPr>
                <w:rFonts w:ascii="Arial" w:hAnsi="Arial"/>
                <w:sz w:val="22"/>
              </w:rPr>
            </w:pPr>
            <w:r>
              <w:rPr>
                <w:rFonts w:ascii="Arial" w:hAnsi="Arial"/>
                <w:b/>
                <w:sz w:val="22"/>
                <w:u w:val="single"/>
              </w:rPr>
              <w:t>PRINCIPAL OBJECTIVES</w:t>
            </w:r>
            <w:r w:rsidR="00F84301">
              <w:rPr>
                <w:rFonts w:ascii="Arial" w:hAnsi="Arial"/>
                <w:b/>
                <w:sz w:val="22"/>
                <w:u w:val="single"/>
              </w:rPr>
              <w:t>:</w:t>
            </w:r>
          </w:p>
          <w:p w:rsidR="00B56231" w:rsidRDefault="00B56231">
            <w:pPr>
              <w:jc w:val="both"/>
              <w:rPr>
                <w:rFonts w:ascii="Arial" w:hAnsi="Arial"/>
                <w:sz w:val="22"/>
              </w:rPr>
            </w:pPr>
          </w:p>
        </w:tc>
      </w:tr>
      <w:tr w:rsidR="00B56231">
        <w:trPr>
          <w:cantSplit/>
        </w:trPr>
        <w:tc>
          <w:tcPr>
            <w:tcW w:w="9243" w:type="dxa"/>
            <w:gridSpan w:val="3"/>
            <w:tcBorders>
              <w:top w:val="single" w:sz="4" w:space="0" w:color="auto"/>
              <w:left w:val="single" w:sz="4" w:space="0" w:color="auto"/>
              <w:bottom w:val="single" w:sz="4" w:space="0" w:color="auto"/>
              <w:right w:val="single" w:sz="4" w:space="0" w:color="auto"/>
            </w:tcBorders>
          </w:tcPr>
          <w:p w:rsidR="00B56231" w:rsidRDefault="00B56231">
            <w:pPr>
              <w:rPr>
                <w:rFonts w:ascii="Arial" w:hAnsi="Arial"/>
                <w:sz w:val="22"/>
              </w:rPr>
            </w:pPr>
          </w:p>
          <w:p w:rsidR="00B56231" w:rsidRDefault="001F0BCC" w:rsidP="001F0BCC">
            <w:pPr>
              <w:numPr>
                <w:ilvl w:val="0"/>
                <w:numId w:val="29"/>
              </w:numPr>
              <w:rPr>
                <w:rFonts w:ascii="Arial" w:hAnsi="Arial"/>
                <w:sz w:val="22"/>
              </w:rPr>
            </w:pPr>
            <w:r>
              <w:rPr>
                <w:rFonts w:ascii="Arial" w:hAnsi="Arial"/>
                <w:sz w:val="22"/>
              </w:rPr>
              <w:t>To effectively manage the day to day functions of the ChCh Campus Sterile Services activity</w:t>
            </w:r>
          </w:p>
          <w:p w:rsidR="001F0BCC" w:rsidRDefault="001F0BCC" w:rsidP="001F0BCC">
            <w:pPr>
              <w:numPr>
                <w:ilvl w:val="0"/>
                <w:numId w:val="29"/>
              </w:numPr>
              <w:rPr>
                <w:rFonts w:ascii="Arial" w:hAnsi="Arial"/>
                <w:sz w:val="22"/>
              </w:rPr>
            </w:pPr>
            <w:r>
              <w:rPr>
                <w:rFonts w:ascii="Arial" w:hAnsi="Arial"/>
                <w:sz w:val="22"/>
              </w:rPr>
              <w:t xml:space="preserve">To be a resource for all Sterile Service activities of The Canterbury District </w:t>
            </w:r>
            <w:r w:rsidR="00B1689C">
              <w:rPr>
                <w:rFonts w:ascii="Arial" w:hAnsi="Arial"/>
                <w:sz w:val="22"/>
              </w:rPr>
              <w:t>H</w:t>
            </w:r>
            <w:r>
              <w:rPr>
                <w:rFonts w:ascii="Arial" w:hAnsi="Arial"/>
                <w:sz w:val="22"/>
              </w:rPr>
              <w:t>ealth Board</w:t>
            </w:r>
            <w:r w:rsidR="001B6017">
              <w:rPr>
                <w:rFonts w:ascii="Arial" w:hAnsi="Arial"/>
                <w:sz w:val="22"/>
              </w:rPr>
              <w:t xml:space="preserve"> and West Coast District Health Board</w:t>
            </w:r>
          </w:p>
          <w:p w:rsidR="001F0BCC" w:rsidRDefault="00B603CE" w:rsidP="001F0BCC">
            <w:pPr>
              <w:numPr>
                <w:ilvl w:val="0"/>
                <w:numId w:val="29"/>
              </w:numPr>
              <w:rPr>
                <w:rFonts w:ascii="Arial" w:hAnsi="Arial"/>
                <w:sz w:val="22"/>
              </w:rPr>
            </w:pPr>
            <w:r>
              <w:rPr>
                <w:rFonts w:ascii="Arial" w:hAnsi="Arial"/>
                <w:sz w:val="22"/>
              </w:rPr>
              <w:t>Managing, leading and providing direction to ensure a robust quality and education system is in place</w:t>
            </w:r>
          </w:p>
          <w:p w:rsidR="001F0BCC" w:rsidRDefault="001F0BCC" w:rsidP="001F0BCC">
            <w:pPr>
              <w:numPr>
                <w:ilvl w:val="0"/>
                <w:numId w:val="29"/>
              </w:numPr>
              <w:rPr>
                <w:rFonts w:ascii="Arial" w:hAnsi="Arial"/>
                <w:sz w:val="22"/>
              </w:rPr>
            </w:pPr>
            <w:r>
              <w:rPr>
                <w:rFonts w:ascii="Arial" w:hAnsi="Arial"/>
                <w:sz w:val="22"/>
              </w:rPr>
              <w:t xml:space="preserve">To participate in planning with the </w:t>
            </w:r>
            <w:r w:rsidR="00B1689C">
              <w:rPr>
                <w:rFonts w:ascii="Arial" w:hAnsi="Arial"/>
                <w:sz w:val="22"/>
              </w:rPr>
              <w:t xml:space="preserve">Manager </w:t>
            </w:r>
          </w:p>
          <w:p w:rsidR="00B56231" w:rsidRDefault="00B56231">
            <w:pPr>
              <w:rPr>
                <w:rFonts w:ascii="Arial" w:hAnsi="Arial"/>
                <w:sz w:val="22"/>
              </w:rPr>
            </w:pPr>
          </w:p>
        </w:tc>
      </w:tr>
      <w:tr w:rsidR="00B56231">
        <w:trPr>
          <w:cantSplit/>
        </w:trPr>
        <w:tc>
          <w:tcPr>
            <w:tcW w:w="9243" w:type="dxa"/>
            <w:gridSpan w:val="3"/>
          </w:tcPr>
          <w:p w:rsidR="00B56231" w:rsidRDefault="00B56231">
            <w:pPr>
              <w:rPr>
                <w:rFonts w:ascii="Arial" w:hAnsi="Arial"/>
                <w:b/>
                <w:sz w:val="22"/>
                <w:u w:val="single"/>
              </w:rPr>
            </w:pPr>
          </w:p>
        </w:tc>
      </w:tr>
      <w:tr w:rsidR="00B56231">
        <w:trPr>
          <w:cantSplit/>
        </w:trPr>
        <w:tc>
          <w:tcPr>
            <w:tcW w:w="9243" w:type="dxa"/>
            <w:gridSpan w:val="3"/>
          </w:tcPr>
          <w:p w:rsidR="00B56231" w:rsidRDefault="00B56231">
            <w:pPr>
              <w:rPr>
                <w:rFonts w:ascii="Arial" w:hAnsi="Arial"/>
                <w:b/>
                <w:sz w:val="22"/>
                <w:u w:val="single"/>
              </w:rPr>
            </w:pPr>
            <w:r>
              <w:rPr>
                <w:rFonts w:ascii="Arial" w:hAnsi="Arial"/>
                <w:b/>
                <w:sz w:val="22"/>
                <w:u w:val="single"/>
              </w:rPr>
              <w:t>FUNCTIONAL RELATIONSHIPS</w:t>
            </w:r>
            <w:r>
              <w:rPr>
                <w:rFonts w:ascii="Arial" w:hAnsi="Arial"/>
                <w:b/>
                <w:sz w:val="22"/>
              </w:rPr>
              <w:t>:</w:t>
            </w:r>
          </w:p>
          <w:p w:rsidR="00B56231" w:rsidRDefault="00B56231">
            <w:pPr>
              <w:rPr>
                <w:rFonts w:ascii="Arial" w:hAnsi="Arial"/>
                <w:sz w:val="22"/>
              </w:rPr>
            </w:pPr>
            <w:r>
              <w:rPr>
                <w:rFonts w:ascii="Arial" w:hAnsi="Arial"/>
                <w:sz w:val="22"/>
              </w:rPr>
              <w:t>(Who are the customer/consumers/patients)</w:t>
            </w:r>
          </w:p>
        </w:tc>
      </w:tr>
      <w:tr w:rsidR="00B56231">
        <w:trPr>
          <w:cantSplit/>
        </w:trPr>
        <w:tc>
          <w:tcPr>
            <w:tcW w:w="9243" w:type="dxa"/>
            <w:gridSpan w:val="3"/>
          </w:tcPr>
          <w:p w:rsidR="00B56231" w:rsidRDefault="00B56231">
            <w:pPr>
              <w:rPr>
                <w:rFonts w:ascii="Arial" w:hAnsi="Arial"/>
                <w:sz w:val="22"/>
              </w:rPr>
            </w:pPr>
            <w:r>
              <w:rPr>
                <w:rFonts w:ascii="Arial" w:hAnsi="Arial"/>
                <w:b/>
                <w:sz w:val="22"/>
              </w:rPr>
              <w:t>INTERNALLY:</w:t>
            </w:r>
          </w:p>
        </w:tc>
      </w:tr>
      <w:tr w:rsidR="001B6017">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pPr>
              <w:rPr>
                <w:rFonts w:ascii="Arial" w:hAnsi="Arial"/>
                <w:sz w:val="22"/>
              </w:rPr>
            </w:pPr>
            <w:r>
              <w:rPr>
                <w:rFonts w:ascii="Arial" w:hAnsi="Arial"/>
                <w:sz w:val="22"/>
              </w:rPr>
              <w:t>A range of nursing staff in Clinical Departments</w:t>
            </w:r>
          </w:p>
        </w:tc>
      </w:tr>
      <w:tr w:rsidR="001B6017">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pPr>
              <w:rPr>
                <w:rFonts w:ascii="Arial" w:hAnsi="Arial"/>
                <w:sz w:val="22"/>
              </w:rPr>
            </w:pPr>
            <w:r>
              <w:rPr>
                <w:rFonts w:ascii="Arial" w:hAnsi="Arial"/>
                <w:sz w:val="22"/>
              </w:rPr>
              <w:t>Clinicians</w:t>
            </w:r>
          </w:p>
        </w:tc>
      </w:tr>
      <w:tr w:rsidR="001B6017">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pPr>
              <w:rPr>
                <w:rFonts w:ascii="Arial" w:hAnsi="Arial"/>
                <w:sz w:val="22"/>
              </w:rPr>
            </w:pPr>
            <w:r>
              <w:rPr>
                <w:rFonts w:ascii="Arial" w:hAnsi="Arial"/>
                <w:sz w:val="22"/>
              </w:rPr>
              <w:t>Infection Control</w:t>
            </w:r>
          </w:p>
        </w:tc>
      </w:tr>
      <w:tr w:rsidR="001B6017">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pPr>
              <w:rPr>
                <w:rFonts w:ascii="Arial" w:hAnsi="Arial"/>
                <w:sz w:val="22"/>
              </w:rPr>
            </w:pPr>
            <w:r>
              <w:rPr>
                <w:rFonts w:ascii="Arial" w:hAnsi="Arial"/>
                <w:sz w:val="22"/>
              </w:rPr>
              <w:t>Divisional Support staff</w:t>
            </w:r>
          </w:p>
        </w:tc>
      </w:tr>
      <w:tr w:rsidR="001B6017">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pPr>
              <w:rPr>
                <w:rFonts w:ascii="Arial" w:hAnsi="Arial"/>
                <w:sz w:val="22"/>
              </w:rPr>
            </w:pPr>
            <w:r>
              <w:rPr>
                <w:rFonts w:ascii="Arial" w:hAnsi="Arial"/>
                <w:sz w:val="22"/>
              </w:rPr>
              <w:t>Supply Department</w:t>
            </w:r>
          </w:p>
        </w:tc>
      </w:tr>
      <w:tr w:rsidR="001B6017">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pPr>
              <w:rPr>
                <w:rFonts w:ascii="Arial" w:hAnsi="Arial"/>
                <w:sz w:val="22"/>
              </w:rPr>
            </w:pPr>
            <w:r>
              <w:rPr>
                <w:rFonts w:ascii="Arial" w:hAnsi="Arial"/>
                <w:sz w:val="22"/>
              </w:rPr>
              <w:t>DHB Sterile Services Staff</w:t>
            </w:r>
          </w:p>
        </w:tc>
      </w:tr>
      <w:tr w:rsidR="00F84301" w:rsidTr="00B56231">
        <w:trPr>
          <w:cantSplit/>
        </w:trPr>
        <w:tc>
          <w:tcPr>
            <w:tcW w:w="9243" w:type="dxa"/>
            <w:gridSpan w:val="3"/>
          </w:tcPr>
          <w:p w:rsidR="00F84301" w:rsidRDefault="00F84301" w:rsidP="00B56231">
            <w:pPr>
              <w:rPr>
                <w:rFonts w:ascii="Arial" w:hAnsi="Arial"/>
                <w:sz w:val="22"/>
              </w:rPr>
            </w:pPr>
          </w:p>
        </w:tc>
      </w:tr>
      <w:tr w:rsidR="00F84301" w:rsidTr="00B56231">
        <w:trPr>
          <w:cantSplit/>
        </w:trPr>
        <w:tc>
          <w:tcPr>
            <w:tcW w:w="9243" w:type="dxa"/>
            <w:gridSpan w:val="3"/>
          </w:tcPr>
          <w:p w:rsidR="00F84301" w:rsidRDefault="00F84301" w:rsidP="00B56231">
            <w:pPr>
              <w:rPr>
                <w:rFonts w:ascii="Arial" w:hAnsi="Arial"/>
                <w:sz w:val="22"/>
              </w:rPr>
            </w:pPr>
            <w:r>
              <w:rPr>
                <w:rFonts w:ascii="Arial" w:hAnsi="Arial"/>
                <w:b/>
                <w:sz w:val="22"/>
              </w:rPr>
              <w:t>EXTERNALLY:</w:t>
            </w:r>
          </w:p>
        </w:tc>
      </w:tr>
      <w:tr w:rsidR="001B6017" w:rsidTr="00B56231">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rsidP="00B56231">
            <w:pPr>
              <w:rPr>
                <w:rFonts w:ascii="Arial" w:hAnsi="Arial"/>
                <w:sz w:val="22"/>
              </w:rPr>
            </w:pPr>
            <w:r>
              <w:rPr>
                <w:rFonts w:ascii="Arial" w:hAnsi="Arial"/>
                <w:sz w:val="22"/>
              </w:rPr>
              <w:t>Sterile Services Colleagues Nationally &amp; Internationally</w:t>
            </w:r>
          </w:p>
        </w:tc>
      </w:tr>
      <w:tr w:rsidR="001B6017" w:rsidTr="00B56231">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rsidP="00B56231">
            <w:pPr>
              <w:rPr>
                <w:rFonts w:ascii="Arial" w:hAnsi="Arial"/>
                <w:sz w:val="22"/>
              </w:rPr>
            </w:pPr>
            <w:r>
              <w:rPr>
                <w:rFonts w:ascii="Arial" w:hAnsi="Arial"/>
                <w:sz w:val="22"/>
              </w:rPr>
              <w:t>Private Health Providers</w:t>
            </w:r>
          </w:p>
        </w:tc>
      </w:tr>
      <w:tr w:rsidR="001B6017" w:rsidTr="00B56231">
        <w:trPr>
          <w:gridAfter w:val="1"/>
          <w:wAfter w:w="378" w:type="dxa"/>
          <w:cantSplit/>
        </w:trPr>
        <w:tc>
          <w:tcPr>
            <w:tcW w:w="8865" w:type="dxa"/>
            <w:gridSpan w:val="2"/>
            <w:tcBorders>
              <w:top w:val="single" w:sz="6" w:space="0" w:color="auto"/>
              <w:left w:val="single" w:sz="6" w:space="0" w:color="auto"/>
              <w:bottom w:val="single" w:sz="6" w:space="0" w:color="auto"/>
              <w:right w:val="single" w:sz="6" w:space="0" w:color="auto"/>
            </w:tcBorders>
          </w:tcPr>
          <w:p w:rsidR="001B6017" w:rsidRDefault="001B6017" w:rsidP="00B56231">
            <w:pPr>
              <w:rPr>
                <w:rFonts w:ascii="Arial" w:hAnsi="Arial"/>
                <w:sz w:val="22"/>
              </w:rPr>
            </w:pPr>
            <w:r>
              <w:rPr>
                <w:rFonts w:ascii="Arial" w:hAnsi="Arial"/>
                <w:sz w:val="22"/>
              </w:rPr>
              <w:t>Company Representatives</w:t>
            </w:r>
          </w:p>
        </w:tc>
      </w:tr>
    </w:tbl>
    <w:p w:rsidR="00B56231" w:rsidRDefault="00B56231">
      <w:pPr>
        <w:rPr>
          <w:rFonts w:ascii="Arial" w:hAnsi="Arial"/>
          <w:sz w:val="22"/>
        </w:rPr>
      </w:pPr>
    </w:p>
    <w:p w:rsidR="00B56231" w:rsidRDefault="00B56231">
      <w:pPr>
        <w:rPr>
          <w:rFonts w:ascii="Arial" w:hAnsi="Arial"/>
          <w:sz w:val="22"/>
        </w:rPr>
      </w:pPr>
    </w:p>
    <w:tbl>
      <w:tblPr>
        <w:tblW w:w="9243" w:type="dxa"/>
        <w:tblLayout w:type="fixed"/>
        <w:tblLook w:val="0000" w:firstRow="0" w:lastRow="0" w:firstColumn="0" w:lastColumn="0" w:noHBand="0" w:noVBand="0"/>
      </w:tblPr>
      <w:tblGrid>
        <w:gridCol w:w="1951"/>
        <w:gridCol w:w="7292"/>
      </w:tblGrid>
      <w:tr w:rsidR="00B56231" w:rsidTr="00E52E69">
        <w:trPr>
          <w:cantSplit/>
        </w:trPr>
        <w:tc>
          <w:tcPr>
            <w:tcW w:w="9243" w:type="dxa"/>
            <w:gridSpan w:val="2"/>
          </w:tcPr>
          <w:p w:rsidR="00B56231" w:rsidRDefault="00B56231">
            <w:pPr>
              <w:rPr>
                <w:rFonts w:ascii="Arial" w:hAnsi="Arial"/>
                <w:b/>
                <w:sz w:val="22"/>
                <w:u w:val="single"/>
              </w:rPr>
            </w:pPr>
            <w:r>
              <w:rPr>
                <w:rFonts w:ascii="Arial" w:hAnsi="Arial"/>
                <w:b/>
                <w:sz w:val="22"/>
                <w:u w:val="single"/>
              </w:rPr>
              <w:lastRenderedPageBreak/>
              <w:t>KEY PERFORMANCE OBJECTIVES</w:t>
            </w:r>
            <w:r>
              <w:rPr>
                <w:rFonts w:ascii="Arial" w:hAnsi="Arial"/>
                <w:b/>
                <w:sz w:val="22"/>
              </w:rPr>
              <w:t>:</w:t>
            </w:r>
          </w:p>
          <w:p w:rsidR="00B56231" w:rsidRDefault="00B56231">
            <w:pPr>
              <w:jc w:val="both"/>
              <w:rPr>
                <w:rFonts w:ascii="Arial" w:hAnsi="Arial"/>
                <w:sz w:val="22"/>
              </w:rPr>
            </w:pPr>
          </w:p>
        </w:tc>
      </w:tr>
      <w:tr w:rsidR="00B56231" w:rsidRPr="00F84301" w:rsidTr="00E52E69">
        <w:trPr>
          <w:cantSplit/>
        </w:trPr>
        <w:tc>
          <w:tcPr>
            <w:tcW w:w="1951" w:type="dxa"/>
          </w:tcPr>
          <w:p w:rsidR="00B56231" w:rsidRPr="00F84301" w:rsidRDefault="00B56231">
            <w:pPr>
              <w:rPr>
                <w:rFonts w:ascii="Arial" w:hAnsi="Arial"/>
                <w:b/>
                <w:sz w:val="22"/>
              </w:rPr>
            </w:pPr>
            <w:r w:rsidRPr="00F84301">
              <w:rPr>
                <w:rFonts w:ascii="Arial" w:hAnsi="Arial"/>
                <w:b/>
                <w:sz w:val="22"/>
              </w:rPr>
              <w:t>Task</w:t>
            </w:r>
          </w:p>
        </w:tc>
        <w:tc>
          <w:tcPr>
            <w:tcW w:w="7292" w:type="dxa"/>
            <w:tcBorders>
              <w:top w:val="single" w:sz="6" w:space="0" w:color="auto"/>
              <w:left w:val="single" w:sz="6" w:space="0" w:color="auto"/>
              <w:right w:val="single" w:sz="6" w:space="0" w:color="auto"/>
            </w:tcBorders>
          </w:tcPr>
          <w:p w:rsidR="00B56231" w:rsidRPr="00F84301" w:rsidRDefault="0023068C" w:rsidP="00F84301">
            <w:pPr>
              <w:jc w:val="both"/>
              <w:rPr>
                <w:rFonts w:ascii="Arial" w:hAnsi="Arial"/>
                <w:b/>
                <w:sz w:val="22"/>
              </w:rPr>
            </w:pPr>
            <w:r>
              <w:rPr>
                <w:rFonts w:ascii="Arial" w:hAnsi="Arial"/>
                <w:b/>
                <w:sz w:val="22"/>
              </w:rPr>
              <w:t>Ensure the effective management of, and leadership for Sterile Service staff.</w:t>
            </w:r>
          </w:p>
        </w:tc>
      </w:tr>
      <w:tr w:rsidR="00B56231" w:rsidTr="00E52E69">
        <w:trPr>
          <w:cantSplit/>
        </w:trPr>
        <w:tc>
          <w:tcPr>
            <w:tcW w:w="1951" w:type="dxa"/>
          </w:tcPr>
          <w:p w:rsidR="00B56231" w:rsidRDefault="00B56231">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56231" w:rsidRDefault="0023068C" w:rsidP="007C7619">
            <w:pPr>
              <w:numPr>
                <w:ilvl w:val="0"/>
                <w:numId w:val="7"/>
              </w:numPr>
              <w:tabs>
                <w:tab w:val="left" w:pos="1134"/>
              </w:tabs>
              <w:jc w:val="both"/>
              <w:rPr>
                <w:rFonts w:ascii="Arial" w:hAnsi="Arial"/>
                <w:sz w:val="22"/>
              </w:rPr>
            </w:pPr>
            <w:r>
              <w:rPr>
                <w:rFonts w:ascii="Arial" w:hAnsi="Arial"/>
                <w:sz w:val="22"/>
              </w:rPr>
              <w:t>Staff management occurs in accordance with policies and relevant legislation.</w:t>
            </w:r>
          </w:p>
          <w:p w:rsidR="0023068C" w:rsidRDefault="0023068C" w:rsidP="007C7619">
            <w:pPr>
              <w:numPr>
                <w:ilvl w:val="0"/>
                <w:numId w:val="7"/>
              </w:numPr>
              <w:tabs>
                <w:tab w:val="left" w:pos="1134"/>
              </w:tabs>
              <w:jc w:val="both"/>
              <w:rPr>
                <w:rFonts w:ascii="Arial" w:hAnsi="Arial"/>
                <w:sz w:val="22"/>
              </w:rPr>
            </w:pPr>
            <w:r>
              <w:rPr>
                <w:rFonts w:ascii="Arial" w:hAnsi="Arial"/>
                <w:sz w:val="22"/>
              </w:rPr>
              <w:t>Creates and nurtures a work environment which encourages a team approach, a high level of productivity and efficiency, and a continuous improvement and customer focus.</w:t>
            </w:r>
          </w:p>
          <w:p w:rsidR="0023068C" w:rsidRDefault="0023068C" w:rsidP="007C7619">
            <w:pPr>
              <w:numPr>
                <w:ilvl w:val="0"/>
                <w:numId w:val="7"/>
              </w:numPr>
              <w:tabs>
                <w:tab w:val="left" w:pos="1134"/>
              </w:tabs>
              <w:jc w:val="both"/>
              <w:rPr>
                <w:rFonts w:ascii="Arial" w:hAnsi="Arial"/>
                <w:sz w:val="22"/>
              </w:rPr>
            </w:pPr>
            <w:r>
              <w:rPr>
                <w:rFonts w:ascii="Arial" w:hAnsi="Arial"/>
                <w:sz w:val="22"/>
              </w:rPr>
              <w:t>Manages annual leave, sick leave, course/conference leave, etc in a business like, proactive, timely and fair manner ensuring efficient maintenance of the service.</w:t>
            </w:r>
          </w:p>
          <w:p w:rsidR="0023068C" w:rsidRDefault="0023068C" w:rsidP="007C7619">
            <w:pPr>
              <w:numPr>
                <w:ilvl w:val="0"/>
                <w:numId w:val="7"/>
              </w:numPr>
              <w:tabs>
                <w:tab w:val="left" w:pos="1134"/>
              </w:tabs>
              <w:jc w:val="both"/>
              <w:rPr>
                <w:rFonts w:ascii="Arial" w:hAnsi="Arial"/>
                <w:sz w:val="22"/>
              </w:rPr>
            </w:pPr>
            <w:r>
              <w:rPr>
                <w:rFonts w:ascii="Arial" w:hAnsi="Arial"/>
                <w:sz w:val="22"/>
              </w:rPr>
              <w:t>Manages the recruitment and employment of staff in collaboration with appropriate others.</w:t>
            </w:r>
          </w:p>
          <w:p w:rsidR="0023068C" w:rsidRDefault="0023068C" w:rsidP="007C7619">
            <w:pPr>
              <w:numPr>
                <w:ilvl w:val="0"/>
                <w:numId w:val="7"/>
              </w:numPr>
              <w:tabs>
                <w:tab w:val="left" w:pos="1134"/>
              </w:tabs>
              <w:jc w:val="both"/>
              <w:rPr>
                <w:rFonts w:ascii="Arial" w:hAnsi="Arial"/>
                <w:sz w:val="22"/>
              </w:rPr>
            </w:pPr>
            <w:r>
              <w:rPr>
                <w:rFonts w:ascii="Arial" w:hAnsi="Arial"/>
                <w:sz w:val="22"/>
              </w:rPr>
              <w:t>Ensure that all new employees receive a comprehensive, planned orientation and that education needs are identified.</w:t>
            </w:r>
          </w:p>
          <w:p w:rsidR="0023068C" w:rsidRDefault="0023068C" w:rsidP="007C7619">
            <w:pPr>
              <w:numPr>
                <w:ilvl w:val="0"/>
                <w:numId w:val="7"/>
              </w:numPr>
              <w:tabs>
                <w:tab w:val="left" w:pos="1134"/>
              </w:tabs>
              <w:jc w:val="both"/>
              <w:rPr>
                <w:rFonts w:ascii="Arial" w:hAnsi="Arial"/>
                <w:sz w:val="22"/>
              </w:rPr>
            </w:pPr>
            <w:r>
              <w:rPr>
                <w:rFonts w:ascii="Arial" w:hAnsi="Arial"/>
                <w:sz w:val="22"/>
              </w:rPr>
              <w:t>Support and advice is provided to staff when necessary.</w:t>
            </w:r>
          </w:p>
          <w:p w:rsidR="0023068C" w:rsidRDefault="0023068C" w:rsidP="007C7619">
            <w:pPr>
              <w:numPr>
                <w:ilvl w:val="0"/>
                <w:numId w:val="7"/>
              </w:numPr>
              <w:tabs>
                <w:tab w:val="left" w:pos="1134"/>
              </w:tabs>
              <w:jc w:val="both"/>
              <w:rPr>
                <w:rFonts w:ascii="Arial" w:hAnsi="Arial"/>
                <w:sz w:val="22"/>
              </w:rPr>
            </w:pPr>
            <w:r>
              <w:rPr>
                <w:rFonts w:ascii="Arial" w:hAnsi="Arial"/>
                <w:sz w:val="22"/>
              </w:rPr>
              <w:t>Regularly provide feedback to staff in relation to performance.</w:t>
            </w:r>
          </w:p>
          <w:p w:rsidR="0023068C" w:rsidRDefault="0023068C" w:rsidP="007C7619">
            <w:pPr>
              <w:numPr>
                <w:ilvl w:val="0"/>
                <w:numId w:val="7"/>
              </w:numPr>
              <w:tabs>
                <w:tab w:val="left" w:pos="1134"/>
              </w:tabs>
              <w:jc w:val="both"/>
              <w:rPr>
                <w:rFonts w:ascii="Arial" w:hAnsi="Arial"/>
                <w:sz w:val="22"/>
              </w:rPr>
            </w:pPr>
            <w:r>
              <w:rPr>
                <w:rFonts w:ascii="Arial" w:hAnsi="Arial"/>
                <w:sz w:val="22"/>
              </w:rPr>
              <w:t>Formal performance and development reviews are completed at least annually.</w:t>
            </w:r>
          </w:p>
          <w:p w:rsidR="0023068C" w:rsidRDefault="0023068C" w:rsidP="007C7619">
            <w:pPr>
              <w:numPr>
                <w:ilvl w:val="0"/>
                <w:numId w:val="7"/>
              </w:numPr>
              <w:tabs>
                <w:tab w:val="left" w:pos="1134"/>
              </w:tabs>
              <w:jc w:val="both"/>
              <w:rPr>
                <w:rFonts w:ascii="Arial" w:hAnsi="Arial"/>
                <w:sz w:val="22"/>
              </w:rPr>
            </w:pPr>
            <w:r>
              <w:rPr>
                <w:rFonts w:ascii="Arial" w:hAnsi="Arial"/>
                <w:sz w:val="22"/>
              </w:rPr>
              <w:t>Performance issues are managed to achieve optimal outcomes.</w:t>
            </w:r>
          </w:p>
          <w:p w:rsidR="0023068C" w:rsidRDefault="0023068C" w:rsidP="007C7619">
            <w:pPr>
              <w:numPr>
                <w:ilvl w:val="0"/>
                <w:numId w:val="7"/>
              </w:numPr>
              <w:tabs>
                <w:tab w:val="left" w:pos="1134"/>
              </w:tabs>
              <w:jc w:val="both"/>
              <w:rPr>
                <w:rFonts w:ascii="Arial" w:hAnsi="Arial"/>
                <w:sz w:val="22"/>
              </w:rPr>
            </w:pPr>
            <w:r>
              <w:rPr>
                <w:rFonts w:ascii="Arial" w:hAnsi="Arial"/>
                <w:sz w:val="22"/>
              </w:rPr>
              <w:t>Disciplinary matters are dealt with and comply with the Disciplinary Procedure.</w:t>
            </w:r>
          </w:p>
          <w:p w:rsidR="00E52E69" w:rsidRDefault="00E52E69" w:rsidP="00E52E69">
            <w:pPr>
              <w:tabs>
                <w:tab w:val="left" w:pos="1134"/>
              </w:tabs>
              <w:ind w:left="360"/>
              <w:jc w:val="both"/>
              <w:rPr>
                <w:rFonts w:ascii="Arial" w:hAnsi="Arial"/>
                <w:sz w:val="22"/>
              </w:rPr>
            </w:pPr>
          </w:p>
        </w:tc>
      </w:tr>
      <w:tr w:rsidR="002961B7" w:rsidRPr="00F84301" w:rsidTr="00E52E69">
        <w:trPr>
          <w:cantSplit/>
        </w:trPr>
        <w:tc>
          <w:tcPr>
            <w:tcW w:w="1951" w:type="dxa"/>
          </w:tcPr>
          <w:p w:rsidR="002961B7" w:rsidRPr="00F84301" w:rsidRDefault="002961B7">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2961B7" w:rsidRPr="00F84301" w:rsidRDefault="002961B7" w:rsidP="00D8648D">
            <w:pPr>
              <w:jc w:val="both"/>
              <w:rPr>
                <w:rFonts w:ascii="Arial" w:hAnsi="Arial"/>
                <w:b/>
                <w:sz w:val="22"/>
              </w:rPr>
            </w:pPr>
            <w:r>
              <w:rPr>
                <w:rFonts w:ascii="Arial" w:hAnsi="Arial"/>
                <w:b/>
                <w:sz w:val="22"/>
              </w:rPr>
              <w:t>Provides leadership within the service</w:t>
            </w:r>
          </w:p>
        </w:tc>
      </w:tr>
      <w:tr w:rsidR="002961B7" w:rsidRPr="00F84301" w:rsidTr="00E52E69">
        <w:trPr>
          <w:cantSplit/>
        </w:trPr>
        <w:tc>
          <w:tcPr>
            <w:tcW w:w="1951" w:type="dxa"/>
          </w:tcPr>
          <w:p w:rsidR="002961B7" w:rsidRPr="002961B7" w:rsidRDefault="002961B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2961B7" w:rsidRDefault="002961B7" w:rsidP="00D8648D">
            <w:pPr>
              <w:numPr>
                <w:ilvl w:val="0"/>
                <w:numId w:val="7"/>
              </w:numPr>
              <w:tabs>
                <w:tab w:val="left" w:pos="1134"/>
              </w:tabs>
              <w:jc w:val="both"/>
              <w:rPr>
                <w:rFonts w:ascii="Arial" w:hAnsi="Arial"/>
                <w:sz w:val="22"/>
              </w:rPr>
            </w:pPr>
            <w:r>
              <w:rPr>
                <w:rFonts w:ascii="Arial" w:hAnsi="Arial"/>
                <w:sz w:val="22"/>
              </w:rPr>
              <w:t>Creates an environment that:</w:t>
            </w:r>
          </w:p>
          <w:p w:rsidR="002961B7" w:rsidRDefault="002961B7" w:rsidP="00D8648D">
            <w:pPr>
              <w:numPr>
                <w:ilvl w:val="1"/>
                <w:numId w:val="32"/>
              </w:numPr>
              <w:tabs>
                <w:tab w:val="left" w:pos="1134"/>
              </w:tabs>
              <w:ind w:hanging="1836"/>
              <w:jc w:val="both"/>
              <w:rPr>
                <w:rFonts w:ascii="Arial" w:hAnsi="Arial"/>
                <w:sz w:val="22"/>
              </w:rPr>
            </w:pPr>
            <w:r>
              <w:rPr>
                <w:rFonts w:ascii="Arial" w:hAnsi="Arial"/>
                <w:sz w:val="22"/>
              </w:rPr>
              <w:t>Encourages individual actions and contributions.</w:t>
            </w:r>
          </w:p>
          <w:p w:rsidR="002961B7" w:rsidRDefault="002961B7" w:rsidP="00D8648D">
            <w:pPr>
              <w:numPr>
                <w:ilvl w:val="1"/>
                <w:numId w:val="32"/>
              </w:numPr>
              <w:tabs>
                <w:tab w:val="left" w:pos="1134"/>
              </w:tabs>
              <w:ind w:hanging="1836"/>
              <w:jc w:val="both"/>
              <w:rPr>
                <w:rFonts w:ascii="Arial" w:hAnsi="Arial"/>
                <w:sz w:val="22"/>
              </w:rPr>
            </w:pPr>
            <w:r>
              <w:rPr>
                <w:rFonts w:ascii="Arial" w:hAnsi="Arial"/>
                <w:sz w:val="22"/>
              </w:rPr>
              <w:t>Values individual effort, innovation and creativity.</w:t>
            </w:r>
          </w:p>
          <w:p w:rsidR="002961B7" w:rsidRDefault="002961B7" w:rsidP="00D8648D">
            <w:pPr>
              <w:numPr>
                <w:ilvl w:val="1"/>
                <w:numId w:val="32"/>
              </w:numPr>
              <w:tabs>
                <w:tab w:val="left" w:pos="1134"/>
              </w:tabs>
              <w:ind w:hanging="1836"/>
              <w:jc w:val="both"/>
              <w:rPr>
                <w:rFonts w:ascii="Arial" w:hAnsi="Arial"/>
                <w:sz w:val="22"/>
              </w:rPr>
            </w:pPr>
            <w:r>
              <w:rPr>
                <w:rFonts w:ascii="Arial" w:hAnsi="Arial"/>
                <w:sz w:val="22"/>
              </w:rPr>
              <w:t>Enhances the success of the area/service/team and division.</w:t>
            </w:r>
          </w:p>
          <w:p w:rsidR="002961B7" w:rsidRDefault="002961B7" w:rsidP="00D8648D">
            <w:pPr>
              <w:numPr>
                <w:ilvl w:val="1"/>
                <w:numId w:val="32"/>
              </w:numPr>
              <w:tabs>
                <w:tab w:val="clear" w:pos="2579"/>
                <w:tab w:val="left" w:pos="34"/>
                <w:tab w:val="num" w:pos="459"/>
              </w:tabs>
              <w:ind w:left="459" w:hanging="425"/>
              <w:jc w:val="both"/>
              <w:rPr>
                <w:rFonts w:ascii="Arial" w:hAnsi="Arial"/>
                <w:sz w:val="22"/>
              </w:rPr>
            </w:pPr>
            <w:r>
              <w:rPr>
                <w:rFonts w:ascii="Arial" w:hAnsi="Arial"/>
                <w:sz w:val="22"/>
              </w:rPr>
              <w:t>Maintains a current knowledge of relevant issues, trends and practices.</w:t>
            </w:r>
          </w:p>
          <w:p w:rsidR="002961B7" w:rsidRDefault="002961B7" w:rsidP="00D8648D">
            <w:pPr>
              <w:numPr>
                <w:ilvl w:val="1"/>
                <w:numId w:val="32"/>
              </w:numPr>
              <w:tabs>
                <w:tab w:val="clear" w:pos="2579"/>
                <w:tab w:val="left" w:pos="34"/>
                <w:tab w:val="num" w:pos="459"/>
              </w:tabs>
              <w:ind w:left="459" w:hanging="425"/>
              <w:jc w:val="both"/>
              <w:rPr>
                <w:rFonts w:ascii="Arial" w:hAnsi="Arial"/>
                <w:sz w:val="22"/>
              </w:rPr>
            </w:pPr>
            <w:r>
              <w:rPr>
                <w:rFonts w:ascii="Arial" w:hAnsi="Arial"/>
                <w:sz w:val="22"/>
              </w:rPr>
              <w:t>Behaviour demonstrates cultural appropriateness.</w:t>
            </w:r>
          </w:p>
          <w:p w:rsidR="002961B7" w:rsidRDefault="002961B7" w:rsidP="00D8648D">
            <w:pPr>
              <w:numPr>
                <w:ilvl w:val="1"/>
                <w:numId w:val="32"/>
              </w:numPr>
              <w:tabs>
                <w:tab w:val="clear" w:pos="2579"/>
                <w:tab w:val="left" w:pos="34"/>
                <w:tab w:val="num" w:pos="459"/>
              </w:tabs>
              <w:ind w:left="459" w:hanging="425"/>
              <w:jc w:val="both"/>
              <w:rPr>
                <w:rFonts w:ascii="Arial" w:hAnsi="Arial"/>
                <w:sz w:val="22"/>
              </w:rPr>
            </w:pPr>
            <w:r>
              <w:rPr>
                <w:rFonts w:ascii="Arial" w:hAnsi="Arial"/>
                <w:sz w:val="22"/>
              </w:rPr>
              <w:t>Builds and maintains productive working relationships.</w:t>
            </w:r>
          </w:p>
          <w:p w:rsidR="002961B7" w:rsidRDefault="002961B7" w:rsidP="00D8648D">
            <w:pPr>
              <w:numPr>
                <w:ilvl w:val="1"/>
                <w:numId w:val="32"/>
              </w:numPr>
              <w:tabs>
                <w:tab w:val="clear" w:pos="2579"/>
                <w:tab w:val="left" w:pos="34"/>
                <w:tab w:val="num" w:pos="459"/>
              </w:tabs>
              <w:ind w:left="459" w:hanging="425"/>
              <w:jc w:val="both"/>
              <w:rPr>
                <w:rFonts w:ascii="Arial" w:hAnsi="Arial"/>
                <w:sz w:val="22"/>
              </w:rPr>
            </w:pPr>
            <w:r>
              <w:rPr>
                <w:rFonts w:ascii="Arial" w:hAnsi="Arial"/>
                <w:sz w:val="22"/>
              </w:rPr>
              <w:t>Participates as a member of designated group(s)</w:t>
            </w:r>
          </w:p>
          <w:p w:rsidR="002961B7" w:rsidRDefault="002961B7" w:rsidP="00D8648D">
            <w:pPr>
              <w:numPr>
                <w:ilvl w:val="1"/>
                <w:numId w:val="32"/>
              </w:numPr>
              <w:tabs>
                <w:tab w:val="clear" w:pos="2579"/>
                <w:tab w:val="left" w:pos="34"/>
                <w:tab w:val="num" w:pos="459"/>
              </w:tabs>
              <w:ind w:left="459" w:hanging="425"/>
              <w:jc w:val="both"/>
              <w:rPr>
                <w:rFonts w:ascii="Arial" w:hAnsi="Arial"/>
                <w:sz w:val="22"/>
              </w:rPr>
            </w:pPr>
            <w:r>
              <w:rPr>
                <w:rFonts w:ascii="Arial" w:hAnsi="Arial"/>
                <w:sz w:val="22"/>
              </w:rPr>
              <w:t>Individual(s) contribute to the service, division and organisation.</w:t>
            </w:r>
          </w:p>
          <w:p w:rsidR="006E06D1" w:rsidRDefault="006E06D1" w:rsidP="006E06D1">
            <w:pPr>
              <w:tabs>
                <w:tab w:val="left" w:pos="34"/>
              </w:tabs>
              <w:ind w:left="459"/>
              <w:jc w:val="both"/>
              <w:rPr>
                <w:rFonts w:ascii="Arial" w:hAnsi="Arial"/>
                <w:sz w:val="22"/>
              </w:rPr>
            </w:pPr>
          </w:p>
        </w:tc>
      </w:tr>
      <w:tr w:rsidR="002961B7" w:rsidRPr="00F84301" w:rsidTr="00E52E69">
        <w:trPr>
          <w:cantSplit/>
        </w:trPr>
        <w:tc>
          <w:tcPr>
            <w:tcW w:w="1951" w:type="dxa"/>
          </w:tcPr>
          <w:p w:rsidR="002961B7" w:rsidRPr="00F84301" w:rsidRDefault="002961B7">
            <w:pPr>
              <w:rPr>
                <w:rFonts w:ascii="Arial" w:hAnsi="Arial"/>
                <w:b/>
                <w:sz w:val="22"/>
              </w:rPr>
            </w:pPr>
            <w:r w:rsidRPr="00F84301">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2961B7" w:rsidRPr="00F84301" w:rsidRDefault="002961B7" w:rsidP="001D4045">
            <w:pPr>
              <w:jc w:val="both"/>
              <w:rPr>
                <w:rFonts w:ascii="Arial" w:hAnsi="Arial"/>
                <w:b/>
                <w:sz w:val="22"/>
              </w:rPr>
            </w:pPr>
            <w:r>
              <w:rPr>
                <w:rFonts w:ascii="Arial" w:hAnsi="Arial"/>
                <w:b/>
                <w:sz w:val="22"/>
              </w:rPr>
              <w:t xml:space="preserve">To </w:t>
            </w:r>
            <w:r w:rsidR="001B6017">
              <w:rPr>
                <w:rFonts w:ascii="Arial" w:hAnsi="Arial"/>
                <w:b/>
                <w:sz w:val="22"/>
              </w:rPr>
              <w:t>have oversight and manage</w:t>
            </w:r>
            <w:r>
              <w:rPr>
                <w:rFonts w:ascii="Arial" w:hAnsi="Arial"/>
                <w:b/>
                <w:sz w:val="22"/>
              </w:rPr>
              <w:t xml:space="preserve"> </w:t>
            </w:r>
            <w:r w:rsidR="001D4045">
              <w:rPr>
                <w:rFonts w:ascii="Arial" w:hAnsi="Arial"/>
                <w:b/>
                <w:sz w:val="22"/>
              </w:rPr>
              <w:t>workflow, associated processes</w:t>
            </w:r>
            <w:r>
              <w:rPr>
                <w:rFonts w:ascii="Arial" w:hAnsi="Arial"/>
                <w:b/>
                <w:sz w:val="22"/>
              </w:rPr>
              <w:t xml:space="preserve"> and allocation of staff within Sterile Services</w:t>
            </w:r>
          </w:p>
        </w:tc>
      </w:tr>
      <w:tr w:rsidR="002961B7" w:rsidTr="00E52E69">
        <w:trPr>
          <w:cantSplit/>
        </w:trPr>
        <w:tc>
          <w:tcPr>
            <w:tcW w:w="1951" w:type="dxa"/>
          </w:tcPr>
          <w:p w:rsidR="002961B7" w:rsidRDefault="002961B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1B6017" w:rsidRDefault="001B6017" w:rsidP="00D8648D">
            <w:pPr>
              <w:numPr>
                <w:ilvl w:val="0"/>
                <w:numId w:val="7"/>
              </w:numPr>
              <w:tabs>
                <w:tab w:val="left" w:pos="1134"/>
              </w:tabs>
              <w:jc w:val="both"/>
              <w:rPr>
                <w:rFonts w:ascii="Arial" w:hAnsi="Arial"/>
                <w:sz w:val="22"/>
              </w:rPr>
            </w:pPr>
            <w:r>
              <w:rPr>
                <w:rFonts w:ascii="Arial" w:hAnsi="Arial"/>
                <w:sz w:val="22"/>
              </w:rPr>
              <w:t>Workflow is coordinated effectively with team leaders.</w:t>
            </w:r>
          </w:p>
          <w:p w:rsidR="002961B7" w:rsidRDefault="002961B7" w:rsidP="00D8648D">
            <w:pPr>
              <w:numPr>
                <w:ilvl w:val="0"/>
                <w:numId w:val="7"/>
              </w:numPr>
              <w:tabs>
                <w:tab w:val="left" w:pos="1134"/>
              </w:tabs>
              <w:jc w:val="both"/>
              <w:rPr>
                <w:rFonts w:ascii="Arial" w:hAnsi="Arial"/>
                <w:sz w:val="22"/>
              </w:rPr>
            </w:pPr>
            <w:r>
              <w:rPr>
                <w:rFonts w:ascii="Arial" w:hAnsi="Arial"/>
                <w:sz w:val="22"/>
              </w:rPr>
              <w:t>Adequate staff are allocated to key areas.</w:t>
            </w:r>
          </w:p>
          <w:p w:rsidR="002961B7" w:rsidRDefault="002961B7" w:rsidP="00D8648D">
            <w:pPr>
              <w:numPr>
                <w:ilvl w:val="0"/>
                <w:numId w:val="7"/>
              </w:numPr>
              <w:tabs>
                <w:tab w:val="left" w:pos="1134"/>
              </w:tabs>
              <w:jc w:val="both"/>
              <w:rPr>
                <w:rFonts w:ascii="Arial" w:hAnsi="Arial"/>
                <w:sz w:val="22"/>
              </w:rPr>
            </w:pPr>
            <w:r>
              <w:rPr>
                <w:rFonts w:ascii="Arial" w:hAnsi="Arial"/>
                <w:sz w:val="22"/>
              </w:rPr>
              <w:t>The work process flows to ensure reduction of backlogs in areas that hinder the Department and service is delivered on time to users.</w:t>
            </w:r>
          </w:p>
          <w:p w:rsidR="002961B7" w:rsidRDefault="002961B7" w:rsidP="00D8648D">
            <w:pPr>
              <w:numPr>
                <w:ilvl w:val="0"/>
                <w:numId w:val="7"/>
              </w:numPr>
              <w:tabs>
                <w:tab w:val="left" w:pos="1134"/>
              </w:tabs>
              <w:jc w:val="both"/>
              <w:rPr>
                <w:rFonts w:ascii="Arial" w:hAnsi="Arial"/>
                <w:sz w:val="22"/>
              </w:rPr>
            </w:pPr>
            <w:r>
              <w:rPr>
                <w:rFonts w:ascii="Arial" w:hAnsi="Arial"/>
                <w:sz w:val="22"/>
              </w:rPr>
              <w:t>Sufficient quantities of stock are present for staff to carry out their tasks.</w:t>
            </w:r>
          </w:p>
          <w:p w:rsidR="00F02AFD" w:rsidRDefault="00F02AFD" w:rsidP="00D8648D">
            <w:pPr>
              <w:numPr>
                <w:ilvl w:val="0"/>
                <w:numId w:val="7"/>
              </w:numPr>
              <w:tabs>
                <w:tab w:val="left" w:pos="1134"/>
              </w:tabs>
              <w:jc w:val="both"/>
              <w:rPr>
                <w:rFonts w:ascii="Arial" w:hAnsi="Arial"/>
                <w:sz w:val="22"/>
              </w:rPr>
            </w:pPr>
            <w:r>
              <w:rPr>
                <w:rFonts w:ascii="Arial" w:hAnsi="Arial"/>
                <w:sz w:val="22"/>
              </w:rPr>
              <w:t>Ensures equipment is processed in compliance with all infection control and relevant quality standards.</w:t>
            </w:r>
          </w:p>
          <w:p w:rsidR="001D4045" w:rsidRDefault="001D4045" w:rsidP="00D8648D">
            <w:pPr>
              <w:numPr>
                <w:ilvl w:val="0"/>
                <w:numId w:val="7"/>
              </w:numPr>
              <w:tabs>
                <w:tab w:val="left" w:pos="1134"/>
              </w:tabs>
              <w:jc w:val="both"/>
              <w:rPr>
                <w:rFonts w:ascii="Arial" w:hAnsi="Arial"/>
                <w:sz w:val="22"/>
              </w:rPr>
            </w:pPr>
            <w:r>
              <w:rPr>
                <w:rFonts w:ascii="Arial" w:hAnsi="Arial"/>
                <w:sz w:val="22"/>
              </w:rPr>
              <w:t>Implementation and maintenance of tracking systems to ensure an effective closed loop process.</w:t>
            </w:r>
          </w:p>
          <w:p w:rsidR="002961B7" w:rsidRDefault="002961B7" w:rsidP="00F02AFD">
            <w:pPr>
              <w:numPr>
                <w:ilvl w:val="0"/>
                <w:numId w:val="7"/>
              </w:numPr>
              <w:tabs>
                <w:tab w:val="left" w:pos="1134"/>
              </w:tabs>
              <w:jc w:val="both"/>
              <w:rPr>
                <w:rFonts w:ascii="Arial" w:hAnsi="Arial"/>
                <w:sz w:val="22"/>
              </w:rPr>
            </w:pPr>
            <w:r>
              <w:rPr>
                <w:rFonts w:ascii="Arial" w:hAnsi="Arial"/>
                <w:sz w:val="22"/>
              </w:rPr>
              <w:t>The Clinical Manager, together with the Manager</w:t>
            </w:r>
            <w:r w:rsidR="00F02AFD">
              <w:rPr>
                <w:rFonts w:ascii="Arial" w:hAnsi="Arial"/>
                <w:sz w:val="22"/>
              </w:rPr>
              <w:t xml:space="preserve"> and senior Sterile Services staff</w:t>
            </w:r>
            <w:r>
              <w:rPr>
                <w:rFonts w:ascii="Arial" w:hAnsi="Arial"/>
                <w:sz w:val="22"/>
              </w:rPr>
              <w:t>, will monitor the maintenance and testing of equipment used by the staff in the Department.</w:t>
            </w:r>
          </w:p>
          <w:p w:rsidR="001D4045" w:rsidRDefault="001D4045" w:rsidP="001D4045">
            <w:pPr>
              <w:tabs>
                <w:tab w:val="left" w:pos="1134"/>
              </w:tabs>
              <w:jc w:val="both"/>
              <w:rPr>
                <w:rFonts w:ascii="Arial" w:hAnsi="Arial"/>
                <w:sz w:val="22"/>
              </w:rPr>
            </w:pPr>
          </w:p>
          <w:p w:rsidR="001D4045" w:rsidRDefault="001D4045" w:rsidP="001D4045">
            <w:pPr>
              <w:tabs>
                <w:tab w:val="left" w:pos="1134"/>
              </w:tabs>
              <w:jc w:val="both"/>
              <w:rPr>
                <w:rFonts w:ascii="Arial" w:hAnsi="Arial"/>
                <w:sz w:val="22"/>
              </w:rPr>
            </w:pPr>
          </w:p>
          <w:p w:rsidR="006E06D1" w:rsidRDefault="006E06D1" w:rsidP="001D4045">
            <w:pPr>
              <w:tabs>
                <w:tab w:val="left" w:pos="1134"/>
              </w:tabs>
              <w:jc w:val="both"/>
              <w:rPr>
                <w:rFonts w:ascii="Arial" w:hAnsi="Arial"/>
                <w:sz w:val="22"/>
              </w:rPr>
            </w:pPr>
          </w:p>
          <w:p w:rsidR="006E06D1" w:rsidRDefault="006E06D1" w:rsidP="001D4045">
            <w:pPr>
              <w:tabs>
                <w:tab w:val="left" w:pos="1134"/>
              </w:tabs>
              <w:jc w:val="both"/>
              <w:rPr>
                <w:rFonts w:ascii="Arial" w:hAnsi="Arial"/>
                <w:sz w:val="22"/>
              </w:rPr>
            </w:pPr>
          </w:p>
          <w:p w:rsidR="001D4045" w:rsidRDefault="001D4045" w:rsidP="001D4045">
            <w:pPr>
              <w:tabs>
                <w:tab w:val="left" w:pos="1134"/>
              </w:tabs>
              <w:jc w:val="both"/>
              <w:rPr>
                <w:rFonts w:ascii="Arial" w:hAnsi="Arial"/>
                <w:sz w:val="22"/>
              </w:rPr>
            </w:pPr>
          </w:p>
          <w:p w:rsidR="001D4045" w:rsidRDefault="001D4045" w:rsidP="001D4045">
            <w:pPr>
              <w:tabs>
                <w:tab w:val="left" w:pos="1134"/>
              </w:tabs>
              <w:jc w:val="both"/>
              <w:rPr>
                <w:rFonts w:ascii="Arial" w:hAnsi="Arial"/>
                <w:sz w:val="22"/>
              </w:rPr>
            </w:pPr>
          </w:p>
        </w:tc>
      </w:tr>
      <w:tr w:rsidR="002961B7" w:rsidRPr="00F84301" w:rsidTr="00E52E69">
        <w:trPr>
          <w:cantSplit/>
        </w:trPr>
        <w:tc>
          <w:tcPr>
            <w:tcW w:w="1951" w:type="dxa"/>
          </w:tcPr>
          <w:p w:rsidR="002961B7" w:rsidRPr="00F84301" w:rsidRDefault="002961B7">
            <w:pPr>
              <w:rPr>
                <w:rFonts w:ascii="Arial" w:hAnsi="Arial"/>
                <w:b/>
                <w:sz w:val="22"/>
              </w:rPr>
            </w:pPr>
            <w:r w:rsidRPr="00F84301">
              <w:rPr>
                <w:rFonts w:ascii="Arial" w:hAnsi="Arial"/>
                <w:b/>
                <w:sz w:val="22"/>
              </w:rPr>
              <w:lastRenderedPageBreak/>
              <w:t>Task</w:t>
            </w:r>
          </w:p>
        </w:tc>
        <w:tc>
          <w:tcPr>
            <w:tcW w:w="7292" w:type="dxa"/>
            <w:tcBorders>
              <w:top w:val="single" w:sz="6" w:space="0" w:color="auto"/>
              <w:left w:val="single" w:sz="6" w:space="0" w:color="auto"/>
              <w:bottom w:val="single" w:sz="6" w:space="0" w:color="auto"/>
              <w:right w:val="single" w:sz="6" w:space="0" w:color="auto"/>
            </w:tcBorders>
          </w:tcPr>
          <w:p w:rsidR="002961B7" w:rsidRPr="00F84301" w:rsidRDefault="002961B7" w:rsidP="00F84301">
            <w:pPr>
              <w:jc w:val="both"/>
              <w:rPr>
                <w:rFonts w:ascii="Arial" w:hAnsi="Arial"/>
                <w:b/>
                <w:sz w:val="22"/>
              </w:rPr>
            </w:pPr>
            <w:r w:rsidRPr="00E61EE4">
              <w:rPr>
                <w:rFonts w:ascii="Arial" w:hAnsi="Arial"/>
                <w:b/>
                <w:sz w:val="22"/>
              </w:rPr>
              <w:t>Service Development and Refinement</w:t>
            </w:r>
          </w:p>
        </w:tc>
      </w:tr>
      <w:tr w:rsidR="002961B7" w:rsidTr="00E52E69">
        <w:trPr>
          <w:cantSplit/>
        </w:trPr>
        <w:tc>
          <w:tcPr>
            <w:tcW w:w="1951" w:type="dxa"/>
          </w:tcPr>
          <w:p w:rsidR="002961B7" w:rsidRDefault="002961B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2961B7" w:rsidRDefault="002961B7" w:rsidP="00D8648D">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Relationships are developed with key personnel.</w:t>
            </w:r>
          </w:p>
          <w:p w:rsidR="002961B7" w:rsidRDefault="002961B7" w:rsidP="00D8648D">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Service requirements are discussed and agreed with key clinical staff.</w:t>
            </w:r>
          </w:p>
          <w:p w:rsidR="002961B7" w:rsidRDefault="002961B7" w:rsidP="00D8648D">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External customer requirements are agreed and service provided as agreed with the Manager.</w:t>
            </w:r>
          </w:p>
          <w:p w:rsidR="002961B7" w:rsidRDefault="002961B7" w:rsidP="00D8648D">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Innovative approaches to enhance the cost efficiency of the service are explained and implemented.</w:t>
            </w:r>
          </w:p>
          <w:p w:rsidR="00F02AFD" w:rsidRDefault="00F02AFD" w:rsidP="00F02AFD">
            <w:pPr>
              <w:tabs>
                <w:tab w:val="left" w:pos="1134"/>
              </w:tabs>
              <w:jc w:val="both"/>
              <w:rPr>
                <w:rFonts w:ascii="Arial" w:hAnsi="Arial"/>
                <w:sz w:val="22"/>
              </w:rPr>
            </w:pPr>
          </w:p>
        </w:tc>
      </w:tr>
      <w:tr w:rsidR="002961B7" w:rsidRPr="00F84301" w:rsidTr="00E52E69">
        <w:trPr>
          <w:cantSplit/>
        </w:trPr>
        <w:tc>
          <w:tcPr>
            <w:tcW w:w="1951" w:type="dxa"/>
          </w:tcPr>
          <w:p w:rsidR="002961B7" w:rsidRPr="00F84301" w:rsidRDefault="002961B7">
            <w:pPr>
              <w:rPr>
                <w:rFonts w:ascii="Arial" w:hAnsi="Arial"/>
                <w:b/>
                <w:sz w:val="22"/>
              </w:rPr>
            </w:pPr>
            <w:r w:rsidRPr="00F84301">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2961B7" w:rsidRPr="002961B7" w:rsidRDefault="002961B7" w:rsidP="00D8648D">
            <w:pPr>
              <w:tabs>
                <w:tab w:val="left" w:pos="1134"/>
              </w:tabs>
              <w:ind w:left="40"/>
              <w:jc w:val="both"/>
              <w:rPr>
                <w:rFonts w:ascii="Arial" w:hAnsi="Arial"/>
                <w:b/>
                <w:sz w:val="22"/>
              </w:rPr>
            </w:pPr>
            <w:r w:rsidRPr="002961B7">
              <w:rPr>
                <w:rFonts w:ascii="Arial" w:hAnsi="Arial"/>
                <w:b/>
                <w:sz w:val="22"/>
              </w:rPr>
              <w:t xml:space="preserve">To act as a resource for all areas involved with decontamination and sterilisation within Canterbury </w:t>
            </w:r>
            <w:r w:rsidR="001B6017">
              <w:rPr>
                <w:rFonts w:ascii="Arial" w:hAnsi="Arial"/>
                <w:b/>
                <w:sz w:val="22"/>
              </w:rPr>
              <w:t xml:space="preserve">and West Coast </w:t>
            </w:r>
            <w:r w:rsidRPr="002961B7">
              <w:rPr>
                <w:rFonts w:ascii="Arial" w:hAnsi="Arial"/>
                <w:b/>
                <w:sz w:val="22"/>
              </w:rPr>
              <w:t>DHB</w:t>
            </w:r>
            <w:r w:rsidR="001B6017">
              <w:rPr>
                <w:rFonts w:ascii="Arial" w:hAnsi="Arial"/>
                <w:b/>
                <w:sz w:val="22"/>
              </w:rPr>
              <w:t>s</w:t>
            </w:r>
            <w:r w:rsidRPr="002961B7">
              <w:rPr>
                <w:rFonts w:ascii="Arial" w:hAnsi="Arial"/>
                <w:b/>
                <w:sz w:val="22"/>
              </w:rPr>
              <w:t>.</w:t>
            </w:r>
          </w:p>
        </w:tc>
      </w:tr>
      <w:tr w:rsidR="002961B7" w:rsidTr="00E52E69">
        <w:trPr>
          <w:cantSplit/>
        </w:trPr>
        <w:tc>
          <w:tcPr>
            <w:tcW w:w="1951" w:type="dxa"/>
          </w:tcPr>
          <w:p w:rsidR="002961B7" w:rsidRDefault="002961B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2961B7" w:rsidRPr="002961B7" w:rsidRDefault="002961B7" w:rsidP="00D8648D">
            <w:pPr>
              <w:numPr>
                <w:ilvl w:val="0"/>
                <w:numId w:val="35"/>
              </w:numPr>
              <w:tabs>
                <w:tab w:val="clear" w:pos="2619"/>
                <w:tab w:val="num" w:pos="459"/>
                <w:tab w:val="left" w:pos="1134"/>
              </w:tabs>
              <w:ind w:left="459" w:hanging="425"/>
              <w:jc w:val="both"/>
              <w:rPr>
                <w:rFonts w:ascii="Arial" w:hAnsi="Arial"/>
                <w:b/>
                <w:sz w:val="22"/>
              </w:rPr>
            </w:pPr>
            <w:r>
              <w:rPr>
                <w:rFonts w:ascii="Arial" w:hAnsi="Arial"/>
                <w:sz w:val="22"/>
              </w:rPr>
              <w:t>Customer service standards are regularly achieved.</w:t>
            </w:r>
          </w:p>
          <w:p w:rsidR="002961B7" w:rsidRPr="00F02AFD" w:rsidRDefault="002961B7" w:rsidP="00D8648D">
            <w:pPr>
              <w:numPr>
                <w:ilvl w:val="0"/>
                <w:numId w:val="35"/>
              </w:numPr>
              <w:tabs>
                <w:tab w:val="clear" w:pos="2619"/>
                <w:tab w:val="num" w:pos="459"/>
                <w:tab w:val="left" w:pos="1134"/>
              </w:tabs>
              <w:ind w:left="459" w:hanging="425"/>
              <w:jc w:val="both"/>
              <w:rPr>
                <w:rFonts w:ascii="Arial" w:hAnsi="Arial"/>
                <w:b/>
                <w:sz w:val="22"/>
              </w:rPr>
            </w:pPr>
            <w:r>
              <w:rPr>
                <w:rFonts w:ascii="Arial" w:hAnsi="Arial"/>
                <w:sz w:val="22"/>
              </w:rPr>
              <w:t>Quality issues are dealt with in a timely manner</w:t>
            </w:r>
          </w:p>
          <w:p w:rsidR="002961B7" w:rsidRPr="006E06D1" w:rsidRDefault="002961B7" w:rsidP="00D8648D">
            <w:pPr>
              <w:numPr>
                <w:ilvl w:val="0"/>
                <w:numId w:val="35"/>
              </w:numPr>
              <w:tabs>
                <w:tab w:val="clear" w:pos="2619"/>
                <w:tab w:val="num" w:pos="459"/>
                <w:tab w:val="left" w:pos="1134"/>
              </w:tabs>
              <w:ind w:left="459" w:hanging="425"/>
              <w:jc w:val="both"/>
              <w:rPr>
                <w:rFonts w:ascii="Arial" w:hAnsi="Arial"/>
                <w:b/>
                <w:sz w:val="22"/>
              </w:rPr>
            </w:pPr>
            <w:r>
              <w:rPr>
                <w:rFonts w:ascii="Arial" w:hAnsi="Arial"/>
                <w:sz w:val="22"/>
              </w:rPr>
              <w:t>Customer enquiries are handled in a consistent manner.</w:t>
            </w:r>
          </w:p>
          <w:p w:rsidR="006E06D1" w:rsidRPr="002961B7" w:rsidRDefault="006E06D1" w:rsidP="006E06D1">
            <w:pPr>
              <w:tabs>
                <w:tab w:val="left" w:pos="1134"/>
              </w:tabs>
              <w:ind w:left="459"/>
              <w:jc w:val="both"/>
              <w:rPr>
                <w:rFonts w:ascii="Arial" w:hAnsi="Arial"/>
                <w:b/>
                <w:sz w:val="22"/>
              </w:rPr>
            </w:pPr>
          </w:p>
        </w:tc>
      </w:tr>
      <w:tr w:rsidR="002961B7" w:rsidTr="00E52E69">
        <w:trPr>
          <w:cantSplit/>
        </w:trPr>
        <w:tc>
          <w:tcPr>
            <w:tcW w:w="1951" w:type="dxa"/>
          </w:tcPr>
          <w:p w:rsidR="002961B7" w:rsidRPr="00E61EE4" w:rsidRDefault="002961B7">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2961B7" w:rsidRPr="00E61EE4" w:rsidRDefault="002961B7" w:rsidP="00E61EE4">
            <w:pPr>
              <w:tabs>
                <w:tab w:val="left" w:pos="1134"/>
              </w:tabs>
              <w:jc w:val="both"/>
              <w:rPr>
                <w:rFonts w:ascii="Arial" w:hAnsi="Arial"/>
                <w:b/>
                <w:sz w:val="22"/>
              </w:rPr>
            </w:pPr>
            <w:r>
              <w:rPr>
                <w:rFonts w:ascii="Arial" w:hAnsi="Arial"/>
                <w:b/>
                <w:sz w:val="22"/>
              </w:rPr>
              <w:t xml:space="preserve">To implement and monitor standards, procedures and protocols for </w:t>
            </w:r>
            <w:smartTag w:uri="urn:schemas-microsoft-com:office:smarttags" w:element="City">
              <w:smartTag w:uri="urn:schemas-microsoft-com:office:smarttags" w:element="place">
                <w:r>
                  <w:rPr>
                    <w:rFonts w:ascii="Arial" w:hAnsi="Arial"/>
                    <w:b/>
                    <w:sz w:val="22"/>
                  </w:rPr>
                  <w:t>Canterbury</w:t>
                </w:r>
              </w:smartTag>
            </w:smartTag>
            <w:r>
              <w:rPr>
                <w:rFonts w:ascii="Arial" w:hAnsi="Arial"/>
                <w:b/>
                <w:sz w:val="22"/>
              </w:rPr>
              <w:t xml:space="preserve"> DHB Sterile Service areas.</w:t>
            </w:r>
          </w:p>
        </w:tc>
      </w:tr>
      <w:tr w:rsidR="002961B7" w:rsidTr="00E52E69">
        <w:trPr>
          <w:cantSplit/>
        </w:trPr>
        <w:tc>
          <w:tcPr>
            <w:tcW w:w="1951" w:type="dxa"/>
          </w:tcPr>
          <w:p w:rsidR="002961B7" w:rsidRPr="00E61EE4" w:rsidRDefault="002961B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2961B7" w:rsidRDefault="002961B7" w:rsidP="00E61EE4">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All tasks performed in Sterile Service Units have documented standards, procedures and/or protocols.</w:t>
            </w:r>
          </w:p>
          <w:p w:rsidR="002961B7" w:rsidRDefault="002961B7" w:rsidP="00E61EE4">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All staff are familiar with the standards, procedures and/or protocols.</w:t>
            </w:r>
          </w:p>
          <w:p w:rsidR="002961B7" w:rsidRDefault="002961B7" w:rsidP="00E61EE4">
            <w:pPr>
              <w:numPr>
                <w:ilvl w:val="0"/>
                <w:numId w:val="34"/>
              </w:numPr>
              <w:tabs>
                <w:tab w:val="clear" w:pos="2579"/>
                <w:tab w:val="num" w:pos="459"/>
                <w:tab w:val="left" w:pos="1134"/>
              </w:tabs>
              <w:ind w:left="459" w:hanging="419"/>
              <w:jc w:val="both"/>
              <w:rPr>
                <w:rFonts w:ascii="Arial" w:hAnsi="Arial"/>
                <w:sz w:val="22"/>
              </w:rPr>
            </w:pPr>
            <w:r>
              <w:rPr>
                <w:rFonts w:ascii="Arial" w:hAnsi="Arial"/>
                <w:sz w:val="22"/>
              </w:rPr>
              <w:t>The standards, procedures and/or protocols meet accreditation guidelines.</w:t>
            </w:r>
          </w:p>
          <w:p w:rsidR="006E06D1" w:rsidRDefault="006E06D1" w:rsidP="006E06D1">
            <w:pPr>
              <w:tabs>
                <w:tab w:val="left" w:pos="1134"/>
              </w:tabs>
              <w:ind w:left="459"/>
              <w:jc w:val="both"/>
              <w:rPr>
                <w:rFonts w:ascii="Arial" w:hAnsi="Arial"/>
                <w:sz w:val="22"/>
              </w:rPr>
            </w:pPr>
          </w:p>
        </w:tc>
      </w:tr>
      <w:tr w:rsidR="002961B7" w:rsidTr="00E52E69">
        <w:trPr>
          <w:cantSplit/>
        </w:trPr>
        <w:tc>
          <w:tcPr>
            <w:tcW w:w="1951" w:type="dxa"/>
          </w:tcPr>
          <w:p w:rsidR="002961B7" w:rsidRPr="00E61EE4" w:rsidRDefault="002961B7">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2961B7" w:rsidRPr="002961B7" w:rsidRDefault="002961B7" w:rsidP="001B6017">
            <w:pPr>
              <w:tabs>
                <w:tab w:val="left" w:pos="1134"/>
              </w:tabs>
              <w:ind w:left="40"/>
              <w:jc w:val="both"/>
              <w:rPr>
                <w:rFonts w:ascii="Arial" w:hAnsi="Arial"/>
                <w:b/>
                <w:sz w:val="22"/>
              </w:rPr>
            </w:pPr>
            <w:r>
              <w:rPr>
                <w:rFonts w:ascii="Arial" w:hAnsi="Arial"/>
                <w:b/>
                <w:sz w:val="22"/>
              </w:rPr>
              <w:t>To implement an effective Continuous Quality Improvement programme within the service in accordance with the organisation’s Quality Framework</w:t>
            </w:r>
          </w:p>
        </w:tc>
      </w:tr>
      <w:tr w:rsidR="002961B7" w:rsidTr="00E52E69">
        <w:trPr>
          <w:cantSplit/>
        </w:trPr>
        <w:tc>
          <w:tcPr>
            <w:tcW w:w="1951" w:type="dxa"/>
          </w:tcPr>
          <w:p w:rsidR="002961B7" w:rsidRPr="002961B7" w:rsidRDefault="002961B7">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2961B7" w:rsidRDefault="002961B7" w:rsidP="006E06D1">
            <w:pPr>
              <w:numPr>
                <w:ilvl w:val="0"/>
                <w:numId w:val="7"/>
              </w:numPr>
              <w:tabs>
                <w:tab w:val="left" w:pos="1134"/>
              </w:tabs>
              <w:jc w:val="both"/>
              <w:rPr>
                <w:rFonts w:ascii="Arial" w:hAnsi="Arial"/>
                <w:sz w:val="22"/>
              </w:rPr>
            </w:pPr>
            <w:r>
              <w:rPr>
                <w:rFonts w:ascii="Arial" w:hAnsi="Arial"/>
                <w:sz w:val="22"/>
              </w:rPr>
              <w:t>Implements a Continuous Quality Improvement programme within the service in accordance with the organisation’s Quality Framework, by:</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Identifying improvement opportunities by involving staff and </w:t>
            </w:r>
            <w:r>
              <w:rPr>
                <w:rFonts w:ascii="Arial" w:hAnsi="Arial"/>
                <w:sz w:val="22"/>
              </w:rPr>
              <w:tab/>
              <w:t>using relevant information.</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Developing and documenting the service’s quality plan, </w:t>
            </w:r>
            <w:r>
              <w:rPr>
                <w:rFonts w:ascii="Arial" w:hAnsi="Arial"/>
                <w:sz w:val="22"/>
              </w:rPr>
              <w:tab/>
              <w:t>ensuring that quality improvement priorities are addressed.</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Creating an environment which supports staff to provide </w:t>
            </w:r>
            <w:r>
              <w:rPr>
                <w:rFonts w:ascii="Arial" w:hAnsi="Arial"/>
                <w:sz w:val="22"/>
              </w:rPr>
              <w:tab/>
              <w:t>good customer service.</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Providing staff training and support to implement the </w:t>
            </w:r>
            <w:r>
              <w:rPr>
                <w:rFonts w:ascii="Arial" w:hAnsi="Arial"/>
                <w:sz w:val="22"/>
              </w:rPr>
              <w:tab/>
              <w:t>service’s quality goals.</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Meeting required standards, </w:t>
            </w:r>
            <w:r w:rsidR="001D4045">
              <w:rPr>
                <w:rFonts w:ascii="Arial" w:hAnsi="Arial"/>
                <w:sz w:val="22"/>
              </w:rPr>
              <w:t>AS/NZS 4187</w:t>
            </w:r>
            <w:r>
              <w:rPr>
                <w:rFonts w:ascii="Arial" w:hAnsi="Arial"/>
                <w:sz w:val="22"/>
              </w:rPr>
              <w:t xml:space="preserve">, </w:t>
            </w:r>
            <w:r w:rsidR="001D4045">
              <w:rPr>
                <w:rFonts w:ascii="Arial" w:hAnsi="Arial"/>
                <w:sz w:val="22"/>
              </w:rPr>
              <w:t xml:space="preserve">Infection Control and </w:t>
            </w:r>
            <w:r>
              <w:rPr>
                <w:rFonts w:ascii="Arial" w:hAnsi="Arial"/>
                <w:sz w:val="22"/>
              </w:rPr>
              <w:t>Health and Disability Sector Standards.</w:t>
            </w:r>
          </w:p>
          <w:p w:rsidR="006E06D1" w:rsidRPr="006E06D1" w:rsidRDefault="006E06D1" w:rsidP="006E06D1">
            <w:pPr>
              <w:numPr>
                <w:ilvl w:val="0"/>
                <w:numId w:val="7"/>
              </w:numPr>
              <w:tabs>
                <w:tab w:val="left" w:pos="1134"/>
              </w:tabs>
              <w:jc w:val="both"/>
              <w:rPr>
                <w:rFonts w:ascii="Arial" w:hAnsi="Arial"/>
                <w:b/>
                <w:sz w:val="22"/>
              </w:rPr>
            </w:pPr>
            <w:r>
              <w:rPr>
                <w:rFonts w:ascii="Arial" w:hAnsi="Arial"/>
                <w:sz w:val="22"/>
              </w:rPr>
              <w:t>All recalls are managed effectively in a timely manner</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Monitoring the achievement of the service’s quality plan, and </w:t>
            </w:r>
            <w:r>
              <w:rPr>
                <w:rFonts w:ascii="Arial" w:hAnsi="Arial"/>
                <w:sz w:val="22"/>
              </w:rPr>
              <w:tab/>
              <w:t>reporting on this achievement to your manager.</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Ensuring all staff participate in quality improvement activities </w:t>
            </w:r>
            <w:r>
              <w:rPr>
                <w:rFonts w:ascii="Arial" w:hAnsi="Arial"/>
                <w:sz w:val="22"/>
              </w:rPr>
              <w:tab/>
              <w:t>and use appropriate quality tools and techniques.</w:t>
            </w:r>
          </w:p>
          <w:p w:rsidR="002961B7" w:rsidRDefault="002961B7" w:rsidP="006E06D1">
            <w:pPr>
              <w:numPr>
                <w:ilvl w:val="0"/>
                <w:numId w:val="7"/>
              </w:numPr>
              <w:tabs>
                <w:tab w:val="left" w:pos="1134"/>
              </w:tabs>
              <w:jc w:val="both"/>
              <w:rPr>
                <w:rFonts w:ascii="Arial" w:hAnsi="Arial"/>
                <w:sz w:val="22"/>
              </w:rPr>
            </w:pPr>
            <w:r>
              <w:rPr>
                <w:rFonts w:ascii="Arial" w:hAnsi="Arial"/>
                <w:sz w:val="22"/>
              </w:rPr>
              <w:t>Take actions to improve customer satisfaction.</w:t>
            </w:r>
          </w:p>
          <w:p w:rsidR="002961B7" w:rsidRDefault="002961B7" w:rsidP="006E06D1">
            <w:pPr>
              <w:numPr>
                <w:ilvl w:val="0"/>
                <w:numId w:val="7"/>
              </w:numPr>
              <w:tabs>
                <w:tab w:val="left" w:pos="1134"/>
              </w:tabs>
              <w:jc w:val="both"/>
              <w:rPr>
                <w:rFonts w:ascii="Arial" w:hAnsi="Arial"/>
                <w:sz w:val="22"/>
              </w:rPr>
            </w:pPr>
            <w:r>
              <w:rPr>
                <w:rFonts w:ascii="Arial" w:hAnsi="Arial"/>
                <w:sz w:val="22"/>
              </w:rPr>
              <w:t xml:space="preserve">Resolve customer complaints in a timely and effective </w:t>
            </w:r>
            <w:r>
              <w:rPr>
                <w:rFonts w:ascii="Arial" w:hAnsi="Arial"/>
                <w:sz w:val="22"/>
              </w:rPr>
              <w:tab/>
              <w:t xml:space="preserve">manner, in accordance with the Compliments and </w:t>
            </w:r>
            <w:r>
              <w:rPr>
                <w:rFonts w:ascii="Arial" w:hAnsi="Arial"/>
                <w:sz w:val="22"/>
              </w:rPr>
              <w:tab/>
              <w:t>Complaints Policy.</w:t>
            </w:r>
          </w:p>
          <w:p w:rsidR="006E06D1" w:rsidRDefault="006E06D1" w:rsidP="006E06D1">
            <w:pPr>
              <w:tabs>
                <w:tab w:val="left" w:pos="1134"/>
              </w:tabs>
              <w:ind w:left="743"/>
              <w:jc w:val="both"/>
              <w:rPr>
                <w:rFonts w:ascii="Arial" w:hAnsi="Arial"/>
                <w:sz w:val="22"/>
              </w:rPr>
            </w:pPr>
          </w:p>
        </w:tc>
      </w:tr>
      <w:tr w:rsidR="00610BE8" w:rsidTr="00E52E69">
        <w:trPr>
          <w:cantSplit/>
        </w:trPr>
        <w:tc>
          <w:tcPr>
            <w:tcW w:w="1951" w:type="dxa"/>
          </w:tcPr>
          <w:p w:rsidR="00610BE8" w:rsidRPr="00610BE8" w:rsidRDefault="00610BE8">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610BE8" w:rsidRPr="00610BE8" w:rsidRDefault="00610BE8" w:rsidP="00610BE8">
            <w:pPr>
              <w:tabs>
                <w:tab w:val="left" w:pos="1134"/>
              </w:tabs>
              <w:jc w:val="both"/>
              <w:rPr>
                <w:rFonts w:ascii="Arial" w:hAnsi="Arial"/>
                <w:b/>
                <w:sz w:val="22"/>
              </w:rPr>
            </w:pPr>
            <w:r>
              <w:rPr>
                <w:rFonts w:ascii="Arial" w:hAnsi="Arial"/>
                <w:b/>
                <w:sz w:val="22"/>
              </w:rPr>
              <w:t>To assist with the implementation of individual and departmental training programmes.</w:t>
            </w:r>
          </w:p>
        </w:tc>
      </w:tr>
      <w:tr w:rsidR="00610BE8" w:rsidTr="00E52E69">
        <w:trPr>
          <w:cantSplit/>
        </w:trPr>
        <w:tc>
          <w:tcPr>
            <w:tcW w:w="1951" w:type="dxa"/>
          </w:tcPr>
          <w:p w:rsidR="00610BE8" w:rsidRPr="00610BE8" w:rsidRDefault="00610BE8">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610BE8" w:rsidRDefault="00610BE8" w:rsidP="00610BE8">
            <w:pPr>
              <w:numPr>
                <w:ilvl w:val="0"/>
                <w:numId w:val="36"/>
              </w:numPr>
              <w:tabs>
                <w:tab w:val="clear" w:pos="2579"/>
                <w:tab w:val="num" w:pos="459"/>
                <w:tab w:val="left" w:pos="1134"/>
              </w:tabs>
              <w:ind w:left="459" w:hanging="459"/>
              <w:jc w:val="both"/>
              <w:rPr>
                <w:rFonts w:ascii="Arial" w:hAnsi="Arial"/>
                <w:sz w:val="22"/>
              </w:rPr>
            </w:pPr>
            <w:r>
              <w:rPr>
                <w:rFonts w:ascii="Arial" w:hAnsi="Arial"/>
                <w:sz w:val="22"/>
              </w:rPr>
              <w:t>Individual training needs and programmes are documented and implemented.</w:t>
            </w:r>
          </w:p>
          <w:p w:rsidR="00610BE8" w:rsidRDefault="00610BE8" w:rsidP="00610BE8">
            <w:pPr>
              <w:numPr>
                <w:ilvl w:val="0"/>
                <w:numId w:val="36"/>
              </w:numPr>
              <w:tabs>
                <w:tab w:val="clear" w:pos="2579"/>
                <w:tab w:val="num" w:pos="459"/>
                <w:tab w:val="left" w:pos="1134"/>
              </w:tabs>
              <w:ind w:left="459" w:hanging="459"/>
              <w:jc w:val="both"/>
              <w:rPr>
                <w:rFonts w:ascii="Arial" w:hAnsi="Arial"/>
                <w:sz w:val="22"/>
              </w:rPr>
            </w:pPr>
            <w:r>
              <w:rPr>
                <w:rFonts w:ascii="Arial" w:hAnsi="Arial"/>
                <w:sz w:val="22"/>
              </w:rPr>
              <w:t>Education of Sterile Service technicians and other disciplines is ongoing.</w:t>
            </w:r>
          </w:p>
          <w:p w:rsidR="006E06D1" w:rsidRPr="00610BE8" w:rsidRDefault="006E06D1" w:rsidP="006E06D1">
            <w:pPr>
              <w:tabs>
                <w:tab w:val="left" w:pos="1134"/>
              </w:tabs>
              <w:ind w:left="459"/>
              <w:jc w:val="both"/>
              <w:rPr>
                <w:rFonts w:ascii="Arial" w:hAnsi="Arial"/>
                <w:sz w:val="22"/>
              </w:rPr>
            </w:pPr>
          </w:p>
        </w:tc>
      </w:tr>
      <w:tr w:rsidR="00610BE8" w:rsidTr="00E52E69">
        <w:trPr>
          <w:cantSplit/>
        </w:trPr>
        <w:tc>
          <w:tcPr>
            <w:tcW w:w="1951" w:type="dxa"/>
          </w:tcPr>
          <w:p w:rsidR="00610BE8" w:rsidRPr="00610BE8" w:rsidRDefault="00610BE8">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610BE8" w:rsidRPr="00610BE8" w:rsidRDefault="00610BE8" w:rsidP="00610BE8">
            <w:pPr>
              <w:tabs>
                <w:tab w:val="left" w:pos="1134"/>
              </w:tabs>
              <w:jc w:val="both"/>
              <w:rPr>
                <w:rFonts w:ascii="Arial" w:hAnsi="Arial"/>
                <w:b/>
                <w:sz w:val="22"/>
              </w:rPr>
            </w:pPr>
            <w:r>
              <w:rPr>
                <w:rFonts w:ascii="Arial" w:hAnsi="Arial"/>
                <w:b/>
                <w:sz w:val="22"/>
              </w:rPr>
              <w:t>Assumes responsibility for personal and professional/work education and development.</w:t>
            </w:r>
          </w:p>
        </w:tc>
      </w:tr>
      <w:tr w:rsidR="00610BE8" w:rsidTr="00E52E69">
        <w:trPr>
          <w:cantSplit/>
        </w:trPr>
        <w:tc>
          <w:tcPr>
            <w:tcW w:w="1951" w:type="dxa"/>
          </w:tcPr>
          <w:p w:rsidR="00610BE8" w:rsidRPr="00610BE8" w:rsidRDefault="00610BE8">
            <w:pPr>
              <w:rPr>
                <w:rFonts w:ascii="Arial" w:hAnsi="Arial"/>
                <w:sz w:val="22"/>
              </w:rPr>
            </w:pPr>
            <w:r>
              <w:rPr>
                <w:rFonts w:ascii="Arial" w:hAnsi="Arial"/>
                <w:sz w:val="22"/>
              </w:rPr>
              <w:lastRenderedPageBreak/>
              <w:t>Expected Result</w:t>
            </w:r>
          </w:p>
        </w:tc>
        <w:tc>
          <w:tcPr>
            <w:tcW w:w="7292" w:type="dxa"/>
            <w:tcBorders>
              <w:top w:val="single" w:sz="6" w:space="0" w:color="auto"/>
              <w:left w:val="single" w:sz="6" w:space="0" w:color="auto"/>
              <w:bottom w:val="single" w:sz="6" w:space="0" w:color="auto"/>
              <w:right w:val="single" w:sz="6" w:space="0" w:color="auto"/>
            </w:tcBorders>
          </w:tcPr>
          <w:p w:rsidR="00610BE8" w:rsidRDefault="00610BE8" w:rsidP="00610BE8">
            <w:pPr>
              <w:numPr>
                <w:ilvl w:val="0"/>
                <w:numId w:val="37"/>
              </w:numPr>
              <w:tabs>
                <w:tab w:val="clear" w:pos="2579"/>
                <w:tab w:val="left" w:pos="459"/>
              </w:tabs>
              <w:ind w:left="459" w:hanging="425"/>
              <w:jc w:val="both"/>
              <w:rPr>
                <w:rFonts w:ascii="Arial" w:hAnsi="Arial"/>
                <w:sz w:val="22"/>
              </w:rPr>
            </w:pPr>
            <w:r>
              <w:rPr>
                <w:rFonts w:ascii="Arial" w:hAnsi="Arial"/>
                <w:sz w:val="22"/>
              </w:rPr>
              <w:t>Maintains and/or extends knowledge and skill base required for effective performance.</w:t>
            </w:r>
          </w:p>
          <w:p w:rsidR="00610BE8" w:rsidRDefault="00610BE8" w:rsidP="00610BE8">
            <w:pPr>
              <w:numPr>
                <w:ilvl w:val="0"/>
                <w:numId w:val="37"/>
              </w:numPr>
              <w:tabs>
                <w:tab w:val="clear" w:pos="2579"/>
                <w:tab w:val="num" w:pos="459"/>
                <w:tab w:val="left" w:pos="1134"/>
              </w:tabs>
              <w:ind w:left="601" w:hanging="567"/>
              <w:jc w:val="both"/>
              <w:rPr>
                <w:rFonts w:ascii="Arial" w:hAnsi="Arial"/>
                <w:sz w:val="22"/>
              </w:rPr>
            </w:pPr>
            <w:r>
              <w:rPr>
                <w:rFonts w:ascii="Arial" w:hAnsi="Arial"/>
                <w:sz w:val="22"/>
              </w:rPr>
              <w:t>Identifies any learning needs.</w:t>
            </w:r>
          </w:p>
          <w:p w:rsidR="00610BE8" w:rsidRDefault="00610BE8" w:rsidP="00610BE8">
            <w:pPr>
              <w:numPr>
                <w:ilvl w:val="0"/>
                <w:numId w:val="37"/>
              </w:numPr>
              <w:tabs>
                <w:tab w:val="clear" w:pos="2579"/>
                <w:tab w:val="num" w:pos="459"/>
                <w:tab w:val="left" w:pos="1134"/>
              </w:tabs>
              <w:ind w:left="459" w:hanging="425"/>
              <w:jc w:val="both"/>
              <w:rPr>
                <w:rFonts w:ascii="Arial" w:hAnsi="Arial"/>
                <w:sz w:val="22"/>
              </w:rPr>
            </w:pPr>
            <w:r>
              <w:rPr>
                <w:rFonts w:ascii="Arial" w:hAnsi="Arial"/>
                <w:sz w:val="22"/>
              </w:rPr>
              <w:t>Negotiates with management to attend appropriate education and training.</w:t>
            </w:r>
          </w:p>
          <w:p w:rsidR="00610BE8" w:rsidRDefault="00610BE8" w:rsidP="00610BE8">
            <w:pPr>
              <w:numPr>
                <w:ilvl w:val="0"/>
                <w:numId w:val="37"/>
              </w:numPr>
              <w:tabs>
                <w:tab w:val="clear" w:pos="2579"/>
                <w:tab w:val="num" w:pos="459"/>
                <w:tab w:val="left" w:pos="1134"/>
              </w:tabs>
              <w:ind w:left="601" w:hanging="567"/>
              <w:jc w:val="both"/>
              <w:rPr>
                <w:rFonts w:ascii="Arial" w:hAnsi="Arial"/>
                <w:sz w:val="22"/>
              </w:rPr>
            </w:pPr>
            <w:r>
              <w:rPr>
                <w:rFonts w:ascii="Arial" w:hAnsi="Arial"/>
                <w:sz w:val="22"/>
              </w:rPr>
              <w:t xml:space="preserve">Participates in own performance review annually. </w:t>
            </w:r>
          </w:p>
          <w:p w:rsidR="006E06D1" w:rsidRPr="00610BE8" w:rsidRDefault="006E06D1" w:rsidP="006E06D1">
            <w:pPr>
              <w:tabs>
                <w:tab w:val="left" w:pos="1134"/>
              </w:tabs>
              <w:ind w:left="601"/>
              <w:jc w:val="both"/>
              <w:rPr>
                <w:rFonts w:ascii="Arial" w:hAnsi="Arial"/>
                <w:sz w:val="22"/>
              </w:rPr>
            </w:pPr>
          </w:p>
        </w:tc>
      </w:tr>
      <w:tr w:rsidR="00610BE8" w:rsidTr="00E52E69">
        <w:trPr>
          <w:cantSplit/>
        </w:trPr>
        <w:tc>
          <w:tcPr>
            <w:tcW w:w="1951" w:type="dxa"/>
          </w:tcPr>
          <w:p w:rsidR="00610BE8" w:rsidRPr="00610BE8" w:rsidRDefault="00610BE8">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610BE8" w:rsidRPr="00610BE8" w:rsidRDefault="00610BE8" w:rsidP="001B6017">
            <w:pPr>
              <w:tabs>
                <w:tab w:val="left" w:pos="459"/>
              </w:tabs>
              <w:ind w:left="34"/>
              <w:jc w:val="both"/>
              <w:rPr>
                <w:rFonts w:ascii="Arial" w:hAnsi="Arial"/>
                <w:b/>
                <w:sz w:val="22"/>
              </w:rPr>
            </w:pPr>
            <w:r>
              <w:rPr>
                <w:rFonts w:ascii="Arial" w:hAnsi="Arial"/>
                <w:b/>
                <w:sz w:val="22"/>
              </w:rPr>
              <w:t>To maintain stock within budgetary limits.</w:t>
            </w:r>
          </w:p>
        </w:tc>
      </w:tr>
      <w:tr w:rsidR="00610BE8" w:rsidTr="00E52E69">
        <w:trPr>
          <w:cantSplit/>
        </w:trPr>
        <w:tc>
          <w:tcPr>
            <w:tcW w:w="1951" w:type="dxa"/>
          </w:tcPr>
          <w:p w:rsidR="00610BE8" w:rsidRPr="00610BE8" w:rsidRDefault="00610BE8">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610BE8" w:rsidRDefault="00610BE8" w:rsidP="00610BE8">
            <w:pPr>
              <w:numPr>
                <w:ilvl w:val="0"/>
                <w:numId w:val="38"/>
              </w:numPr>
              <w:tabs>
                <w:tab w:val="clear" w:pos="2613"/>
                <w:tab w:val="num" w:pos="459"/>
              </w:tabs>
              <w:ind w:left="459" w:hanging="459"/>
              <w:jc w:val="both"/>
              <w:rPr>
                <w:rFonts w:ascii="Arial" w:hAnsi="Arial"/>
                <w:sz w:val="22"/>
              </w:rPr>
            </w:pPr>
            <w:r>
              <w:rPr>
                <w:rFonts w:ascii="Arial" w:hAnsi="Arial"/>
                <w:sz w:val="22"/>
              </w:rPr>
              <w:t>Best price is sought and achieved for all supplies.</w:t>
            </w:r>
          </w:p>
          <w:p w:rsidR="00610BE8" w:rsidRDefault="00610BE8" w:rsidP="00610BE8">
            <w:pPr>
              <w:numPr>
                <w:ilvl w:val="0"/>
                <w:numId w:val="38"/>
              </w:numPr>
              <w:tabs>
                <w:tab w:val="clear" w:pos="2613"/>
                <w:tab w:val="num" w:pos="459"/>
              </w:tabs>
              <w:ind w:left="459" w:hanging="459"/>
              <w:jc w:val="both"/>
              <w:rPr>
                <w:rFonts w:ascii="Arial" w:hAnsi="Arial"/>
                <w:sz w:val="22"/>
              </w:rPr>
            </w:pPr>
            <w:r>
              <w:rPr>
                <w:rFonts w:ascii="Arial" w:hAnsi="Arial"/>
                <w:sz w:val="22"/>
              </w:rPr>
              <w:t>Stock levels are maintained at the minimum safe level to permit effective service delivery.</w:t>
            </w:r>
          </w:p>
          <w:p w:rsidR="006E06D1" w:rsidRPr="00610BE8" w:rsidRDefault="006E06D1" w:rsidP="006E06D1">
            <w:pPr>
              <w:ind w:left="459"/>
              <w:jc w:val="both"/>
              <w:rPr>
                <w:rFonts w:ascii="Arial" w:hAnsi="Arial"/>
                <w:sz w:val="22"/>
              </w:rPr>
            </w:pPr>
          </w:p>
        </w:tc>
      </w:tr>
      <w:tr w:rsidR="00610BE8" w:rsidTr="00E52E69">
        <w:trPr>
          <w:cantSplit/>
        </w:trPr>
        <w:tc>
          <w:tcPr>
            <w:tcW w:w="1951" w:type="dxa"/>
          </w:tcPr>
          <w:p w:rsidR="00610BE8" w:rsidRPr="00610BE8" w:rsidRDefault="00610BE8">
            <w:pPr>
              <w:rPr>
                <w:rFonts w:ascii="Arial" w:hAnsi="Arial"/>
                <w:b/>
                <w:sz w:val="22"/>
              </w:rPr>
            </w:pPr>
            <w:r>
              <w:rPr>
                <w:rFonts w:ascii="Arial" w:hAnsi="Arial"/>
                <w:b/>
                <w:sz w:val="22"/>
              </w:rPr>
              <w:t>Task</w:t>
            </w:r>
          </w:p>
        </w:tc>
        <w:tc>
          <w:tcPr>
            <w:tcW w:w="7292" w:type="dxa"/>
            <w:tcBorders>
              <w:top w:val="single" w:sz="6" w:space="0" w:color="auto"/>
              <w:left w:val="single" w:sz="6" w:space="0" w:color="auto"/>
              <w:bottom w:val="single" w:sz="6" w:space="0" w:color="auto"/>
              <w:right w:val="single" w:sz="6" w:space="0" w:color="auto"/>
            </w:tcBorders>
          </w:tcPr>
          <w:p w:rsidR="00610BE8" w:rsidRPr="00610BE8" w:rsidRDefault="00610BE8" w:rsidP="00610BE8">
            <w:pPr>
              <w:jc w:val="both"/>
              <w:rPr>
                <w:rFonts w:ascii="Arial" w:hAnsi="Arial"/>
                <w:b/>
                <w:sz w:val="22"/>
              </w:rPr>
            </w:pPr>
            <w:r>
              <w:rPr>
                <w:rFonts w:ascii="Arial" w:hAnsi="Arial"/>
                <w:b/>
                <w:sz w:val="22"/>
              </w:rPr>
              <w:t>Perform such other duties as reasonably required by the manager in accordance with the conditions of the position.</w:t>
            </w:r>
          </w:p>
        </w:tc>
      </w:tr>
      <w:tr w:rsidR="00610BE8" w:rsidTr="00E52E69">
        <w:trPr>
          <w:cantSplit/>
        </w:trPr>
        <w:tc>
          <w:tcPr>
            <w:tcW w:w="1951" w:type="dxa"/>
          </w:tcPr>
          <w:p w:rsidR="00610BE8" w:rsidRPr="00610BE8" w:rsidRDefault="00610BE8">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610BE8" w:rsidRDefault="00610BE8" w:rsidP="00610BE8">
            <w:pPr>
              <w:numPr>
                <w:ilvl w:val="0"/>
                <w:numId w:val="39"/>
              </w:numPr>
              <w:tabs>
                <w:tab w:val="clear" w:pos="2579"/>
                <w:tab w:val="num" w:pos="459"/>
              </w:tabs>
              <w:ind w:left="459" w:hanging="459"/>
              <w:jc w:val="both"/>
              <w:rPr>
                <w:rFonts w:ascii="Arial" w:hAnsi="Arial"/>
                <w:sz w:val="22"/>
              </w:rPr>
            </w:pPr>
            <w:r>
              <w:rPr>
                <w:rFonts w:ascii="Arial" w:hAnsi="Arial"/>
                <w:sz w:val="22"/>
              </w:rPr>
              <w:t>All other additional duties are performed in an efficient manner, to the required standard and within a negotiated timeframe.</w:t>
            </w:r>
          </w:p>
          <w:p w:rsidR="006E06D1" w:rsidRPr="00610BE8" w:rsidRDefault="006E06D1" w:rsidP="006E06D1">
            <w:pPr>
              <w:ind w:left="459"/>
              <w:jc w:val="both"/>
              <w:rPr>
                <w:rFonts w:ascii="Arial" w:hAnsi="Arial"/>
                <w:sz w:val="22"/>
              </w:rPr>
            </w:pPr>
          </w:p>
        </w:tc>
      </w:tr>
    </w:tbl>
    <w:p w:rsidR="00B56231" w:rsidRDefault="00B56231">
      <w:pPr>
        <w:rPr>
          <w:rFonts w:ascii="Arial" w:hAnsi="Arial"/>
          <w:sz w:val="22"/>
        </w:rPr>
      </w:pPr>
    </w:p>
    <w:p w:rsidR="001B6017" w:rsidRDefault="001B6017">
      <w:pPr>
        <w:rPr>
          <w:rFonts w:ascii="Arial" w:hAnsi="Arial"/>
          <w:sz w:val="22"/>
        </w:rPr>
      </w:pPr>
    </w:p>
    <w:p w:rsidR="001B6017" w:rsidRDefault="001B6017">
      <w:pPr>
        <w:rPr>
          <w:rFonts w:ascii="Arial" w:hAnsi="Arial"/>
          <w:sz w:val="22"/>
        </w:rPr>
      </w:pPr>
    </w:p>
    <w:p w:rsidR="00B56231" w:rsidRDefault="00B56231">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56231">
        <w:trPr>
          <w:cantSplit/>
        </w:trPr>
        <w:tc>
          <w:tcPr>
            <w:tcW w:w="9243" w:type="dxa"/>
          </w:tcPr>
          <w:p w:rsidR="00B56231" w:rsidRDefault="00B56231">
            <w:pPr>
              <w:rPr>
                <w:rFonts w:ascii="Arial" w:hAnsi="Arial"/>
                <w:b/>
                <w:sz w:val="22"/>
                <w:u w:val="single"/>
              </w:rPr>
            </w:pPr>
            <w:r>
              <w:rPr>
                <w:rFonts w:ascii="Arial" w:hAnsi="Arial"/>
                <w:b/>
                <w:sz w:val="22"/>
                <w:u w:val="single"/>
              </w:rPr>
              <w:t>HEALTH &amp; SAFETY</w:t>
            </w:r>
            <w:r>
              <w:rPr>
                <w:rFonts w:ascii="Arial" w:hAnsi="Arial"/>
                <w:b/>
                <w:sz w:val="22"/>
              </w:rPr>
              <w:t>:</w:t>
            </w:r>
          </w:p>
          <w:p w:rsidR="00B56231" w:rsidRDefault="00B56231">
            <w:pPr>
              <w:jc w:val="both"/>
              <w:rPr>
                <w:rFonts w:ascii="Arial" w:hAnsi="Arial"/>
                <w:sz w:val="22"/>
              </w:rPr>
            </w:pPr>
          </w:p>
        </w:tc>
      </w:tr>
      <w:tr w:rsidR="00B56231">
        <w:trPr>
          <w:cantSplit/>
        </w:trPr>
        <w:tc>
          <w:tcPr>
            <w:tcW w:w="9243" w:type="dxa"/>
          </w:tcPr>
          <w:p w:rsidR="00B56231" w:rsidRDefault="00B56231" w:rsidP="00F84301">
            <w:pPr>
              <w:pStyle w:val="BodyText"/>
              <w:rPr>
                <w:rFonts w:ascii="Arial" w:hAnsi="Arial"/>
                <w:sz w:val="22"/>
              </w:rPr>
            </w:pPr>
            <w:r>
              <w:rPr>
                <w:rFonts w:ascii="Arial" w:hAnsi="Arial"/>
                <w:sz w:val="22"/>
              </w:rPr>
              <w:t>Managers are to take all practicable steps to ensure the health and safety of employees at work and maintain knowledge of CDHB health and safety systems and policies.</w:t>
            </w:r>
          </w:p>
          <w:p w:rsidR="00B56231" w:rsidRDefault="00B56231" w:rsidP="00F84301">
            <w:pPr>
              <w:jc w:val="both"/>
              <w:rPr>
                <w:rFonts w:ascii="Arial" w:hAnsi="Arial"/>
                <w:sz w:val="22"/>
                <w:lang w:val="en-US"/>
              </w:rPr>
            </w:pPr>
          </w:p>
          <w:p w:rsidR="00B56231" w:rsidRDefault="00B56231" w:rsidP="00F84301">
            <w:pPr>
              <w:jc w:val="both"/>
              <w:rPr>
                <w:rFonts w:ascii="Arial" w:hAnsi="Arial"/>
                <w:sz w:val="22"/>
                <w:lang w:val="en-US"/>
              </w:rPr>
            </w:pPr>
            <w:r>
              <w:rPr>
                <w:rFonts w:ascii="Arial" w:hAnsi="Arial"/>
                <w:sz w:val="22"/>
                <w:lang w:val="en-US"/>
              </w:rPr>
              <w:t>This will be achieved by ensuring:</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Health and safety programmes are sustained by allocating sufficient resources for health and safety to function effectively. This includes regular liaison with the Health and Safety Advisor.</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Employee participation is encouraged and supported in processes for improving health and safety in the workplace and by employee attendance at health and safety meetings.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 xml:space="preserve">A system is in place for identifying and regularly assessing hazards in the workplace and controlling significant hazards. </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All employees are provided with information about the hazards and controls that they will encounter at work.</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Regular workplace audits are carried out.</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All employees receive and have signed off an induction to their workplace and to health and safety policies and procedures.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All employees receive relevant information and training on health and safety including emergency procedures relevant to their area of work and the appropriate use of personal protective equipment they may need to use.</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All accidents and injuries are accurately reported, investigated and documentation is forwarded on to the Health and Safety Advisor within agreed timeframes.</w:t>
            </w:r>
          </w:p>
          <w:p w:rsidR="00B56231" w:rsidRPr="007C7619" w:rsidRDefault="00B56231" w:rsidP="007C7619">
            <w:pPr>
              <w:numPr>
                <w:ilvl w:val="0"/>
                <w:numId w:val="7"/>
              </w:numPr>
              <w:tabs>
                <w:tab w:val="left" w:pos="1134"/>
              </w:tabs>
              <w:jc w:val="both"/>
              <w:rPr>
                <w:rFonts w:ascii="Arial" w:hAnsi="Arial"/>
                <w:sz w:val="22"/>
              </w:rPr>
            </w:pPr>
            <w:r w:rsidRPr="007C7619">
              <w:rPr>
                <w:rFonts w:ascii="Arial" w:hAnsi="Arial"/>
                <w:sz w:val="22"/>
              </w:rPr>
              <w:t>Support and participation occurs in employee’s rehabilitation for an early and durable return to work following injury or illness.</w:t>
            </w:r>
          </w:p>
          <w:p w:rsidR="00B56231" w:rsidRDefault="00B56231" w:rsidP="00F84301">
            <w:pPr>
              <w:tabs>
                <w:tab w:val="left" w:pos="1134"/>
              </w:tabs>
              <w:jc w:val="both"/>
              <w:rPr>
                <w:rFonts w:ascii="Arial" w:hAnsi="Arial"/>
                <w:sz w:val="22"/>
              </w:rPr>
            </w:pPr>
          </w:p>
        </w:tc>
      </w:tr>
    </w:tbl>
    <w:p w:rsidR="00B56231" w:rsidRDefault="00B56231">
      <w:pPr>
        <w:rPr>
          <w:rFonts w:ascii="Arial" w:hAnsi="Arial"/>
          <w:sz w:val="22"/>
        </w:rPr>
      </w:pPr>
    </w:p>
    <w:tbl>
      <w:tblPr>
        <w:tblW w:w="92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56231" w:rsidTr="006E06D1">
        <w:trPr>
          <w:cantSplit/>
        </w:trPr>
        <w:tc>
          <w:tcPr>
            <w:tcW w:w="9243" w:type="dxa"/>
          </w:tcPr>
          <w:p w:rsidR="00B56231" w:rsidRDefault="00B56231">
            <w:pPr>
              <w:rPr>
                <w:rFonts w:ascii="Arial" w:hAnsi="Arial"/>
                <w:b/>
                <w:sz w:val="22"/>
                <w:u w:val="single"/>
              </w:rPr>
            </w:pPr>
            <w:r>
              <w:rPr>
                <w:rFonts w:ascii="Arial" w:hAnsi="Arial"/>
                <w:b/>
                <w:sz w:val="22"/>
                <w:u w:val="single"/>
              </w:rPr>
              <w:t>QUALITY</w:t>
            </w:r>
            <w:r>
              <w:rPr>
                <w:rFonts w:ascii="Arial" w:hAnsi="Arial"/>
                <w:b/>
                <w:sz w:val="22"/>
              </w:rPr>
              <w:t>:</w:t>
            </w:r>
          </w:p>
        </w:tc>
      </w:tr>
      <w:tr w:rsidR="00B56231" w:rsidTr="006E06D1">
        <w:trPr>
          <w:cantSplit/>
        </w:trPr>
        <w:tc>
          <w:tcPr>
            <w:tcW w:w="9243" w:type="dxa"/>
          </w:tcPr>
          <w:p w:rsidR="00B56231" w:rsidRDefault="00B56231" w:rsidP="00F84301">
            <w:pPr>
              <w:jc w:val="both"/>
              <w:rPr>
                <w:rFonts w:ascii="Arial" w:hAnsi="Arial"/>
                <w:sz w:val="22"/>
              </w:rPr>
            </w:pPr>
          </w:p>
          <w:p w:rsidR="00B56231" w:rsidRDefault="00B56231" w:rsidP="00F84301">
            <w:pPr>
              <w:jc w:val="both"/>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rsidR="00B56231" w:rsidRDefault="00B56231" w:rsidP="00F84301">
            <w:pPr>
              <w:tabs>
                <w:tab w:val="left" w:pos="1134"/>
              </w:tabs>
              <w:jc w:val="both"/>
              <w:rPr>
                <w:rFonts w:ascii="Arial" w:hAnsi="Arial"/>
                <w:sz w:val="22"/>
              </w:rPr>
            </w:pPr>
          </w:p>
        </w:tc>
      </w:tr>
      <w:tr w:rsidR="00B56231" w:rsidTr="006E06D1">
        <w:trPr>
          <w:cantSplit/>
        </w:trPr>
        <w:tc>
          <w:tcPr>
            <w:tcW w:w="9243" w:type="dxa"/>
          </w:tcPr>
          <w:p w:rsidR="00546641" w:rsidRDefault="00546641">
            <w:pPr>
              <w:rPr>
                <w:rFonts w:ascii="Arial" w:hAnsi="Arial"/>
                <w:b/>
                <w:sz w:val="22"/>
                <w:u w:val="single"/>
              </w:rPr>
            </w:pPr>
          </w:p>
          <w:p w:rsidR="00546641" w:rsidRDefault="00546641">
            <w:pPr>
              <w:rPr>
                <w:rFonts w:ascii="Arial" w:hAnsi="Arial"/>
                <w:b/>
                <w:sz w:val="22"/>
                <w:u w:val="single"/>
              </w:rPr>
            </w:pPr>
          </w:p>
          <w:p w:rsidR="00B56231" w:rsidRDefault="00B56231">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B56231" w:rsidTr="006E06D1">
        <w:trPr>
          <w:cantSplit/>
        </w:trPr>
        <w:tc>
          <w:tcPr>
            <w:tcW w:w="9243" w:type="dxa"/>
          </w:tcPr>
          <w:p w:rsidR="00B56231" w:rsidRDefault="00B56231" w:rsidP="00F84301">
            <w:pPr>
              <w:jc w:val="both"/>
              <w:rPr>
                <w:rFonts w:ascii="Arial" w:hAnsi="Arial"/>
                <w:sz w:val="22"/>
              </w:rPr>
            </w:pPr>
          </w:p>
          <w:p w:rsidR="00B56231" w:rsidRPr="007C7619" w:rsidRDefault="00B56231" w:rsidP="00F84301">
            <w:pPr>
              <w:jc w:val="both"/>
              <w:rPr>
                <w:rFonts w:ascii="Arial" w:hAnsi="Arial"/>
                <w:b/>
                <w:sz w:val="22"/>
              </w:rPr>
            </w:pPr>
            <w:r w:rsidRPr="007C7619">
              <w:rPr>
                <w:rFonts w:ascii="Arial" w:hAnsi="Arial"/>
                <w:b/>
                <w:sz w:val="22"/>
              </w:rPr>
              <w:t>Essential</w:t>
            </w:r>
          </w:p>
          <w:p w:rsidR="00B56231" w:rsidRDefault="00B1689C" w:rsidP="007C7619">
            <w:pPr>
              <w:numPr>
                <w:ilvl w:val="0"/>
                <w:numId w:val="7"/>
              </w:numPr>
              <w:tabs>
                <w:tab w:val="left" w:pos="1134"/>
              </w:tabs>
              <w:jc w:val="both"/>
            </w:pPr>
            <w:r>
              <w:t xml:space="preserve">NZSSA </w:t>
            </w:r>
            <w:r w:rsidR="001B6017">
              <w:t xml:space="preserve">Advanced </w:t>
            </w:r>
            <w:r>
              <w:t>Certificate in Sterilising Technology or equivalent</w:t>
            </w:r>
          </w:p>
          <w:p w:rsidR="00B1689C" w:rsidRDefault="00B1689C" w:rsidP="007C7619">
            <w:pPr>
              <w:numPr>
                <w:ilvl w:val="0"/>
                <w:numId w:val="7"/>
              </w:numPr>
              <w:tabs>
                <w:tab w:val="left" w:pos="1134"/>
              </w:tabs>
              <w:jc w:val="both"/>
            </w:pPr>
            <w:r>
              <w:t>Prior leadership experience with management training from NZIM or equivalent</w:t>
            </w:r>
          </w:p>
          <w:p w:rsidR="00F528D6" w:rsidRDefault="00F528D6" w:rsidP="00F528D6">
            <w:pPr>
              <w:numPr>
                <w:ilvl w:val="0"/>
                <w:numId w:val="7"/>
              </w:numPr>
              <w:tabs>
                <w:tab w:val="left" w:pos="1134"/>
              </w:tabs>
              <w:jc w:val="both"/>
            </w:pPr>
            <w:r>
              <w:t xml:space="preserve">Extensive </w:t>
            </w:r>
            <w:bookmarkStart w:id="0" w:name="_GoBack"/>
            <w:bookmarkEnd w:id="0"/>
            <w:r>
              <w:t>experience managing teams and working in a larger Sterile Services Department.</w:t>
            </w:r>
          </w:p>
          <w:p w:rsidR="00B1689C" w:rsidRDefault="00B1689C" w:rsidP="007C7619">
            <w:pPr>
              <w:numPr>
                <w:ilvl w:val="0"/>
                <w:numId w:val="7"/>
              </w:numPr>
              <w:tabs>
                <w:tab w:val="left" w:pos="1134"/>
              </w:tabs>
              <w:jc w:val="both"/>
            </w:pPr>
            <w:r>
              <w:t>Professional affiliation in Sterilising Technology</w:t>
            </w:r>
          </w:p>
          <w:p w:rsidR="00B56231" w:rsidRDefault="00B56231" w:rsidP="00F84301">
            <w:pPr>
              <w:tabs>
                <w:tab w:val="left" w:pos="1134"/>
              </w:tabs>
              <w:jc w:val="both"/>
              <w:rPr>
                <w:rFonts w:ascii="Arial" w:hAnsi="Arial"/>
                <w:sz w:val="22"/>
              </w:rPr>
            </w:pPr>
          </w:p>
          <w:p w:rsidR="00B56231" w:rsidRPr="007C7619" w:rsidRDefault="00B56231" w:rsidP="00F84301">
            <w:pPr>
              <w:tabs>
                <w:tab w:val="left" w:pos="1134"/>
              </w:tabs>
              <w:jc w:val="both"/>
              <w:rPr>
                <w:rFonts w:ascii="Arial" w:hAnsi="Arial"/>
                <w:b/>
                <w:sz w:val="22"/>
              </w:rPr>
            </w:pPr>
            <w:r w:rsidRPr="007C7619">
              <w:rPr>
                <w:rFonts w:ascii="Arial" w:hAnsi="Arial"/>
                <w:b/>
                <w:sz w:val="22"/>
              </w:rPr>
              <w:t>Desirable</w:t>
            </w:r>
          </w:p>
          <w:p w:rsidR="00B1689C" w:rsidRDefault="00B1689C" w:rsidP="00F84301">
            <w:pPr>
              <w:numPr>
                <w:ilvl w:val="0"/>
                <w:numId w:val="7"/>
              </w:numPr>
              <w:tabs>
                <w:tab w:val="left" w:pos="1134"/>
              </w:tabs>
              <w:jc w:val="both"/>
              <w:rPr>
                <w:rFonts w:ascii="Arial" w:hAnsi="Arial"/>
                <w:sz w:val="22"/>
              </w:rPr>
            </w:pPr>
            <w:r>
              <w:rPr>
                <w:rFonts w:ascii="Arial" w:hAnsi="Arial"/>
                <w:sz w:val="22"/>
              </w:rPr>
              <w:t>Additional Sterilising Technology studies</w:t>
            </w:r>
          </w:p>
          <w:p w:rsidR="00B56231" w:rsidRDefault="00B1689C" w:rsidP="00F84301">
            <w:pPr>
              <w:numPr>
                <w:ilvl w:val="0"/>
                <w:numId w:val="7"/>
              </w:numPr>
              <w:tabs>
                <w:tab w:val="left" w:pos="1134"/>
              </w:tabs>
              <w:jc w:val="both"/>
              <w:rPr>
                <w:rFonts w:ascii="Arial" w:hAnsi="Arial"/>
                <w:sz w:val="22"/>
              </w:rPr>
            </w:pPr>
            <w:r>
              <w:rPr>
                <w:rFonts w:ascii="Arial" w:hAnsi="Arial"/>
                <w:sz w:val="22"/>
              </w:rPr>
              <w:t>Management Diploma</w:t>
            </w:r>
          </w:p>
        </w:tc>
      </w:tr>
    </w:tbl>
    <w:p w:rsidR="00B56231" w:rsidRDefault="00B56231">
      <w:pPr>
        <w:rPr>
          <w:rFonts w:ascii="Arial" w:hAnsi="Arial"/>
          <w:sz w:val="22"/>
        </w:rPr>
      </w:pPr>
    </w:p>
    <w:tbl>
      <w:tblPr>
        <w:tblW w:w="0" w:type="auto"/>
        <w:tblLayout w:type="fixed"/>
        <w:tblLook w:val="0000" w:firstRow="0" w:lastRow="0" w:firstColumn="0" w:lastColumn="0" w:noHBand="0" w:noVBand="0"/>
      </w:tblPr>
      <w:tblGrid>
        <w:gridCol w:w="9243"/>
      </w:tblGrid>
      <w:tr w:rsidR="00B56231">
        <w:trPr>
          <w:cantSplit/>
        </w:trPr>
        <w:tc>
          <w:tcPr>
            <w:tcW w:w="9243" w:type="dxa"/>
            <w:tcBorders>
              <w:top w:val="single" w:sz="4" w:space="0" w:color="auto"/>
              <w:left w:val="single" w:sz="4" w:space="0" w:color="auto"/>
              <w:bottom w:val="single" w:sz="4" w:space="0" w:color="auto"/>
              <w:right w:val="single" w:sz="4" w:space="0" w:color="auto"/>
            </w:tcBorders>
          </w:tcPr>
          <w:p w:rsidR="00B56231" w:rsidRDefault="00B56231" w:rsidP="00F84301">
            <w:pPr>
              <w:ind w:right="96"/>
              <w:jc w:val="both"/>
              <w:rPr>
                <w:rFonts w:ascii="Arial" w:hAnsi="Arial"/>
                <w:b/>
                <w:sz w:val="22"/>
                <w:u w:val="single"/>
              </w:rPr>
            </w:pPr>
            <w:r>
              <w:rPr>
                <w:rFonts w:ascii="Arial" w:hAnsi="Arial"/>
                <w:b/>
                <w:sz w:val="22"/>
                <w:u w:val="single"/>
              </w:rPr>
              <w:t>PERSONAL ATTRIBUTES:</w:t>
            </w:r>
          </w:p>
          <w:p w:rsidR="00B56231" w:rsidRDefault="00B56231" w:rsidP="00F84301">
            <w:pPr>
              <w:ind w:right="96"/>
              <w:jc w:val="both"/>
              <w:rPr>
                <w:rFonts w:ascii="Arial" w:hAnsi="Arial"/>
                <w:b/>
                <w:sz w:val="22"/>
                <w:u w:val="single"/>
              </w:rPr>
            </w:pPr>
          </w:p>
          <w:p w:rsidR="00B56231" w:rsidRDefault="00B56231" w:rsidP="00F84301">
            <w:pPr>
              <w:ind w:right="96"/>
              <w:jc w:val="both"/>
              <w:rPr>
                <w:rFonts w:ascii="Arial" w:hAnsi="Arial"/>
                <w:b/>
                <w:sz w:val="22"/>
                <w:u w:val="single"/>
              </w:rPr>
            </w:pPr>
          </w:p>
          <w:p w:rsidR="00B56231" w:rsidRDefault="00B56231" w:rsidP="00F84301">
            <w:pPr>
              <w:ind w:right="96"/>
              <w:jc w:val="both"/>
              <w:rPr>
                <w:rFonts w:ascii="Arial" w:hAnsi="Arial"/>
                <w:b/>
                <w:sz w:val="22"/>
                <w:u w:val="single"/>
              </w:rPr>
            </w:pPr>
          </w:p>
          <w:p w:rsidR="00B56231" w:rsidRDefault="00B56231" w:rsidP="00F84301">
            <w:pPr>
              <w:ind w:right="96"/>
              <w:jc w:val="both"/>
              <w:rPr>
                <w:rFonts w:ascii="Arial" w:hAnsi="Arial"/>
                <w:b/>
                <w:sz w:val="22"/>
              </w:rPr>
            </w:pPr>
            <w:r>
              <w:rPr>
                <w:rFonts w:ascii="Arial" w:hAnsi="Arial"/>
                <w:b/>
                <w:sz w:val="22"/>
              </w:rPr>
              <w:t>Key Behaviours:</w:t>
            </w:r>
          </w:p>
          <w:p w:rsidR="00B56231" w:rsidRDefault="00B56231" w:rsidP="007C7619">
            <w:pPr>
              <w:numPr>
                <w:ilvl w:val="0"/>
                <w:numId w:val="7"/>
              </w:numPr>
              <w:tabs>
                <w:tab w:val="left" w:pos="1134"/>
              </w:tabs>
              <w:jc w:val="both"/>
              <w:rPr>
                <w:rFonts w:ascii="Arial" w:hAnsi="Arial"/>
                <w:sz w:val="22"/>
              </w:rPr>
            </w:pPr>
            <w:r>
              <w:rPr>
                <w:rFonts w:ascii="Arial" w:hAnsi="Arial"/>
                <w:sz w:val="22"/>
              </w:rPr>
              <w:t>Ability to “work together” in a truthful and helpful manner.</w:t>
            </w:r>
          </w:p>
          <w:p w:rsidR="00B56231" w:rsidRDefault="00B56231" w:rsidP="007C7619">
            <w:pPr>
              <w:numPr>
                <w:ilvl w:val="0"/>
                <w:numId w:val="7"/>
              </w:numPr>
              <w:tabs>
                <w:tab w:val="left" w:pos="1134"/>
              </w:tabs>
              <w:jc w:val="both"/>
              <w:rPr>
                <w:rFonts w:ascii="Arial" w:hAnsi="Arial"/>
                <w:sz w:val="22"/>
              </w:rPr>
            </w:pPr>
            <w:r>
              <w:rPr>
                <w:rFonts w:ascii="Arial" w:hAnsi="Arial"/>
                <w:sz w:val="22"/>
              </w:rPr>
              <w:t>Ability to “work smarter” by being innovative and proactive.</w:t>
            </w:r>
          </w:p>
          <w:p w:rsidR="00B56231" w:rsidRDefault="00B56231" w:rsidP="007C7619">
            <w:pPr>
              <w:numPr>
                <w:ilvl w:val="0"/>
                <w:numId w:val="7"/>
              </w:numPr>
              <w:tabs>
                <w:tab w:val="left" w:pos="1134"/>
              </w:tabs>
              <w:jc w:val="both"/>
              <w:rPr>
                <w:rFonts w:ascii="Arial" w:hAnsi="Arial"/>
                <w:sz w:val="22"/>
              </w:rPr>
            </w:pPr>
            <w:r>
              <w:rPr>
                <w:rFonts w:ascii="Arial" w:hAnsi="Arial"/>
                <w:sz w:val="22"/>
              </w:rPr>
              <w:t>Accepts responsibility for actions.</w:t>
            </w:r>
          </w:p>
          <w:p w:rsidR="00B56231" w:rsidRPr="00B1689C" w:rsidRDefault="00B56231" w:rsidP="00F84301">
            <w:pPr>
              <w:numPr>
                <w:ilvl w:val="0"/>
                <w:numId w:val="7"/>
              </w:numPr>
              <w:tabs>
                <w:tab w:val="left" w:pos="1134"/>
              </w:tabs>
              <w:ind w:right="96"/>
              <w:jc w:val="both"/>
              <w:rPr>
                <w:rFonts w:ascii="Arial" w:hAnsi="Arial"/>
                <w:b/>
                <w:sz w:val="22"/>
                <w:u w:val="single"/>
              </w:rPr>
            </w:pPr>
            <w:r w:rsidRPr="00B1689C">
              <w:rPr>
                <w:rFonts w:ascii="Arial" w:hAnsi="Arial"/>
                <w:sz w:val="22"/>
              </w:rPr>
              <w:t xml:space="preserve">Ability to provide inspirational and motivational leadership </w:t>
            </w:r>
          </w:p>
          <w:p w:rsidR="00B56231" w:rsidRDefault="00B56231" w:rsidP="00F84301">
            <w:pPr>
              <w:tabs>
                <w:tab w:val="left" w:pos="1134"/>
              </w:tabs>
              <w:ind w:right="96"/>
              <w:jc w:val="both"/>
              <w:rPr>
                <w:rFonts w:ascii="Arial" w:hAnsi="Arial"/>
                <w:sz w:val="22"/>
              </w:rPr>
            </w:pPr>
          </w:p>
          <w:p w:rsidR="00B56231" w:rsidRDefault="00B56231" w:rsidP="006E06D1">
            <w:pPr>
              <w:tabs>
                <w:tab w:val="left" w:pos="1134"/>
              </w:tabs>
              <w:ind w:left="360"/>
              <w:jc w:val="both"/>
              <w:rPr>
                <w:rFonts w:ascii="Arial" w:hAnsi="Arial"/>
                <w:b/>
                <w:sz w:val="22"/>
                <w:u w:val="single"/>
              </w:rPr>
            </w:pPr>
          </w:p>
        </w:tc>
      </w:tr>
    </w:tbl>
    <w:p w:rsidR="00B56231" w:rsidRDefault="00B56231">
      <w:pPr>
        <w:rPr>
          <w:rFonts w:ascii="Arial" w:hAnsi="Arial"/>
          <w:sz w:val="22"/>
        </w:rPr>
      </w:pPr>
    </w:p>
    <w:p w:rsidR="00B56231" w:rsidRDefault="00B56231">
      <w:pPr>
        <w:pStyle w:val="BodyText"/>
        <w:rPr>
          <w:rFonts w:ascii="Arial" w:hAnsi="Arial"/>
          <w:sz w:val="22"/>
        </w:rPr>
      </w:pPr>
    </w:p>
    <w:p w:rsidR="00B56231" w:rsidRDefault="00B56231">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B56231" w:rsidSect="00E52E69">
      <w:pgSz w:w="11907" w:h="16840" w:code="9"/>
      <w:pgMar w:top="1134" w:right="1440" w:bottom="1134" w:left="1440" w:header="720" w:footer="851"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1E" w:rsidRDefault="00604F1E">
      <w:r>
        <w:separator/>
      </w:r>
    </w:p>
  </w:endnote>
  <w:endnote w:type="continuationSeparator" w:id="0">
    <w:p w:rsidR="00604F1E" w:rsidRDefault="006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1E" w:rsidRDefault="00604F1E">
      <w:r>
        <w:separator/>
      </w:r>
    </w:p>
  </w:footnote>
  <w:footnote w:type="continuationSeparator" w:id="0">
    <w:p w:rsidR="00604F1E" w:rsidRDefault="00604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E49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24882"/>
    <w:multiLevelType w:val="hybridMultilevel"/>
    <w:tmpl w:val="AC805858"/>
    <w:lvl w:ilvl="0" w:tplc="077A1238">
      <w:start w:val="1"/>
      <w:numFmt w:val="bullet"/>
      <w:lvlText w:val=""/>
      <w:lvlJc w:val="left"/>
      <w:pPr>
        <w:tabs>
          <w:tab w:val="num" w:pos="2579"/>
        </w:tabs>
        <w:ind w:left="2579"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24A4"/>
    <w:multiLevelType w:val="multilevel"/>
    <w:tmpl w:val="8DB86764"/>
    <w:lvl w:ilvl="0">
      <w:start w:val="1"/>
      <w:numFmt w:val="bullet"/>
      <w:lvlText w:val=""/>
      <w:lvlJc w:val="left"/>
      <w:pPr>
        <w:tabs>
          <w:tab w:val="num" w:pos="2579"/>
        </w:tabs>
        <w:ind w:left="2579" w:hanging="360"/>
      </w:pPr>
      <w:rPr>
        <w:rFonts w:ascii="Symbol" w:hAnsi="Symbol" w:hint="default"/>
      </w:rPr>
    </w:lvl>
    <w:lvl w:ilvl="1">
      <w:start w:val="1"/>
      <w:numFmt w:val="bullet"/>
      <w:lvlText w:val="o"/>
      <w:lvlJc w:val="left"/>
      <w:pPr>
        <w:tabs>
          <w:tab w:val="num" w:pos="2579"/>
        </w:tabs>
        <w:ind w:left="2579" w:hanging="360"/>
      </w:pPr>
      <w:rPr>
        <w:rFonts w:ascii="Courier New" w:hAnsi="Courier New" w:cs="Courier New" w:hint="default"/>
      </w:rPr>
    </w:lvl>
    <w:lvl w:ilvl="2">
      <w:start w:val="1"/>
      <w:numFmt w:val="bullet"/>
      <w:lvlText w:val=""/>
      <w:lvlJc w:val="left"/>
      <w:pPr>
        <w:tabs>
          <w:tab w:val="num" w:pos="3299"/>
        </w:tabs>
        <w:ind w:left="3299" w:hanging="360"/>
      </w:pPr>
      <w:rPr>
        <w:rFonts w:ascii="Wingdings" w:hAnsi="Wingdings" w:hint="default"/>
      </w:rPr>
    </w:lvl>
    <w:lvl w:ilvl="3">
      <w:start w:val="1"/>
      <w:numFmt w:val="bullet"/>
      <w:lvlText w:val=""/>
      <w:lvlJc w:val="left"/>
      <w:pPr>
        <w:tabs>
          <w:tab w:val="num" w:pos="4019"/>
        </w:tabs>
        <w:ind w:left="4019" w:hanging="360"/>
      </w:pPr>
      <w:rPr>
        <w:rFonts w:ascii="Symbol" w:hAnsi="Symbol" w:hint="default"/>
      </w:rPr>
    </w:lvl>
    <w:lvl w:ilvl="4">
      <w:start w:val="1"/>
      <w:numFmt w:val="bullet"/>
      <w:lvlText w:val="o"/>
      <w:lvlJc w:val="left"/>
      <w:pPr>
        <w:tabs>
          <w:tab w:val="num" w:pos="4739"/>
        </w:tabs>
        <w:ind w:left="4739" w:hanging="360"/>
      </w:pPr>
      <w:rPr>
        <w:rFonts w:ascii="Courier New" w:hAnsi="Courier New" w:cs="Courier New" w:hint="default"/>
      </w:rPr>
    </w:lvl>
    <w:lvl w:ilvl="5">
      <w:start w:val="1"/>
      <w:numFmt w:val="bullet"/>
      <w:lvlText w:val=""/>
      <w:lvlJc w:val="left"/>
      <w:pPr>
        <w:tabs>
          <w:tab w:val="num" w:pos="5459"/>
        </w:tabs>
        <w:ind w:left="5459" w:hanging="360"/>
      </w:pPr>
      <w:rPr>
        <w:rFonts w:ascii="Wingdings" w:hAnsi="Wingdings" w:hint="default"/>
      </w:rPr>
    </w:lvl>
    <w:lvl w:ilvl="6">
      <w:start w:val="1"/>
      <w:numFmt w:val="bullet"/>
      <w:lvlText w:val=""/>
      <w:lvlJc w:val="left"/>
      <w:pPr>
        <w:tabs>
          <w:tab w:val="num" w:pos="6179"/>
        </w:tabs>
        <w:ind w:left="6179" w:hanging="360"/>
      </w:pPr>
      <w:rPr>
        <w:rFonts w:ascii="Symbol" w:hAnsi="Symbol" w:hint="default"/>
      </w:rPr>
    </w:lvl>
    <w:lvl w:ilvl="7">
      <w:start w:val="1"/>
      <w:numFmt w:val="bullet"/>
      <w:lvlText w:val="o"/>
      <w:lvlJc w:val="left"/>
      <w:pPr>
        <w:tabs>
          <w:tab w:val="num" w:pos="6899"/>
        </w:tabs>
        <w:ind w:left="6899" w:hanging="360"/>
      </w:pPr>
      <w:rPr>
        <w:rFonts w:ascii="Courier New" w:hAnsi="Courier New" w:cs="Courier New" w:hint="default"/>
      </w:rPr>
    </w:lvl>
    <w:lvl w:ilvl="8">
      <w:start w:val="1"/>
      <w:numFmt w:val="bullet"/>
      <w:lvlText w:val=""/>
      <w:lvlJc w:val="left"/>
      <w:pPr>
        <w:tabs>
          <w:tab w:val="num" w:pos="7619"/>
        </w:tabs>
        <w:ind w:left="7619" w:hanging="360"/>
      </w:pPr>
      <w:rPr>
        <w:rFonts w:ascii="Wingdings" w:hAnsi="Wingdings" w:hint="default"/>
      </w:rPr>
    </w:lvl>
  </w:abstractNum>
  <w:abstractNum w:abstractNumId="9"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1FD02935"/>
    <w:multiLevelType w:val="hybridMultilevel"/>
    <w:tmpl w:val="12FA7444"/>
    <w:lvl w:ilvl="0" w:tplc="077A1238">
      <w:start w:val="1"/>
      <w:numFmt w:val="bullet"/>
      <w:lvlText w:val=""/>
      <w:lvlJc w:val="left"/>
      <w:pPr>
        <w:tabs>
          <w:tab w:val="num" w:pos="2579"/>
        </w:tabs>
        <w:ind w:left="2579"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D1B73"/>
    <w:multiLevelType w:val="multilevel"/>
    <w:tmpl w:val="36420D24"/>
    <w:lvl w:ilvl="0">
      <w:start w:val="1"/>
      <w:numFmt w:val="bullet"/>
      <w:lvlText w:val=""/>
      <w:lvlJc w:val="left"/>
      <w:pPr>
        <w:tabs>
          <w:tab w:val="num" w:pos="2579"/>
        </w:tabs>
        <w:ind w:left="2579" w:hanging="360"/>
      </w:pPr>
      <w:rPr>
        <w:rFonts w:ascii="Symbol" w:hAnsi="Symbol" w:hint="default"/>
      </w:rPr>
    </w:lvl>
    <w:lvl w:ilvl="1">
      <w:start w:val="1"/>
      <w:numFmt w:val="bullet"/>
      <w:lvlText w:val=""/>
      <w:lvlJc w:val="left"/>
      <w:pPr>
        <w:tabs>
          <w:tab w:val="num" w:pos="2579"/>
        </w:tabs>
        <w:ind w:left="2579" w:hanging="360"/>
      </w:pPr>
      <w:rPr>
        <w:rFonts w:ascii="Symbol" w:hAnsi="Symbol" w:hint="default"/>
      </w:rPr>
    </w:lvl>
    <w:lvl w:ilvl="2">
      <w:start w:val="1"/>
      <w:numFmt w:val="bullet"/>
      <w:lvlText w:val=""/>
      <w:lvlJc w:val="left"/>
      <w:pPr>
        <w:tabs>
          <w:tab w:val="num" w:pos="3299"/>
        </w:tabs>
        <w:ind w:left="3299" w:hanging="360"/>
      </w:pPr>
      <w:rPr>
        <w:rFonts w:ascii="Wingdings" w:hAnsi="Wingdings" w:hint="default"/>
      </w:rPr>
    </w:lvl>
    <w:lvl w:ilvl="3">
      <w:start w:val="1"/>
      <w:numFmt w:val="bullet"/>
      <w:lvlText w:val=""/>
      <w:lvlJc w:val="left"/>
      <w:pPr>
        <w:tabs>
          <w:tab w:val="num" w:pos="4019"/>
        </w:tabs>
        <w:ind w:left="4019" w:hanging="360"/>
      </w:pPr>
      <w:rPr>
        <w:rFonts w:ascii="Symbol" w:hAnsi="Symbol" w:hint="default"/>
      </w:rPr>
    </w:lvl>
    <w:lvl w:ilvl="4">
      <w:start w:val="1"/>
      <w:numFmt w:val="bullet"/>
      <w:lvlText w:val="o"/>
      <w:lvlJc w:val="left"/>
      <w:pPr>
        <w:tabs>
          <w:tab w:val="num" w:pos="4739"/>
        </w:tabs>
        <w:ind w:left="4739" w:hanging="360"/>
      </w:pPr>
      <w:rPr>
        <w:rFonts w:ascii="Courier New" w:hAnsi="Courier New" w:cs="Courier New" w:hint="default"/>
      </w:rPr>
    </w:lvl>
    <w:lvl w:ilvl="5">
      <w:start w:val="1"/>
      <w:numFmt w:val="bullet"/>
      <w:lvlText w:val=""/>
      <w:lvlJc w:val="left"/>
      <w:pPr>
        <w:tabs>
          <w:tab w:val="num" w:pos="5459"/>
        </w:tabs>
        <w:ind w:left="5459" w:hanging="360"/>
      </w:pPr>
      <w:rPr>
        <w:rFonts w:ascii="Wingdings" w:hAnsi="Wingdings" w:hint="default"/>
      </w:rPr>
    </w:lvl>
    <w:lvl w:ilvl="6">
      <w:start w:val="1"/>
      <w:numFmt w:val="bullet"/>
      <w:lvlText w:val=""/>
      <w:lvlJc w:val="left"/>
      <w:pPr>
        <w:tabs>
          <w:tab w:val="num" w:pos="6179"/>
        </w:tabs>
        <w:ind w:left="6179" w:hanging="360"/>
      </w:pPr>
      <w:rPr>
        <w:rFonts w:ascii="Symbol" w:hAnsi="Symbol" w:hint="default"/>
      </w:rPr>
    </w:lvl>
    <w:lvl w:ilvl="7">
      <w:start w:val="1"/>
      <w:numFmt w:val="bullet"/>
      <w:lvlText w:val="o"/>
      <w:lvlJc w:val="left"/>
      <w:pPr>
        <w:tabs>
          <w:tab w:val="num" w:pos="6899"/>
        </w:tabs>
        <w:ind w:left="6899" w:hanging="360"/>
      </w:pPr>
      <w:rPr>
        <w:rFonts w:ascii="Courier New" w:hAnsi="Courier New" w:cs="Courier New" w:hint="default"/>
      </w:rPr>
    </w:lvl>
    <w:lvl w:ilvl="8">
      <w:start w:val="1"/>
      <w:numFmt w:val="bullet"/>
      <w:lvlText w:val=""/>
      <w:lvlJc w:val="left"/>
      <w:pPr>
        <w:tabs>
          <w:tab w:val="num" w:pos="7619"/>
        </w:tabs>
        <w:ind w:left="7619" w:hanging="360"/>
      </w:pPr>
      <w:rPr>
        <w:rFonts w:ascii="Wingdings" w:hAnsi="Wingdings" w:hint="default"/>
      </w:rPr>
    </w:lvl>
  </w:abstractNum>
  <w:abstractNum w:abstractNumId="15"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6"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9"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B7F71"/>
    <w:multiLevelType w:val="hybridMultilevel"/>
    <w:tmpl w:val="AA32B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F408E"/>
    <w:multiLevelType w:val="hybridMultilevel"/>
    <w:tmpl w:val="8DB86764"/>
    <w:lvl w:ilvl="0" w:tplc="878A241C">
      <w:start w:val="1"/>
      <w:numFmt w:val="bullet"/>
      <w:lvlText w:val=""/>
      <w:lvlJc w:val="left"/>
      <w:pPr>
        <w:tabs>
          <w:tab w:val="num" w:pos="2579"/>
        </w:tabs>
        <w:ind w:left="2579" w:hanging="360"/>
      </w:pPr>
      <w:rPr>
        <w:rFonts w:ascii="Symbol" w:hAnsi="Symbol" w:hint="default"/>
      </w:rPr>
    </w:lvl>
    <w:lvl w:ilvl="1" w:tplc="08090003">
      <w:start w:val="1"/>
      <w:numFmt w:val="bullet"/>
      <w:lvlText w:val="o"/>
      <w:lvlJc w:val="left"/>
      <w:pPr>
        <w:tabs>
          <w:tab w:val="num" w:pos="2579"/>
        </w:tabs>
        <w:ind w:left="2579" w:hanging="360"/>
      </w:pPr>
      <w:rPr>
        <w:rFonts w:ascii="Courier New" w:hAnsi="Courier New" w:cs="Courier New" w:hint="default"/>
      </w:rPr>
    </w:lvl>
    <w:lvl w:ilvl="2" w:tplc="08090005" w:tentative="1">
      <w:start w:val="1"/>
      <w:numFmt w:val="bullet"/>
      <w:lvlText w:val=""/>
      <w:lvlJc w:val="left"/>
      <w:pPr>
        <w:tabs>
          <w:tab w:val="num" w:pos="3299"/>
        </w:tabs>
        <w:ind w:left="3299" w:hanging="360"/>
      </w:pPr>
      <w:rPr>
        <w:rFonts w:ascii="Wingdings" w:hAnsi="Wingdings" w:hint="default"/>
      </w:rPr>
    </w:lvl>
    <w:lvl w:ilvl="3" w:tplc="08090001" w:tentative="1">
      <w:start w:val="1"/>
      <w:numFmt w:val="bullet"/>
      <w:lvlText w:val=""/>
      <w:lvlJc w:val="left"/>
      <w:pPr>
        <w:tabs>
          <w:tab w:val="num" w:pos="4019"/>
        </w:tabs>
        <w:ind w:left="4019" w:hanging="360"/>
      </w:pPr>
      <w:rPr>
        <w:rFonts w:ascii="Symbol" w:hAnsi="Symbol" w:hint="default"/>
      </w:rPr>
    </w:lvl>
    <w:lvl w:ilvl="4" w:tplc="08090003" w:tentative="1">
      <w:start w:val="1"/>
      <w:numFmt w:val="bullet"/>
      <w:lvlText w:val="o"/>
      <w:lvlJc w:val="left"/>
      <w:pPr>
        <w:tabs>
          <w:tab w:val="num" w:pos="4739"/>
        </w:tabs>
        <w:ind w:left="4739" w:hanging="360"/>
      </w:pPr>
      <w:rPr>
        <w:rFonts w:ascii="Courier New" w:hAnsi="Courier New" w:cs="Courier New" w:hint="default"/>
      </w:rPr>
    </w:lvl>
    <w:lvl w:ilvl="5" w:tplc="08090005" w:tentative="1">
      <w:start w:val="1"/>
      <w:numFmt w:val="bullet"/>
      <w:lvlText w:val=""/>
      <w:lvlJc w:val="left"/>
      <w:pPr>
        <w:tabs>
          <w:tab w:val="num" w:pos="5459"/>
        </w:tabs>
        <w:ind w:left="5459" w:hanging="360"/>
      </w:pPr>
      <w:rPr>
        <w:rFonts w:ascii="Wingdings" w:hAnsi="Wingdings" w:hint="default"/>
      </w:rPr>
    </w:lvl>
    <w:lvl w:ilvl="6" w:tplc="08090001" w:tentative="1">
      <w:start w:val="1"/>
      <w:numFmt w:val="bullet"/>
      <w:lvlText w:val=""/>
      <w:lvlJc w:val="left"/>
      <w:pPr>
        <w:tabs>
          <w:tab w:val="num" w:pos="6179"/>
        </w:tabs>
        <w:ind w:left="6179" w:hanging="360"/>
      </w:pPr>
      <w:rPr>
        <w:rFonts w:ascii="Symbol" w:hAnsi="Symbol" w:hint="default"/>
      </w:rPr>
    </w:lvl>
    <w:lvl w:ilvl="7" w:tplc="08090003" w:tentative="1">
      <w:start w:val="1"/>
      <w:numFmt w:val="bullet"/>
      <w:lvlText w:val="o"/>
      <w:lvlJc w:val="left"/>
      <w:pPr>
        <w:tabs>
          <w:tab w:val="num" w:pos="6899"/>
        </w:tabs>
        <w:ind w:left="6899" w:hanging="360"/>
      </w:pPr>
      <w:rPr>
        <w:rFonts w:ascii="Courier New" w:hAnsi="Courier New" w:cs="Courier New" w:hint="default"/>
      </w:rPr>
    </w:lvl>
    <w:lvl w:ilvl="8" w:tplc="08090005" w:tentative="1">
      <w:start w:val="1"/>
      <w:numFmt w:val="bullet"/>
      <w:lvlText w:val=""/>
      <w:lvlJc w:val="left"/>
      <w:pPr>
        <w:tabs>
          <w:tab w:val="num" w:pos="7619"/>
        </w:tabs>
        <w:ind w:left="7619" w:hanging="360"/>
      </w:pPr>
      <w:rPr>
        <w:rFonts w:ascii="Wingdings" w:hAnsi="Wingdings" w:hint="default"/>
      </w:rPr>
    </w:lvl>
  </w:abstractNum>
  <w:abstractNum w:abstractNumId="22"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430670"/>
    <w:multiLevelType w:val="hybridMultilevel"/>
    <w:tmpl w:val="732CC878"/>
    <w:lvl w:ilvl="0" w:tplc="077A1238">
      <w:start w:val="1"/>
      <w:numFmt w:val="bullet"/>
      <w:lvlText w:val=""/>
      <w:lvlJc w:val="left"/>
      <w:pPr>
        <w:tabs>
          <w:tab w:val="num" w:pos="2613"/>
        </w:tabs>
        <w:ind w:left="2613" w:hanging="360"/>
      </w:pPr>
      <w:rPr>
        <w:rFonts w:ascii="Symbol" w:hAnsi="Symbol" w:hint="default"/>
        <w:sz w:val="20"/>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C225E2"/>
    <w:multiLevelType w:val="singleLevel"/>
    <w:tmpl w:val="EECEEB3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2" w15:restartNumberingAfterBreak="0">
    <w:nsid w:val="674B6358"/>
    <w:multiLevelType w:val="hybridMultilevel"/>
    <w:tmpl w:val="D966AA9C"/>
    <w:lvl w:ilvl="0" w:tplc="077A1238">
      <w:start w:val="1"/>
      <w:numFmt w:val="bullet"/>
      <w:lvlText w:val=""/>
      <w:lvlJc w:val="left"/>
      <w:pPr>
        <w:tabs>
          <w:tab w:val="num" w:pos="2579"/>
        </w:tabs>
        <w:ind w:left="2579"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82B7B"/>
    <w:multiLevelType w:val="hybridMultilevel"/>
    <w:tmpl w:val="7A349338"/>
    <w:lvl w:ilvl="0" w:tplc="077A1238">
      <w:start w:val="1"/>
      <w:numFmt w:val="bullet"/>
      <w:lvlText w:val=""/>
      <w:lvlJc w:val="left"/>
      <w:pPr>
        <w:tabs>
          <w:tab w:val="num" w:pos="2619"/>
        </w:tabs>
        <w:ind w:left="2619" w:hanging="360"/>
      </w:pPr>
      <w:rPr>
        <w:rFonts w:ascii="Symbol" w:hAnsi="Symbol" w:hint="default"/>
        <w:sz w:val="20"/>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34" w15:restartNumberingAfterBreak="0">
    <w:nsid w:val="6DA948EB"/>
    <w:multiLevelType w:val="hybridMultilevel"/>
    <w:tmpl w:val="55F899A6"/>
    <w:lvl w:ilvl="0" w:tplc="878A241C">
      <w:start w:val="1"/>
      <w:numFmt w:val="bullet"/>
      <w:lvlText w:val=""/>
      <w:lvlJc w:val="left"/>
      <w:pPr>
        <w:tabs>
          <w:tab w:val="num" w:pos="2579"/>
        </w:tabs>
        <w:ind w:left="2579" w:hanging="360"/>
      </w:pPr>
      <w:rPr>
        <w:rFonts w:ascii="Symbol" w:hAnsi="Symbol" w:hint="default"/>
      </w:rPr>
    </w:lvl>
    <w:lvl w:ilvl="1" w:tplc="077A1238">
      <w:start w:val="1"/>
      <w:numFmt w:val="bullet"/>
      <w:lvlText w:val=""/>
      <w:lvlJc w:val="left"/>
      <w:pPr>
        <w:tabs>
          <w:tab w:val="num" w:pos="2579"/>
        </w:tabs>
        <w:ind w:left="2579" w:hanging="360"/>
      </w:pPr>
      <w:rPr>
        <w:rFonts w:ascii="Symbol" w:hAnsi="Symbol" w:hint="default"/>
        <w:sz w:val="20"/>
      </w:rPr>
    </w:lvl>
    <w:lvl w:ilvl="2" w:tplc="08090005" w:tentative="1">
      <w:start w:val="1"/>
      <w:numFmt w:val="bullet"/>
      <w:lvlText w:val=""/>
      <w:lvlJc w:val="left"/>
      <w:pPr>
        <w:tabs>
          <w:tab w:val="num" w:pos="3299"/>
        </w:tabs>
        <w:ind w:left="3299" w:hanging="360"/>
      </w:pPr>
      <w:rPr>
        <w:rFonts w:ascii="Wingdings" w:hAnsi="Wingdings" w:hint="default"/>
      </w:rPr>
    </w:lvl>
    <w:lvl w:ilvl="3" w:tplc="08090001" w:tentative="1">
      <w:start w:val="1"/>
      <w:numFmt w:val="bullet"/>
      <w:lvlText w:val=""/>
      <w:lvlJc w:val="left"/>
      <w:pPr>
        <w:tabs>
          <w:tab w:val="num" w:pos="4019"/>
        </w:tabs>
        <w:ind w:left="4019" w:hanging="360"/>
      </w:pPr>
      <w:rPr>
        <w:rFonts w:ascii="Symbol" w:hAnsi="Symbol" w:hint="default"/>
      </w:rPr>
    </w:lvl>
    <w:lvl w:ilvl="4" w:tplc="08090003" w:tentative="1">
      <w:start w:val="1"/>
      <w:numFmt w:val="bullet"/>
      <w:lvlText w:val="o"/>
      <w:lvlJc w:val="left"/>
      <w:pPr>
        <w:tabs>
          <w:tab w:val="num" w:pos="4739"/>
        </w:tabs>
        <w:ind w:left="4739" w:hanging="360"/>
      </w:pPr>
      <w:rPr>
        <w:rFonts w:ascii="Courier New" w:hAnsi="Courier New" w:cs="Courier New" w:hint="default"/>
      </w:rPr>
    </w:lvl>
    <w:lvl w:ilvl="5" w:tplc="08090005" w:tentative="1">
      <w:start w:val="1"/>
      <w:numFmt w:val="bullet"/>
      <w:lvlText w:val=""/>
      <w:lvlJc w:val="left"/>
      <w:pPr>
        <w:tabs>
          <w:tab w:val="num" w:pos="5459"/>
        </w:tabs>
        <w:ind w:left="5459" w:hanging="360"/>
      </w:pPr>
      <w:rPr>
        <w:rFonts w:ascii="Wingdings" w:hAnsi="Wingdings" w:hint="default"/>
      </w:rPr>
    </w:lvl>
    <w:lvl w:ilvl="6" w:tplc="08090001" w:tentative="1">
      <w:start w:val="1"/>
      <w:numFmt w:val="bullet"/>
      <w:lvlText w:val=""/>
      <w:lvlJc w:val="left"/>
      <w:pPr>
        <w:tabs>
          <w:tab w:val="num" w:pos="6179"/>
        </w:tabs>
        <w:ind w:left="6179" w:hanging="360"/>
      </w:pPr>
      <w:rPr>
        <w:rFonts w:ascii="Symbol" w:hAnsi="Symbol" w:hint="default"/>
      </w:rPr>
    </w:lvl>
    <w:lvl w:ilvl="7" w:tplc="08090003" w:tentative="1">
      <w:start w:val="1"/>
      <w:numFmt w:val="bullet"/>
      <w:lvlText w:val="o"/>
      <w:lvlJc w:val="left"/>
      <w:pPr>
        <w:tabs>
          <w:tab w:val="num" w:pos="6899"/>
        </w:tabs>
        <w:ind w:left="6899" w:hanging="360"/>
      </w:pPr>
      <w:rPr>
        <w:rFonts w:ascii="Courier New" w:hAnsi="Courier New" w:cs="Courier New" w:hint="default"/>
      </w:rPr>
    </w:lvl>
    <w:lvl w:ilvl="8" w:tplc="08090005" w:tentative="1">
      <w:start w:val="1"/>
      <w:numFmt w:val="bullet"/>
      <w:lvlText w:val=""/>
      <w:lvlJc w:val="left"/>
      <w:pPr>
        <w:tabs>
          <w:tab w:val="num" w:pos="7619"/>
        </w:tabs>
        <w:ind w:left="7619" w:hanging="360"/>
      </w:pPr>
      <w:rPr>
        <w:rFonts w:ascii="Wingdings" w:hAnsi="Wingdings" w:hint="default"/>
      </w:rPr>
    </w:lvl>
  </w:abstractNum>
  <w:abstractNum w:abstractNumId="35" w15:restartNumberingAfterBreak="0">
    <w:nsid w:val="6E9C32BC"/>
    <w:multiLevelType w:val="hybridMultilevel"/>
    <w:tmpl w:val="22E04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F428B1"/>
    <w:multiLevelType w:val="hybridMultilevel"/>
    <w:tmpl w:val="A5369C8C"/>
    <w:lvl w:ilvl="0" w:tplc="077A1238">
      <w:start w:val="1"/>
      <w:numFmt w:val="bullet"/>
      <w:lvlText w:val=""/>
      <w:lvlJc w:val="left"/>
      <w:pPr>
        <w:tabs>
          <w:tab w:val="num" w:pos="2579"/>
        </w:tabs>
        <w:ind w:left="2579"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9"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39"/>
  </w:num>
  <w:num w:numId="2">
    <w:abstractNumId w:val="31"/>
  </w:num>
  <w:num w:numId="3">
    <w:abstractNumId w:val="25"/>
  </w:num>
  <w:num w:numId="4">
    <w:abstractNumId w:val="15"/>
  </w:num>
  <w:num w:numId="5">
    <w:abstractNumId w:val="38"/>
  </w:num>
  <w:num w:numId="6">
    <w:abstractNumId w:val="18"/>
  </w:num>
  <w:num w:numId="7">
    <w:abstractNumId w:val="10"/>
  </w:num>
  <w:num w:numId="8">
    <w:abstractNumId w:val="0"/>
  </w:num>
  <w:num w:numId="9">
    <w:abstractNumId w:val="12"/>
  </w:num>
  <w:num w:numId="10">
    <w:abstractNumId w:val="6"/>
  </w:num>
  <w:num w:numId="11">
    <w:abstractNumId w:val="4"/>
  </w:num>
  <w:num w:numId="12">
    <w:abstractNumId w:val="22"/>
  </w:num>
  <w:num w:numId="13">
    <w:abstractNumId w:val="36"/>
  </w:num>
  <w:num w:numId="14">
    <w:abstractNumId w:val="7"/>
  </w:num>
  <w:num w:numId="15">
    <w:abstractNumId w:val="9"/>
  </w:num>
  <w:num w:numId="16">
    <w:abstractNumId w:val="23"/>
  </w:num>
  <w:num w:numId="17">
    <w:abstractNumId w:val="1"/>
  </w:num>
  <w:num w:numId="18">
    <w:abstractNumId w:val="13"/>
  </w:num>
  <w:num w:numId="19">
    <w:abstractNumId w:val="3"/>
  </w:num>
  <w:num w:numId="20">
    <w:abstractNumId w:val="19"/>
  </w:num>
  <w:num w:numId="21">
    <w:abstractNumId w:val="26"/>
  </w:num>
  <w:num w:numId="22">
    <w:abstractNumId w:val="17"/>
  </w:num>
  <w:num w:numId="23">
    <w:abstractNumId w:val="16"/>
  </w:num>
  <w:num w:numId="24">
    <w:abstractNumId w:val="29"/>
  </w:num>
  <w:num w:numId="25">
    <w:abstractNumId w:val="30"/>
  </w:num>
  <w:num w:numId="26">
    <w:abstractNumId w:val="28"/>
  </w:num>
  <w:num w:numId="27">
    <w:abstractNumId w:val="2"/>
  </w:num>
  <w:num w:numId="28">
    <w:abstractNumId w:val="27"/>
  </w:num>
  <w:num w:numId="29">
    <w:abstractNumId w:val="20"/>
  </w:num>
  <w:num w:numId="30">
    <w:abstractNumId w:val="21"/>
  </w:num>
  <w:num w:numId="31">
    <w:abstractNumId w:val="8"/>
  </w:num>
  <w:num w:numId="32">
    <w:abstractNumId w:val="34"/>
  </w:num>
  <w:num w:numId="33">
    <w:abstractNumId w:val="14"/>
  </w:num>
  <w:num w:numId="34">
    <w:abstractNumId w:val="37"/>
  </w:num>
  <w:num w:numId="35">
    <w:abstractNumId w:val="33"/>
  </w:num>
  <w:num w:numId="36">
    <w:abstractNumId w:val="32"/>
  </w:num>
  <w:num w:numId="37">
    <w:abstractNumId w:val="5"/>
  </w:num>
  <w:num w:numId="38">
    <w:abstractNumId w:val="24"/>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1"/>
    <w:rsid w:val="001B6017"/>
    <w:rsid w:val="001D4045"/>
    <w:rsid w:val="001F0BCC"/>
    <w:rsid w:val="0023068C"/>
    <w:rsid w:val="002961B7"/>
    <w:rsid w:val="0043119D"/>
    <w:rsid w:val="00546641"/>
    <w:rsid w:val="00551E59"/>
    <w:rsid w:val="00574D60"/>
    <w:rsid w:val="005F5892"/>
    <w:rsid w:val="00604F1E"/>
    <w:rsid w:val="00610BE8"/>
    <w:rsid w:val="006A3900"/>
    <w:rsid w:val="006E06D1"/>
    <w:rsid w:val="00793CDD"/>
    <w:rsid w:val="007A3D31"/>
    <w:rsid w:val="007C7619"/>
    <w:rsid w:val="009A07D3"/>
    <w:rsid w:val="00A2186F"/>
    <w:rsid w:val="00B1689C"/>
    <w:rsid w:val="00B364F7"/>
    <w:rsid w:val="00B56231"/>
    <w:rsid w:val="00B603CE"/>
    <w:rsid w:val="00B742F6"/>
    <w:rsid w:val="00C23CDF"/>
    <w:rsid w:val="00C62A4F"/>
    <w:rsid w:val="00D8648D"/>
    <w:rsid w:val="00DB600B"/>
    <w:rsid w:val="00E52E69"/>
    <w:rsid w:val="00E60601"/>
    <w:rsid w:val="00E61EE4"/>
    <w:rsid w:val="00F02AFD"/>
    <w:rsid w:val="00F528D6"/>
    <w:rsid w:val="00F843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D8E892F-E204-4F41-8E5F-6F181C35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Title">
    <w:name w:val="Title"/>
    <w:basedOn w:val="Normal"/>
    <w:qFormat/>
    <w:pPr>
      <w:jc w:val="center"/>
    </w:pPr>
    <w:rPr>
      <w:b/>
      <w:sz w:val="36"/>
      <w:u w:val="single"/>
      <w:lang w:val="en-AU"/>
    </w:rPr>
  </w:style>
  <w:style w:type="paragraph" w:styleId="ListParagraph">
    <w:name w:val="List Paragraph"/>
    <w:basedOn w:val="Normal"/>
    <w:uiPriority w:val="34"/>
    <w:qFormat/>
    <w:rsid w:val="00F5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7168-F9AD-45CF-9248-6A11F491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Hayley Buick</cp:lastModifiedBy>
  <cp:revision>3</cp:revision>
  <cp:lastPrinted>2005-11-17T20:57:00Z</cp:lastPrinted>
  <dcterms:created xsi:type="dcterms:W3CDTF">2018-01-11T21:18:00Z</dcterms:created>
  <dcterms:modified xsi:type="dcterms:W3CDTF">2018-01-11T21:19:00Z</dcterms:modified>
</cp:coreProperties>
</file>