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ED5" w:rsidRDefault="00484ED5"/>
    <w:tbl>
      <w:tblPr>
        <w:tblW w:w="9242" w:type="dxa"/>
        <w:tblLayout w:type="fixed"/>
        <w:tblLook w:val="0000" w:firstRow="0" w:lastRow="0" w:firstColumn="0" w:lastColumn="0" w:noHBand="0" w:noVBand="0"/>
      </w:tblPr>
      <w:tblGrid>
        <w:gridCol w:w="4621"/>
        <w:gridCol w:w="4621"/>
      </w:tblGrid>
      <w:tr w:rsidR="00A1712B" w:rsidTr="00484ED5">
        <w:tc>
          <w:tcPr>
            <w:tcW w:w="4621" w:type="dxa"/>
            <w:shd w:val="pct20" w:color="auto" w:fill="auto"/>
          </w:tcPr>
          <w:p w:rsidR="00A1712B" w:rsidRDefault="00A1712B" w:rsidP="000B7650">
            <w:pPr>
              <w:pStyle w:val="Heading1"/>
              <w:spacing w:before="0"/>
            </w:pPr>
          </w:p>
          <w:p w:rsidR="00A1712B" w:rsidRPr="00117F8C" w:rsidRDefault="00A1712B" w:rsidP="000B7650">
            <w:pPr>
              <w:rPr>
                <w:sz w:val="28"/>
                <w:szCs w:val="28"/>
              </w:rPr>
            </w:pPr>
            <w:r w:rsidRPr="00117F8C">
              <w:rPr>
                <w:rFonts w:ascii="Arial" w:hAnsi="Arial"/>
                <w:b/>
                <w:sz w:val="28"/>
                <w:szCs w:val="28"/>
                <w:u w:val="single"/>
              </w:rPr>
              <w:t>POSITION DESCRIPTION</w:t>
            </w:r>
          </w:p>
          <w:p w:rsidR="00A1712B" w:rsidRPr="00117F8C" w:rsidRDefault="00A1712B" w:rsidP="000B7650">
            <w:pPr>
              <w:rPr>
                <w:szCs w:val="22"/>
              </w:rPr>
            </w:pPr>
          </w:p>
        </w:tc>
        <w:tc>
          <w:tcPr>
            <w:tcW w:w="4621" w:type="dxa"/>
          </w:tcPr>
          <w:p w:rsidR="00C85DA9" w:rsidRDefault="00C85DA9" w:rsidP="000B7650">
            <w:pPr>
              <w:pStyle w:val="Heading1"/>
              <w:spacing w:before="0"/>
              <w:jc w:val="right"/>
            </w:pPr>
          </w:p>
          <w:p w:rsidR="00C85DA9" w:rsidRPr="00C85DA9" w:rsidRDefault="00A1712B" w:rsidP="00C85DA9">
            <w:pPr>
              <w:pStyle w:val="Heading1"/>
              <w:spacing w:before="0"/>
              <w:jc w:val="right"/>
            </w:pPr>
            <w:r>
              <w:rPr>
                <w:noProof/>
                <w:lang w:val="en-NZ" w:eastAsia="en-NZ"/>
              </w:rPr>
              <w:drawing>
                <wp:inline distT="0" distB="0" distL="0" distR="0">
                  <wp:extent cx="2276475" cy="714375"/>
                  <wp:effectExtent l="19050" t="0" r="9525" b="0"/>
                  <wp:docPr id="1" name="Picture 1" desc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
                          <pic:cNvPicPr>
                            <a:picLocks noChangeAspect="1" noChangeArrowheads="1"/>
                          </pic:cNvPicPr>
                        </pic:nvPicPr>
                        <pic:blipFill>
                          <a:blip r:embed="rId7" cstate="print"/>
                          <a:srcRect/>
                          <a:stretch>
                            <a:fillRect/>
                          </a:stretch>
                        </pic:blipFill>
                        <pic:spPr bwMode="auto">
                          <a:xfrm>
                            <a:off x="0" y="0"/>
                            <a:ext cx="2276475" cy="714375"/>
                          </a:xfrm>
                          <a:prstGeom prst="rect">
                            <a:avLst/>
                          </a:prstGeom>
                          <a:noFill/>
                          <a:ln w="9525">
                            <a:noFill/>
                            <a:miter lim="800000"/>
                            <a:headEnd/>
                            <a:tailEnd/>
                          </a:ln>
                        </pic:spPr>
                      </pic:pic>
                    </a:graphicData>
                  </a:graphic>
                </wp:inline>
              </w:drawing>
            </w:r>
          </w:p>
        </w:tc>
      </w:tr>
    </w:tbl>
    <w:p w:rsidR="00C85DA9" w:rsidRDefault="00C85DA9" w:rsidP="00A1712B">
      <w:pPr>
        <w:jc w:val="center"/>
        <w:rPr>
          <w:rFonts w:ascii="Arial Narrow" w:hAnsi="Arial Narrow"/>
          <w:sz w:val="18"/>
        </w:rPr>
      </w:pPr>
    </w:p>
    <w:p w:rsidR="00C85DA9" w:rsidRDefault="00C85DA9" w:rsidP="00C85DA9">
      <w:pPr>
        <w:jc w:val="right"/>
        <w:rPr>
          <w:rFonts w:ascii="Arial" w:hAnsi="Arial"/>
          <w:sz w:val="16"/>
        </w:rPr>
      </w:pPr>
    </w:p>
    <w:p w:rsidR="00C85DA9" w:rsidRDefault="001E3411" w:rsidP="00C85DA9">
      <w:pPr>
        <w:ind w:left="5760"/>
        <w:jc w:val="center"/>
        <w:rPr>
          <w:rFonts w:ascii="Arial Narrow" w:hAnsi="Arial Narrow"/>
          <w:sz w:val="18"/>
        </w:rPr>
      </w:pPr>
      <w:r>
        <w:rPr>
          <w:rFonts w:ascii="Arial" w:hAnsi="Arial"/>
          <w:color w:val="FF0000"/>
          <w:sz w:val="20"/>
        </w:rPr>
        <w:t xml:space="preserve">Reviewed January 2019 </w:t>
      </w:r>
    </w:p>
    <w:p w:rsidR="00C85DA9" w:rsidRDefault="00C85DA9" w:rsidP="00A1712B">
      <w:pPr>
        <w:jc w:val="center"/>
        <w:rPr>
          <w:rFonts w:ascii="Arial Narrow" w:hAnsi="Arial Narrow"/>
          <w:sz w:val="18"/>
        </w:rPr>
      </w:pPr>
    </w:p>
    <w:p w:rsidR="00A1712B" w:rsidRDefault="00A1712B" w:rsidP="00A1712B">
      <w:pPr>
        <w:jc w:val="center"/>
        <w:rPr>
          <w:rFonts w:ascii="Arial Narrow" w:hAnsi="Arial Narrow"/>
          <w:sz w:val="18"/>
        </w:rPr>
      </w:pPr>
      <w:r>
        <w:rPr>
          <w:rFonts w:ascii="Arial Narrow" w:hAnsi="Arial Narrow"/>
          <w:sz w:val="18"/>
        </w:rPr>
        <w:t>This Position Description is a guide and will vary from time to time and</w:t>
      </w:r>
      <w:r w:rsidR="00C85DA9">
        <w:rPr>
          <w:rFonts w:ascii="Arial Narrow" w:hAnsi="Arial Narrow"/>
          <w:sz w:val="18"/>
        </w:rPr>
        <w:t xml:space="preserve">     </w:t>
      </w:r>
    </w:p>
    <w:p w:rsidR="00A1712B" w:rsidRDefault="00A1712B" w:rsidP="00A1712B">
      <w:pPr>
        <w:jc w:val="center"/>
        <w:rPr>
          <w:rFonts w:ascii="Arial Narrow" w:hAnsi="Arial Narrow"/>
          <w:sz w:val="18"/>
        </w:rPr>
      </w:pPr>
      <w:proofErr w:type="gramStart"/>
      <w:r>
        <w:rPr>
          <w:rFonts w:ascii="Arial Narrow" w:hAnsi="Arial Narrow"/>
          <w:sz w:val="18"/>
        </w:rPr>
        <w:t>between</w:t>
      </w:r>
      <w:proofErr w:type="gramEnd"/>
      <w:r>
        <w:rPr>
          <w:rFonts w:ascii="Arial Narrow" w:hAnsi="Arial Narrow"/>
          <w:sz w:val="18"/>
        </w:rPr>
        <w:t xml:space="preserve"> services and/or units to meet changing service needs</w:t>
      </w:r>
    </w:p>
    <w:p w:rsidR="00A1712B" w:rsidRDefault="00A1712B" w:rsidP="00A1712B">
      <w:pPr>
        <w:pStyle w:val="Heading2"/>
        <w:jc w:val="left"/>
        <w:rPr>
          <w:rFonts w:ascii="Arial" w:hAnsi="Arial"/>
          <w:sz w:val="22"/>
        </w:rPr>
      </w:pPr>
    </w:p>
    <w:tbl>
      <w:tblPr>
        <w:tblW w:w="0" w:type="auto"/>
        <w:tblLayout w:type="fixed"/>
        <w:tblLook w:val="0000" w:firstRow="0" w:lastRow="0" w:firstColumn="0" w:lastColumn="0" w:noHBand="0" w:noVBand="0"/>
      </w:tblPr>
      <w:tblGrid>
        <w:gridCol w:w="378"/>
        <w:gridCol w:w="3416"/>
        <w:gridCol w:w="5449"/>
      </w:tblGrid>
      <w:tr w:rsidR="00A1712B" w:rsidRPr="002473C9" w:rsidTr="000B7650">
        <w:trPr>
          <w:cantSplit/>
        </w:trPr>
        <w:tc>
          <w:tcPr>
            <w:tcW w:w="9243" w:type="dxa"/>
            <w:gridSpan w:val="3"/>
            <w:tcBorders>
              <w:top w:val="single" w:sz="4" w:space="0" w:color="auto"/>
              <w:left w:val="single" w:sz="4" w:space="0" w:color="auto"/>
              <w:bottom w:val="single" w:sz="4" w:space="0" w:color="auto"/>
              <w:right w:val="single" w:sz="4" w:space="0" w:color="auto"/>
            </w:tcBorders>
          </w:tcPr>
          <w:p w:rsidR="00A1712B" w:rsidRPr="002473C9" w:rsidRDefault="00A1712B" w:rsidP="000B7650">
            <w:pPr>
              <w:rPr>
                <w:rFonts w:asciiTheme="minorHAnsi" w:hAnsiTheme="minorHAnsi"/>
                <w:szCs w:val="22"/>
              </w:rPr>
            </w:pPr>
            <w:r w:rsidRPr="002473C9">
              <w:rPr>
                <w:rFonts w:asciiTheme="minorHAnsi" w:hAnsiTheme="minorHAnsi"/>
                <w:sz w:val="22"/>
                <w:szCs w:val="22"/>
              </w:rPr>
              <w:t>The Canterbury District Health Board is committed to the principles of the Treaty of Waitangi and the overarching objectives of the New Zealand health and disability strategies.</w:t>
            </w:r>
          </w:p>
        </w:tc>
      </w:tr>
      <w:tr w:rsidR="00A1712B" w:rsidRPr="002473C9" w:rsidTr="000B7650">
        <w:trPr>
          <w:cantSplit/>
        </w:trPr>
        <w:tc>
          <w:tcPr>
            <w:tcW w:w="3794" w:type="dxa"/>
            <w:gridSpan w:val="2"/>
          </w:tcPr>
          <w:p w:rsidR="00A1712B" w:rsidRPr="002473C9" w:rsidRDefault="00A1712B" w:rsidP="000B7650">
            <w:pPr>
              <w:rPr>
                <w:rFonts w:asciiTheme="minorHAnsi" w:hAnsiTheme="minorHAnsi"/>
                <w:b/>
                <w:szCs w:val="22"/>
                <w:u w:val="single"/>
              </w:rPr>
            </w:pPr>
          </w:p>
        </w:tc>
        <w:tc>
          <w:tcPr>
            <w:tcW w:w="5449" w:type="dxa"/>
          </w:tcPr>
          <w:p w:rsidR="00A1712B" w:rsidRPr="002473C9" w:rsidRDefault="00A1712B" w:rsidP="000B7650">
            <w:pPr>
              <w:rPr>
                <w:rFonts w:asciiTheme="minorHAnsi" w:hAnsiTheme="minorHAnsi"/>
                <w:szCs w:val="22"/>
              </w:rPr>
            </w:pPr>
          </w:p>
        </w:tc>
      </w:tr>
      <w:tr w:rsidR="00A1712B" w:rsidRPr="002473C9" w:rsidTr="000B7650">
        <w:trPr>
          <w:cantSplit/>
        </w:trPr>
        <w:tc>
          <w:tcPr>
            <w:tcW w:w="9243" w:type="dxa"/>
            <w:gridSpan w:val="3"/>
            <w:tcBorders>
              <w:top w:val="single" w:sz="4" w:space="0" w:color="auto"/>
              <w:left w:val="single" w:sz="4" w:space="0" w:color="auto"/>
              <w:bottom w:val="single" w:sz="4" w:space="0" w:color="auto"/>
              <w:right w:val="single" w:sz="4" w:space="0" w:color="auto"/>
            </w:tcBorders>
          </w:tcPr>
          <w:p w:rsidR="00A1712B" w:rsidRPr="002473C9" w:rsidRDefault="00A1712B" w:rsidP="000B7650">
            <w:pPr>
              <w:pStyle w:val="Heading4"/>
              <w:rPr>
                <w:rFonts w:asciiTheme="minorHAnsi" w:hAnsiTheme="minorHAnsi"/>
                <w:szCs w:val="22"/>
              </w:rPr>
            </w:pPr>
            <w:r w:rsidRPr="002473C9">
              <w:rPr>
                <w:rFonts w:asciiTheme="minorHAnsi" w:hAnsiTheme="minorHAnsi"/>
                <w:szCs w:val="22"/>
              </w:rPr>
              <w:t>Organisational Vision</w:t>
            </w:r>
          </w:p>
          <w:p w:rsidR="00A1712B" w:rsidRPr="002473C9" w:rsidRDefault="00A1712B" w:rsidP="000B7650">
            <w:pPr>
              <w:pStyle w:val="Title"/>
              <w:numPr>
                <w:ilvl w:val="12"/>
                <w:numId w:val="0"/>
              </w:numPr>
              <w:tabs>
                <w:tab w:val="left" w:pos="3261"/>
              </w:tabs>
              <w:jc w:val="left"/>
              <w:rPr>
                <w:rFonts w:asciiTheme="minorHAnsi" w:hAnsiTheme="minorHAnsi"/>
                <w:b w:val="0"/>
                <w:sz w:val="22"/>
                <w:szCs w:val="22"/>
                <w:u w:val="none"/>
              </w:rPr>
            </w:pPr>
            <w:r w:rsidRPr="002473C9">
              <w:rPr>
                <w:rFonts w:asciiTheme="minorHAnsi" w:hAnsiTheme="minorHAnsi"/>
                <w:b w:val="0"/>
                <w:sz w:val="22"/>
                <w:szCs w:val="22"/>
                <w:u w:val="none"/>
              </w:rPr>
              <w:t>The CDHB’s vision is</w:t>
            </w:r>
            <w:r w:rsidR="00097720">
              <w:rPr>
                <w:rFonts w:asciiTheme="minorHAnsi" w:hAnsiTheme="minorHAnsi"/>
                <w:b w:val="0"/>
                <w:sz w:val="22"/>
                <w:szCs w:val="22"/>
                <w:u w:val="none"/>
              </w:rPr>
              <w:t xml:space="preserve"> to improve the health and well-</w:t>
            </w:r>
            <w:r w:rsidRPr="002473C9">
              <w:rPr>
                <w:rFonts w:asciiTheme="minorHAnsi" w:hAnsiTheme="minorHAnsi"/>
                <w:b w:val="0"/>
                <w:sz w:val="22"/>
                <w:szCs w:val="22"/>
                <w:u w:val="none"/>
              </w:rPr>
              <w:t>being of the people living in Canterbury.</w:t>
            </w:r>
          </w:p>
          <w:p w:rsidR="00A1712B" w:rsidRPr="002473C9" w:rsidRDefault="00A1712B" w:rsidP="000B7650">
            <w:pPr>
              <w:pStyle w:val="Title"/>
              <w:numPr>
                <w:ilvl w:val="12"/>
                <w:numId w:val="0"/>
              </w:numPr>
              <w:tabs>
                <w:tab w:val="left" w:pos="3261"/>
              </w:tabs>
              <w:jc w:val="left"/>
              <w:rPr>
                <w:rFonts w:asciiTheme="minorHAnsi" w:hAnsiTheme="minorHAnsi"/>
                <w:b w:val="0"/>
                <w:sz w:val="22"/>
                <w:szCs w:val="22"/>
                <w:u w:val="none"/>
              </w:rPr>
            </w:pPr>
          </w:p>
          <w:p w:rsidR="00A1712B" w:rsidRPr="002473C9" w:rsidRDefault="00A1712B" w:rsidP="000B7650">
            <w:pPr>
              <w:pStyle w:val="Heading4"/>
              <w:rPr>
                <w:rFonts w:asciiTheme="minorHAnsi" w:hAnsiTheme="minorHAnsi"/>
                <w:szCs w:val="22"/>
              </w:rPr>
            </w:pPr>
            <w:r w:rsidRPr="002473C9">
              <w:rPr>
                <w:rFonts w:asciiTheme="minorHAnsi" w:hAnsiTheme="minorHAnsi"/>
                <w:szCs w:val="22"/>
              </w:rPr>
              <w:t>Organisational Values</w:t>
            </w:r>
          </w:p>
          <w:p w:rsidR="00A1712B" w:rsidRPr="002473C9" w:rsidRDefault="00A1712B" w:rsidP="00A1712B">
            <w:pPr>
              <w:numPr>
                <w:ilvl w:val="0"/>
                <w:numId w:val="2"/>
              </w:numPr>
              <w:tabs>
                <w:tab w:val="left" w:pos="1134"/>
              </w:tabs>
              <w:rPr>
                <w:rFonts w:asciiTheme="minorHAnsi" w:hAnsiTheme="minorHAnsi"/>
                <w:szCs w:val="22"/>
              </w:rPr>
            </w:pPr>
            <w:r w:rsidRPr="002473C9">
              <w:rPr>
                <w:rFonts w:asciiTheme="minorHAnsi" w:hAnsiTheme="minorHAnsi"/>
                <w:sz w:val="22"/>
                <w:szCs w:val="22"/>
              </w:rPr>
              <w:t>Care &amp; respect for others</w:t>
            </w:r>
          </w:p>
          <w:p w:rsidR="00A1712B" w:rsidRPr="002473C9" w:rsidRDefault="00A1712B" w:rsidP="00A1712B">
            <w:pPr>
              <w:numPr>
                <w:ilvl w:val="0"/>
                <w:numId w:val="2"/>
              </w:numPr>
              <w:tabs>
                <w:tab w:val="left" w:pos="1134"/>
              </w:tabs>
              <w:rPr>
                <w:rFonts w:asciiTheme="minorHAnsi" w:hAnsiTheme="minorHAnsi"/>
                <w:szCs w:val="22"/>
              </w:rPr>
            </w:pPr>
            <w:r w:rsidRPr="002473C9">
              <w:rPr>
                <w:rFonts w:asciiTheme="minorHAnsi" w:hAnsiTheme="minorHAnsi"/>
                <w:sz w:val="22"/>
                <w:szCs w:val="22"/>
              </w:rPr>
              <w:t>Integrity in all we do</w:t>
            </w:r>
          </w:p>
          <w:p w:rsidR="00A1712B" w:rsidRPr="002473C9" w:rsidRDefault="00A1712B" w:rsidP="00A1712B">
            <w:pPr>
              <w:numPr>
                <w:ilvl w:val="0"/>
                <w:numId w:val="2"/>
              </w:numPr>
              <w:tabs>
                <w:tab w:val="left" w:pos="1134"/>
              </w:tabs>
              <w:rPr>
                <w:rFonts w:asciiTheme="minorHAnsi" w:hAnsiTheme="minorHAnsi"/>
                <w:b/>
                <w:szCs w:val="22"/>
              </w:rPr>
            </w:pPr>
            <w:r w:rsidRPr="002473C9">
              <w:rPr>
                <w:rFonts w:asciiTheme="minorHAnsi" w:hAnsiTheme="minorHAnsi"/>
                <w:sz w:val="22"/>
                <w:szCs w:val="22"/>
              </w:rPr>
              <w:t>Responsibility for outcomes</w:t>
            </w:r>
          </w:p>
          <w:p w:rsidR="00A1712B" w:rsidRPr="002473C9" w:rsidRDefault="00A1712B" w:rsidP="000B7650">
            <w:pPr>
              <w:tabs>
                <w:tab w:val="left" w:pos="1134"/>
              </w:tabs>
              <w:rPr>
                <w:rFonts w:asciiTheme="minorHAnsi" w:hAnsiTheme="minorHAnsi"/>
                <w:b/>
                <w:szCs w:val="22"/>
              </w:rPr>
            </w:pPr>
          </w:p>
        </w:tc>
      </w:tr>
      <w:tr w:rsidR="00A1712B" w:rsidRPr="002473C9" w:rsidTr="000B7650">
        <w:trPr>
          <w:cantSplit/>
        </w:trPr>
        <w:tc>
          <w:tcPr>
            <w:tcW w:w="3794" w:type="dxa"/>
            <w:gridSpan w:val="2"/>
          </w:tcPr>
          <w:p w:rsidR="00A1712B" w:rsidRPr="002473C9" w:rsidRDefault="00A1712B" w:rsidP="000B7650">
            <w:pPr>
              <w:rPr>
                <w:rFonts w:asciiTheme="minorHAnsi" w:hAnsiTheme="minorHAnsi"/>
                <w:b/>
                <w:szCs w:val="22"/>
                <w:u w:val="single"/>
              </w:rPr>
            </w:pPr>
          </w:p>
        </w:tc>
        <w:tc>
          <w:tcPr>
            <w:tcW w:w="5449" w:type="dxa"/>
          </w:tcPr>
          <w:p w:rsidR="00A1712B" w:rsidRPr="002473C9" w:rsidRDefault="00A1712B" w:rsidP="000B7650">
            <w:pPr>
              <w:rPr>
                <w:rFonts w:asciiTheme="minorHAnsi" w:hAnsiTheme="minorHAnsi"/>
                <w:szCs w:val="22"/>
              </w:rPr>
            </w:pPr>
          </w:p>
        </w:tc>
      </w:tr>
      <w:tr w:rsidR="00A1712B" w:rsidRPr="002473C9" w:rsidTr="000B7650">
        <w:trPr>
          <w:cantSplit/>
        </w:trPr>
        <w:tc>
          <w:tcPr>
            <w:tcW w:w="3794" w:type="dxa"/>
            <w:gridSpan w:val="2"/>
          </w:tcPr>
          <w:p w:rsidR="00A1712B" w:rsidRPr="002473C9" w:rsidRDefault="00A1712B" w:rsidP="000B7650">
            <w:pPr>
              <w:rPr>
                <w:rFonts w:asciiTheme="minorHAnsi" w:hAnsiTheme="minorHAnsi"/>
                <w:b/>
                <w:szCs w:val="22"/>
                <w:u w:val="single"/>
              </w:rPr>
            </w:pPr>
            <w:r w:rsidRPr="002473C9">
              <w:rPr>
                <w:rFonts w:asciiTheme="minorHAnsi" w:hAnsiTheme="minorHAnsi"/>
                <w:b/>
                <w:sz w:val="22"/>
                <w:szCs w:val="22"/>
                <w:u w:val="single"/>
              </w:rPr>
              <w:t>POSITION TITLE</w:t>
            </w:r>
            <w:r w:rsidRPr="002473C9">
              <w:rPr>
                <w:rFonts w:asciiTheme="minorHAnsi" w:hAnsiTheme="minorHAnsi"/>
                <w:b/>
                <w:sz w:val="22"/>
                <w:szCs w:val="22"/>
              </w:rPr>
              <w:t>:</w:t>
            </w:r>
          </w:p>
        </w:tc>
        <w:tc>
          <w:tcPr>
            <w:tcW w:w="5449" w:type="dxa"/>
            <w:tcBorders>
              <w:top w:val="single" w:sz="4" w:space="0" w:color="auto"/>
              <w:left w:val="single" w:sz="4" w:space="0" w:color="auto"/>
              <w:bottom w:val="single" w:sz="4" w:space="0" w:color="auto"/>
              <w:right w:val="single" w:sz="4" w:space="0" w:color="auto"/>
            </w:tcBorders>
          </w:tcPr>
          <w:p w:rsidR="00A1712B" w:rsidRPr="002473C9" w:rsidRDefault="00A1712B" w:rsidP="000B7650">
            <w:pPr>
              <w:rPr>
                <w:rFonts w:asciiTheme="minorHAnsi" w:hAnsiTheme="minorHAnsi"/>
                <w:szCs w:val="22"/>
              </w:rPr>
            </w:pPr>
            <w:r w:rsidRPr="002473C9">
              <w:rPr>
                <w:rFonts w:asciiTheme="minorHAnsi" w:hAnsiTheme="minorHAnsi"/>
                <w:sz w:val="22"/>
                <w:szCs w:val="22"/>
              </w:rPr>
              <w:t>Coordinator</w:t>
            </w:r>
            <w:r w:rsidR="000B7650">
              <w:rPr>
                <w:rFonts w:asciiTheme="minorHAnsi" w:hAnsiTheme="minorHAnsi"/>
                <w:sz w:val="22"/>
                <w:szCs w:val="22"/>
              </w:rPr>
              <w:t xml:space="preserve"> </w:t>
            </w:r>
            <w:r w:rsidR="000B7650" w:rsidRPr="002473C9">
              <w:rPr>
                <w:rFonts w:asciiTheme="minorHAnsi" w:hAnsiTheme="minorHAnsi"/>
                <w:sz w:val="22"/>
                <w:szCs w:val="22"/>
              </w:rPr>
              <w:t>Interpreter Service</w:t>
            </w:r>
          </w:p>
        </w:tc>
      </w:tr>
      <w:tr w:rsidR="00A1712B" w:rsidRPr="002473C9" w:rsidTr="001D51C5">
        <w:trPr>
          <w:cantSplit/>
        </w:trPr>
        <w:tc>
          <w:tcPr>
            <w:tcW w:w="3794" w:type="dxa"/>
            <w:gridSpan w:val="2"/>
          </w:tcPr>
          <w:p w:rsidR="00A1712B" w:rsidRPr="002473C9" w:rsidRDefault="00A1712B" w:rsidP="000B7650">
            <w:pPr>
              <w:rPr>
                <w:rFonts w:asciiTheme="minorHAnsi" w:hAnsiTheme="minorHAnsi"/>
                <w:b/>
                <w:szCs w:val="22"/>
                <w:u w:val="single"/>
              </w:rPr>
            </w:pPr>
          </w:p>
        </w:tc>
        <w:tc>
          <w:tcPr>
            <w:tcW w:w="5449" w:type="dxa"/>
            <w:tcBorders>
              <w:bottom w:val="single" w:sz="4" w:space="0" w:color="auto"/>
            </w:tcBorders>
          </w:tcPr>
          <w:p w:rsidR="00A1712B" w:rsidRPr="002473C9" w:rsidRDefault="00A1712B" w:rsidP="000B7650">
            <w:pPr>
              <w:rPr>
                <w:rFonts w:asciiTheme="minorHAnsi" w:hAnsiTheme="minorHAnsi"/>
                <w:szCs w:val="22"/>
              </w:rPr>
            </w:pPr>
          </w:p>
        </w:tc>
      </w:tr>
      <w:tr w:rsidR="00A1712B" w:rsidRPr="002473C9" w:rsidTr="001D51C5">
        <w:trPr>
          <w:cantSplit/>
        </w:trPr>
        <w:tc>
          <w:tcPr>
            <w:tcW w:w="3794" w:type="dxa"/>
            <w:gridSpan w:val="2"/>
            <w:tcBorders>
              <w:right w:val="single" w:sz="4" w:space="0" w:color="auto"/>
            </w:tcBorders>
          </w:tcPr>
          <w:p w:rsidR="00A1712B" w:rsidRPr="002473C9" w:rsidRDefault="00A1712B" w:rsidP="000B7650">
            <w:pPr>
              <w:rPr>
                <w:rFonts w:asciiTheme="minorHAnsi" w:hAnsiTheme="minorHAnsi"/>
                <w:b/>
                <w:szCs w:val="22"/>
                <w:u w:val="single"/>
              </w:rPr>
            </w:pPr>
            <w:r w:rsidRPr="002473C9">
              <w:rPr>
                <w:rFonts w:asciiTheme="minorHAnsi" w:hAnsiTheme="minorHAnsi"/>
                <w:b/>
                <w:sz w:val="22"/>
                <w:szCs w:val="22"/>
                <w:u w:val="single"/>
              </w:rPr>
              <w:t>REPORTS TO (Title)</w:t>
            </w:r>
            <w:r w:rsidRPr="002473C9">
              <w:rPr>
                <w:rFonts w:asciiTheme="minorHAnsi" w:hAnsiTheme="minorHAnsi"/>
                <w:b/>
                <w:sz w:val="22"/>
                <w:szCs w:val="22"/>
              </w:rPr>
              <w:t>:</w:t>
            </w:r>
          </w:p>
        </w:tc>
        <w:tc>
          <w:tcPr>
            <w:tcW w:w="5449" w:type="dxa"/>
            <w:tcBorders>
              <w:top w:val="single" w:sz="4" w:space="0" w:color="auto"/>
              <w:left w:val="single" w:sz="4" w:space="0" w:color="auto"/>
              <w:bottom w:val="single" w:sz="4" w:space="0" w:color="auto"/>
              <w:right w:val="single" w:sz="4" w:space="0" w:color="auto"/>
            </w:tcBorders>
          </w:tcPr>
          <w:p w:rsidR="00A1712B" w:rsidRPr="002473C9" w:rsidRDefault="000B7650" w:rsidP="000B7650">
            <w:pPr>
              <w:rPr>
                <w:rFonts w:asciiTheme="minorHAnsi" w:hAnsiTheme="minorHAnsi"/>
                <w:szCs w:val="22"/>
              </w:rPr>
            </w:pPr>
            <w:r>
              <w:rPr>
                <w:rFonts w:asciiTheme="minorHAnsi" w:hAnsiTheme="minorHAnsi"/>
                <w:sz w:val="22"/>
                <w:szCs w:val="22"/>
              </w:rPr>
              <w:t>Customer Services Manager</w:t>
            </w:r>
            <w:r w:rsidR="00C85DA9">
              <w:rPr>
                <w:rFonts w:asciiTheme="minorHAnsi" w:hAnsiTheme="minorHAnsi"/>
                <w:sz w:val="22"/>
                <w:szCs w:val="22"/>
              </w:rPr>
              <w:t>, Medical and Surgical Services</w:t>
            </w:r>
          </w:p>
        </w:tc>
      </w:tr>
      <w:tr w:rsidR="00A1712B" w:rsidRPr="002473C9" w:rsidTr="001D51C5">
        <w:trPr>
          <w:cantSplit/>
        </w:trPr>
        <w:tc>
          <w:tcPr>
            <w:tcW w:w="3794" w:type="dxa"/>
            <w:gridSpan w:val="2"/>
          </w:tcPr>
          <w:p w:rsidR="001D51C5" w:rsidRDefault="001D51C5" w:rsidP="000B7650">
            <w:pPr>
              <w:rPr>
                <w:rFonts w:asciiTheme="minorHAnsi" w:hAnsiTheme="minorHAnsi"/>
                <w:b/>
                <w:sz w:val="22"/>
                <w:szCs w:val="22"/>
                <w:u w:val="single"/>
              </w:rPr>
            </w:pPr>
          </w:p>
          <w:p w:rsidR="001D51C5" w:rsidRPr="001D51C5" w:rsidRDefault="001D51C5" w:rsidP="000B7650">
            <w:pPr>
              <w:rPr>
                <w:rFonts w:asciiTheme="minorHAnsi" w:hAnsiTheme="minorHAnsi"/>
                <w:b/>
                <w:sz w:val="22"/>
                <w:szCs w:val="22"/>
                <w:u w:val="single"/>
              </w:rPr>
            </w:pPr>
            <w:r w:rsidRPr="00E67143">
              <w:rPr>
                <w:rFonts w:asciiTheme="minorHAnsi" w:hAnsiTheme="minorHAnsi"/>
                <w:b/>
                <w:sz w:val="22"/>
                <w:szCs w:val="22"/>
                <w:u w:val="single"/>
              </w:rPr>
              <w:t>WORKS ALONGSIDE (Title):</w:t>
            </w:r>
            <w:r>
              <w:rPr>
                <w:rFonts w:asciiTheme="minorHAnsi" w:hAnsiTheme="minorHAnsi"/>
                <w:b/>
                <w:sz w:val="22"/>
                <w:szCs w:val="22"/>
                <w:u w:val="single"/>
              </w:rPr>
              <w:t xml:space="preserve"> </w:t>
            </w:r>
          </w:p>
        </w:tc>
        <w:tc>
          <w:tcPr>
            <w:tcW w:w="5449" w:type="dxa"/>
            <w:tcBorders>
              <w:top w:val="single" w:sz="4" w:space="0" w:color="auto"/>
            </w:tcBorders>
          </w:tcPr>
          <w:p w:rsidR="00A1712B" w:rsidRDefault="00A1712B" w:rsidP="000B7650">
            <w:pPr>
              <w:rPr>
                <w:rFonts w:asciiTheme="minorHAnsi" w:hAnsiTheme="minorHAnsi"/>
                <w:szCs w:val="22"/>
              </w:rPr>
            </w:pPr>
          </w:p>
          <w:p w:rsidR="001D51C5" w:rsidRPr="001D51C5" w:rsidRDefault="001D51C5" w:rsidP="000B7650">
            <w:pPr>
              <w:rPr>
                <w:rFonts w:asciiTheme="minorHAnsi" w:hAnsiTheme="minorHAnsi"/>
                <w:sz w:val="22"/>
                <w:szCs w:val="22"/>
              </w:rPr>
            </w:pPr>
            <w:r w:rsidRPr="001D51C5">
              <w:rPr>
                <w:rFonts w:asciiTheme="minorHAnsi" w:hAnsiTheme="minorHAnsi"/>
                <w:sz w:val="22"/>
                <w:szCs w:val="22"/>
                <w:bdr w:val="single" w:sz="4" w:space="0" w:color="auto"/>
              </w:rPr>
              <w:t xml:space="preserve">Interpreter Services Facilitator                                                            </w:t>
            </w:r>
          </w:p>
        </w:tc>
      </w:tr>
      <w:tr w:rsidR="00A1712B" w:rsidRPr="002473C9" w:rsidTr="000B7650">
        <w:trPr>
          <w:cantSplit/>
        </w:trPr>
        <w:tc>
          <w:tcPr>
            <w:tcW w:w="9243" w:type="dxa"/>
            <w:gridSpan w:val="3"/>
          </w:tcPr>
          <w:p w:rsidR="00A1712B" w:rsidRPr="002473C9" w:rsidRDefault="00A1712B" w:rsidP="002473C9">
            <w:pPr>
              <w:rPr>
                <w:rFonts w:asciiTheme="minorHAnsi" w:hAnsiTheme="minorHAnsi"/>
                <w:szCs w:val="22"/>
              </w:rPr>
            </w:pPr>
          </w:p>
        </w:tc>
      </w:tr>
      <w:tr w:rsidR="00A1712B" w:rsidRPr="002473C9" w:rsidTr="000B7650">
        <w:trPr>
          <w:cantSplit/>
        </w:trPr>
        <w:tc>
          <w:tcPr>
            <w:tcW w:w="9243" w:type="dxa"/>
            <w:gridSpan w:val="3"/>
            <w:tcBorders>
              <w:top w:val="single" w:sz="4" w:space="0" w:color="auto"/>
              <w:left w:val="single" w:sz="4" w:space="0" w:color="auto"/>
              <w:bottom w:val="single" w:sz="4" w:space="0" w:color="auto"/>
              <w:right w:val="single" w:sz="4" w:space="0" w:color="auto"/>
            </w:tcBorders>
          </w:tcPr>
          <w:p w:rsidR="00A1712B" w:rsidRPr="002473C9" w:rsidRDefault="002473C9" w:rsidP="002473C9">
            <w:pPr>
              <w:spacing w:before="120"/>
              <w:rPr>
                <w:rFonts w:asciiTheme="minorHAnsi" w:hAnsiTheme="minorHAnsi"/>
                <w:szCs w:val="22"/>
              </w:rPr>
            </w:pPr>
            <w:r w:rsidRPr="002473C9">
              <w:rPr>
                <w:rFonts w:asciiTheme="minorHAnsi" w:hAnsiTheme="minorHAnsi"/>
                <w:b/>
                <w:sz w:val="22"/>
                <w:szCs w:val="22"/>
                <w:u w:val="single"/>
              </w:rPr>
              <w:t>PRINCIPAL OBJECTIVES:</w:t>
            </w:r>
          </w:p>
          <w:p w:rsidR="00097720" w:rsidRPr="00073AD0" w:rsidRDefault="00097720" w:rsidP="00097720">
            <w:pPr>
              <w:numPr>
                <w:ilvl w:val="0"/>
                <w:numId w:val="3"/>
              </w:numPr>
              <w:spacing w:before="120"/>
              <w:rPr>
                <w:rFonts w:asciiTheme="minorHAnsi" w:hAnsiTheme="minorHAnsi" w:cs="Arial"/>
                <w:i/>
                <w:szCs w:val="22"/>
              </w:rPr>
            </w:pPr>
            <w:r w:rsidRPr="002473C9">
              <w:rPr>
                <w:rFonts w:asciiTheme="minorHAnsi" w:hAnsiTheme="minorHAnsi" w:cs="Arial"/>
                <w:sz w:val="22"/>
                <w:szCs w:val="22"/>
              </w:rPr>
              <w:t>To provide leadership</w:t>
            </w:r>
            <w:r>
              <w:rPr>
                <w:rFonts w:asciiTheme="minorHAnsi" w:hAnsiTheme="minorHAnsi" w:cs="Arial"/>
                <w:sz w:val="22"/>
                <w:szCs w:val="22"/>
              </w:rPr>
              <w:t>, management</w:t>
            </w:r>
            <w:r w:rsidR="00B617A3">
              <w:rPr>
                <w:rFonts w:asciiTheme="minorHAnsi" w:hAnsiTheme="minorHAnsi" w:cs="Arial"/>
                <w:sz w:val="22"/>
                <w:szCs w:val="22"/>
              </w:rPr>
              <w:t>, and coordination</w:t>
            </w:r>
            <w:r w:rsidRPr="002473C9">
              <w:rPr>
                <w:rFonts w:asciiTheme="minorHAnsi" w:hAnsiTheme="minorHAnsi" w:cs="Arial"/>
                <w:sz w:val="22"/>
                <w:szCs w:val="22"/>
              </w:rPr>
              <w:t xml:space="preserve"> for the provision of an efficient</w:t>
            </w:r>
            <w:r>
              <w:rPr>
                <w:rFonts w:asciiTheme="minorHAnsi" w:hAnsiTheme="minorHAnsi" w:cs="Arial"/>
                <w:sz w:val="22"/>
                <w:szCs w:val="22"/>
              </w:rPr>
              <w:t xml:space="preserve">, </w:t>
            </w:r>
            <w:r w:rsidRPr="002473C9">
              <w:rPr>
                <w:rFonts w:asciiTheme="minorHAnsi" w:hAnsiTheme="minorHAnsi" w:cs="Arial"/>
                <w:sz w:val="22"/>
                <w:szCs w:val="22"/>
              </w:rPr>
              <w:t>effective</w:t>
            </w:r>
            <w:r>
              <w:rPr>
                <w:rFonts w:asciiTheme="minorHAnsi" w:hAnsiTheme="minorHAnsi" w:cs="Arial"/>
                <w:sz w:val="22"/>
                <w:szCs w:val="22"/>
              </w:rPr>
              <w:t xml:space="preserve">, patient focused </w:t>
            </w:r>
            <w:r w:rsidRPr="002473C9">
              <w:rPr>
                <w:rFonts w:asciiTheme="minorHAnsi" w:hAnsiTheme="minorHAnsi" w:cs="Arial"/>
                <w:sz w:val="22"/>
                <w:szCs w:val="22"/>
              </w:rPr>
              <w:t xml:space="preserve">Interpreter Service for </w:t>
            </w:r>
            <w:r>
              <w:rPr>
                <w:rFonts w:asciiTheme="minorHAnsi" w:hAnsiTheme="minorHAnsi" w:cs="Arial"/>
                <w:sz w:val="22"/>
                <w:szCs w:val="22"/>
              </w:rPr>
              <w:t>Canterbury DHB Hospitals and Services</w:t>
            </w:r>
            <w:r w:rsidR="00B617A3">
              <w:rPr>
                <w:rFonts w:asciiTheme="minorHAnsi" w:hAnsiTheme="minorHAnsi" w:cs="Arial"/>
                <w:sz w:val="22"/>
                <w:szCs w:val="22"/>
              </w:rPr>
              <w:t xml:space="preserve">. </w:t>
            </w:r>
            <w:r>
              <w:rPr>
                <w:rFonts w:asciiTheme="minorHAnsi" w:hAnsiTheme="minorHAnsi" w:cs="Arial"/>
                <w:sz w:val="22"/>
                <w:szCs w:val="22"/>
              </w:rPr>
              <w:t xml:space="preserve">  </w:t>
            </w:r>
            <w:r w:rsidRPr="00073AD0">
              <w:rPr>
                <w:rFonts w:asciiTheme="minorHAnsi" w:hAnsiTheme="minorHAnsi" w:cs="Arial"/>
                <w:i/>
                <w:sz w:val="22"/>
                <w:szCs w:val="22"/>
              </w:rPr>
              <w:t xml:space="preserve">(Provides advice only for Ashburton Hospital) </w:t>
            </w:r>
          </w:p>
          <w:p w:rsidR="00097720" w:rsidRPr="000B7650" w:rsidRDefault="00097720" w:rsidP="00097720">
            <w:pPr>
              <w:numPr>
                <w:ilvl w:val="0"/>
                <w:numId w:val="3"/>
              </w:numPr>
              <w:spacing w:before="120"/>
              <w:rPr>
                <w:rFonts w:asciiTheme="minorHAnsi" w:hAnsiTheme="minorHAnsi" w:cs="Arial"/>
                <w:szCs w:val="22"/>
              </w:rPr>
            </w:pPr>
            <w:r>
              <w:rPr>
                <w:rFonts w:asciiTheme="minorHAnsi" w:hAnsiTheme="minorHAnsi" w:cs="Arial"/>
                <w:sz w:val="22"/>
                <w:szCs w:val="22"/>
              </w:rPr>
              <w:t xml:space="preserve">To provide high quality professional front desk reception service for the Interpreter Service and Customer Services </w:t>
            </w:r>
            <w:r w:rsidR="00B617A3">
              <w:rPr>
                <w:rFonts w:asciiTheme="minorHAnsi" w:hAnsiTheme="minorHAnsi" w:cs="Arial"/>
                <w:sz w:val="22"/>
                <w:szCs w:val="22"/>
              </w:rPr>
              <w:t xml:space="preserve">Office. </w:t>
            </w:r>
          </w:p>
          <w:p w:rsidR="00A1712B" w:rsidRPr="002473C9" w:rsidRDefault="00A1712B" w:rsidP="000B7650">
            <w:pPr>
              <w:rPr>
                <w:rFonts w:asciiTheme="minorHAnsi" w:hAnsiTheme="minorHAnsi"/>
                <w:szCs w:val="22"/>
              </w:rPr>
            </w:pPr>
          </w:p>
        </w:tc>
      </w:tr>
      <w:tr w:rsidR="00A1712B" w:rsidRPr="002473C9" w:rsidTr="000B7650">
        <w:trPr>
          <w:cantSplit/>
        </w:trPr>
        <w:tc>
          <w:tcPr>
            <w:tcW w:w="9243" w:type="dxa"/>
            <w:gridSpan w:val="3"/>
          </w:tcPr>
          <w:p w:rsidR="00A1712B" w:rsidRPr="002473C9" w:rsidRDefault="00A1712B" w:rsidP="000B7650">
            <w:pPr>
              <w:rPr>
                <w:rFonts w:asciiTheme="minorHAnsi" w:hAnsiTheme="minorHAnsi"/>
                <w:b/>
                <w:szCs w:val="22"/>
                <w:u w:val="single"/>
              </w:rPr>
            </w:pPr>
          </w:p>
        </w:tc>
      </w:tr>
      <w:tr w:rsidR="00A1712B" w:rsidRPr="002473C9" w:rsidTr="000B7650">
        <w:trPr>
          <w:cantSplit/>
        </w:trPr>
        <w:tc>
          <w:tcPr>
            <w:tcW w:w="9243" w:type="dxa"/>
            <w:gridSpan w:val="3"/>
          </w:tcPr>
          <w:p w:rsidR="00A1712B" w:rsidRPr="002473C9" w:rsidRDefault="00A1712B" w:rsidP="000B7650">
            <w:pPr>
              <w:rPr>
                <w:rFonts w:asciiTheme="minorHAnsi" w:hAnsiTheme="minorHAnsi"/>
                <w:b/>
                <w:szCs w:val="22"/>
                <w:u w:val="single"/>
              </w:rPr>
            </w:pPr>
            <w:r w:rsidRPr="002473C9">
              <w:rPr>
                <w:rFonts w:asciiTheme="minorHAnsi" w:hAnsiTheme="minorHAnsi"/>
                <w:b/>
                <w:sz w:val="22"/>
                <w:szCs w:val="22"/>
                <w:u w:val="single"/>
              </w:rPr>
              <w:t>FUNCTIONAL RELATIONSHIPS</w:t>
            </w:r>
            <w:r w:rsidRPr="002473C9">
              <w:rPr>
                <w:rFonts w:asciiTheme="minorHAnsi" w:hAnsiTheme="minorHAnsi"/>
                <w:b/>
                <w:sz w:val="22"/>
                <w:szCs w:val="22"/>
              </w:rPr>
              <w:t>:</w:t>
            </w:r>
          </w:p>
          <w:p w:rsidR="00A1712B" w:rsidRPr="002473C9" w:rsidRDefault="00A1712B" w:rsidP="000B7650">
            <w:pPr>
              <w:rPr>
                <w:rFonts w:asciiTheme="minorHAnsi" w:hAnsiTheme="minorHAnsi"/>
                <w:sz w:val="16"/>
                <w:szCs w:val="16"/>
              </w:rPr>
            </w:pPr>
          </w:p>
        </w:tc>
      </w:tr>
      <w:tr w:rsidR="00A1712B" w:rsidRPr="002473C9" w:rsidTr="000B7650">
        <w:trPr>
          <w:cantSplit/>
        </w:trPr>
        <w:tc>
          <w:tcPr>
            <w:tcW w:w="9243" w:type="dxa"/>
            <w:gridSpan w:val="3"/>
          </w:tcPr>
          <w:p w:rsidR="00A1712B" w:rsidRPr="002473C9" w:rsidRDefault="00A1712B" w:rsidP="000B7650">
            <w:pPr>
              <w:rPr>
                <w:rFonts w:asciiTheme="minorHAnsi" w:hAnsiTheme="minorHAnsi"/>
                <w:szCs w:val="22"/>
              </w:rPr>
            </w:pPr>
            <w:r w:rsidRPr="002473C9">
              <w:rPr>
                <w:rFonts w:asciiTheme="minorHAnsi" w:hAnsiTheme="minorHAnsi"/>
                <w:b/>
                <w:sz w:val="22"/>
                <w:szCs w:val="22"/>
              </w:rPr>
              <w:t>INTERNALLY:</w:t>
            </w:r>
          </w:p>
        </w:tc>
      </w:tr>
      <w:tr w:rsidR="00A1712B" w:rsidRPr="002473C9" w:rsidTr="000B7650">
        <w:trPr>
          <w:cantSplit/>
        </w:trPr>
        <w:tc>
          <w:tcPr>
            <w:tcW w:w="378" w:type="dxa"/>
          </w:tcPr>
          <w:p w:rsidR="00A1712B" w:rsidRPr="002473C9" w:rsidRDefault="00A1712B" w:rsidP="000B7650">
            <w:pPr>
              <w:rPr>
                <w:rFonts w:asciiTheme="minorHAnsi" w:hAnsiTheme="minorHAnsi"/>
                <w:szCs w:val="22"/>
              </w:rPr>
            </w:pPr>
          </w:p>
        </w:tc>
        <w:tc>
          <w:tcPr>
            <w:tcW w:w="8865" w:type="dxa"/>
            <w:gridSpan w:val="2"/>
            <w:tcBorders>
              <w:top w:val="single" w:sz="6" w:space="0" w:color="auto"/>
              <w:left w:val="single" w:sz="6" w:space="0" w:color="auto"/>
              <w:bottom w:val="single" w:sz="6" w:space="0" w:color="auto"/>
              <w:right w:val="single" w:sz="6" w:space="0" w:color="auto"/>
            </w:tcBorders>
          </w:tcPr>
          <w:p w:rsidR="00F1589E" w:rsidRPr="00F1589E" w:rsidRDefault="00F1589E" w:rsidP="00A1712B">
            <w:pPr>
              <w:numPr>
                <w:ilvl w:val="0"/>
                <w:numId w:val="5"/>
              </w:numPr>
              <w:rPr>
                <w:rFonts w:asciiTheme="minorHAnsi" w:hAnsiTheme="minorHAnsi"/>
                <w:sz w:val="22"/>
                <w:szCs w:val="22"/>
              </w:rPr>
            </w:pPr>
            <w:r w:rsidRPr="00F1589E">
              <w:rPr>
                <w:rFonts w:asciiTheme="minorHAnsi" w:hAnsiTheme="minorHAnsi"/>
                <w:sz w:val="22"/>
                <w:szCs w:val="22"/>
              </w:rPr>
              <w:t xml:space="preserve">Interpreter Services Facilitator </w:t>
            </w:r>
          </w:p>
          <w:p w:rsidR="00A1712B" w:rsidRPr="002473C9" w:rsidRDefault="00A1712B" w:rsidP="00A1712B">
            <w:pPr>
              <w:numPr>
                <w:ilvl w:val="0"/>
                <w:numId w:val="5"/>
              </w:numPr>
              <w:rPr>
                <w:rFonts w:asciiTheme="minorHAnsi" w:hAnsiTheme="minorHAnsi"/>
                <w:szCs w:val="22"/>
              </w:rPr>
            </w:pPr>
            <w:r w:rsidRPr="002473C9">
              <w:rPr>
                <w:rFonts w:asciiTheme="minorHAnsi" w:hAnsiTheme="minorHAnsi"/>
                <w:sz w:val="22"/>
                <w:szCs w:val="22"/>
              </w:rPr>
              <w:t xml:space="preserve">All staff of </w:t>
            </w:r>
            <w:r w:rsidR="00FE06DA">
              <w:rPr>
                <w:rFonts w:asciiTheme="minorHAnsi" w:hAnsiTheme="minorHAnsi"/>
                <w:sz w:val="22"/>
                <w:szCs w:val="22"/>
              </w:rPr>
              <w:t xml:space="preserve">Christchurch Hospitals and associated </w:t>
            </w:r>
            <w:r w:rsidRPr="002473C9">
              <w:rPr>
                <w:rFonts w:asciiTheme="minorHAnsi" w:hAnsiTheme="minorHAnsi"/>
                <w:sz w:val="22"/>
                <w:szCs w:val="22"/>
              </w:rPr>
              <w:t xml:space="preserve">Canterbury District Health Board staff. </w:t>
            </w:r>
          </w:p>
          <w:p w:rsidR="00A1712B" w:rsidRPr="002473C9" w:rsidRDefault="00A1712B" w:rsidP="00A1712B">
            <w:pPr>
              <w:numPr>
                <w:ilvl w:val="0"/>
                <w:numId w:val="5"/>
              </w:numPr>
              <w:rPr>
                <w:rFonts w:asciiTheme="minorHAnsi" w:hAnsiTheme="minorHAnsi"/>
                <w:szCs w:val="22"/>
              </w:rPr>
            </w:pPr>
            <w:r w:rsidRPr="002473C9">
              <w:rPr>
                <w:rFonts w:asciiTheme="minorHAnsi" w:hAnsiTheme="minorHAnsi"/>
                <w:sz w:val="22"/>
                <w:szCs w:val="22"/>
              </w:rPr>
              <w:t>Contracted Interpreters</w:t>
            </w:r>
          </w:p>
        </w:tc>
      </w:tr>
      <w:tr w:rsidR="00A1712B" w:rsidRPr="002473C9" w:rsidTr="000B7650">
        <w:trPr>
          <w:cantSplit/>
        </w:trPr>
        <w:tc>
          <w:tcPr>
            <w:tcW w:w="9243" w:type="dxa"/>
            <w:gridSpan w:val="3"/>
          </w:tcPr>
          <w:p w:rsidR="00A1712B" w:rsidRPr="002473C9" w:rsidRDefault="00A1712B" w:rsidP="000B7650">
            <w:pPr>
              <w:rPr>
                <w:rFonts w:asciiTheme="minorHAnsi" w:hAnsiTheme="minorHAnsi"/>
                <w:sz w:val="16"/>
                <w:szCs w:val="16"/>
              </w:rPr>
            </w:pPr>
          </w:p>
        </w:tc>
      </w:tr>
      <w:tr w:rsidR="00A1712B" w:rsidRPr="002473C9" w:rsidTr="000B7650">
        <w:trPr>
          <w:cantSplit/>
        </w:trPr>
        <w:tc>
          <w:tcPr>
            <w:tcW w:w="9243" w:type="dxa"/>
            <w:gridSpan w:val="3"/>
          </w:tcPr>
          <w:p w:rsidR="00A1712B" w:rsidRPr="002473C9" w:rsidRDefault="00A1712B" w:rsidP="000B7650">
            <w:pPr>
              <w:rPr>
                <w:rFonts w:asciiTheme="minorHAnsi" w:hAnsiTheme="minorHAnsi"/>
                <w:szCs w:val="22"/>
              </w:rPr>
            </w:pPr>
            <w:r w:rsidRPr="002473C9">
              <w:rPr>
                <w:rFonts w:asciiTheme="minorHAnsi" w:hAnsiTheme="minorHAnsi"/>
                <w:b/>
                <w:sz w:val="22"/>
                <w:szCs w:val="22"/>
              </w:rPr>
              <w:t>EXTERNALLY:</w:t>
            </w:r>
          </w:p>
        </w:tc>
      </w:tr>
      <w:tr w:rsidR="00A1712B" w:rsidRPr="002473C9" w:rsidTr="000B7650">
        <w:trPr>
          <w:cantSplit/>
        </w:trPr>
        <w:tc>
          <w:tcPr>
            <w:tcW w:w="378" w:type="dxa"/>
          </w:tcPr>
          <w:p w:rsidR="00A1712B" w:rsidRPr="002473C9" w:rsidRDefault="00A1712B" w:rsidP="000B7650">
            <w:pPr>
              <w:rPr>
                <w:rFonts w:asciiTheme="minorHAnsi" w:hAnsiTheme="minorHAnsi"/>
                <w:szCs w:val="22"/>
              </w:rPr>
            </w:pPr>
          </w:p>
        </w:tc>
        <w:tc>
          <w:tcPr>
            <w:tcW w:w="8865" w:type="dxa"/>
            <w:gridSpan w:val="2"/>
            <w:tcBorders>
              <w:top w:val="single" w:sz="6" w:space="0" w:color="auto"/>
              <w:left w:val="single" w:sz="6" w:space="0" w:color="auto"/>
              <w:bottom w:val="single" w:sz="6" w:space="0" w:color="auto"/>
              <w:right w:val="single" w:sz="6" w:space="0" w:color="auto"/>
            </w:tcBorders>
          </w:tcPr>
          <w:p w:rsidR="00A1712B" w:rsidRPr="002473C9" w:rsidRDefault="00A1712B" w:rsidP="000B7650">
            <w:pPr>
              <w:numPr>
                <w:ilvl w:val="0"/>
                <w:numId w:val="6"/>
              </w:numPr>
              <w:rPr>
                <w:rFonts w:asciiTheme="minorHAnsi" w:hAnsiTheme="minorHAnsi"/>
                <w:szCs w:val="22"/>
              </w:rPr>
            </w:pPr>
            <w:r w:rsidRPr="002473C9">
              <w:rPr>
                <w:rFonts w:asciiTheme="minorHAnsi" w:hAnsiTheme="minorHAnsi"/>
                <w:sz w:val="22"/>
                <w:szCs w:val="22"/>
              </w:rPr>
              <w:t>Patients and their families, other customers of CDHB Services, and external agencies as necessary.</w:t>
            </w:r>
          </w:p>
        </w:tc>
      </w:tr>
    </w:tbl>
    <w:p w:rsidR="00A1712B" w:rsidRDefault="00A1712B" w:rsidP="00A1712B">
      <w:pPr>
        <w:rPr>
          <w:rFonts w:ascii="Arial" w:hAnsi="Arial"/>
          <w:sz w:val="22"/>
        </w:rPr>
      </w:pPr>
    </w:p>
    <w:tbl>
      <w:tblPr>
        <w:tblW w:w="9243" w:type="dxa"/>
        <w:tblLayout w:type="fixed"/>
        <w:tblLook w:val="0000" w:firstRow="0" w:lastRow="0" w:firstColumn="0" w:lastColumn="0" w:noHBand="0" w:noVBand="0"/>
      </w:tblPr>
      <w:tblGrid>
        <w:gridCol w:w="1951"/>
        <w:gridCol w:w="7263"/>
        <w:gridCol w:w="29"/>
      </w:tblGrid>
      <w:tr w:rsidR="00A1712B" w:rsidRPr="00310DC4" w:rsidTr="0042435D">
        <w:trPr>
          <w:cantSplit/>
        </w:trPr>
        <w:tc>
          <w:tcPr>
            <w:tcW w:w="9243" w:type="dxa"/>
            <w:gridSpan w:val="3"/>
          </w:tcPr>
          <w:p w:rsidR="00A1712B" w:rsidRPr="00310DC4" w:rsidRDefault="00A1712B" w:rsidP="00743C4D">
            <w:pPr>
              <w:tabs>
                <w:tab w:val="left" w:pos="0"/>
              </w:tabs>
              <w:suppressAutoHyphens/>
              <w:rPr>
                <w:rFonts w:asciiTheme="minorHAnsi" w:hAnsiTheme="minorHAnsi"/>
                <w:szCs w:val="22"/>
              </w:rPr>
            </w:pPr>
          </w:p>
        </w:tc>
      </w:tr>
      <w:tr w:rsidR="00310DC4" w:rsidRPr="00685685" w:rsidTr="0042435D">
        <w:trPr>
          <w:cantSplit/>
        </w:trPr>
        <w:tc>
          <w:tcPr>
            <w:tcW w:w="9243" w:type="dxa"/>
            <w:gridSpan w:val="3"/>
          </w:tcPr>
          <w:p w:rsidR="00310DC4" w:rsidRPr="00310DC4" w:rsidRDefault="00310DC4" w:rsidP="000B7650">
            <w:pPr>
              <w:suppressAutoHyphens/>
              <w:rPr>
                <w:rFonts w:asciiTheme="minorHAnsi" w:hAnsiTheme="minorHAnsi"/>
                <w:b/>
                <w:spacing w:val="-3"/>
              </w:rPr>
            </w:pPr>
          </w:p>
        </w:tc>
      </w:tr>
      <w:tr w:rsidR="00C85DA9" w:rsidRPr="00C85DA9" w:rsidTr="0042435D">
        <w:trPr>
          <w:cantSplit/>
        </w:trPr>
        <w:tc>
          <w:tcPr>
            <w:tcW w:w="9243" w:type="dxa"/>
            <w:gridSpan w:val="3"/>
          </w:tcPr>
          <w:p w:rsidR="000B7650" w:rsidRPr="00C85DA9" w:rsidRDefault="000B7650" w:rsidP="000B7650">
            <w:pPr>
              <w:suppressAutoHyphens/>
              <w:ind w:left="709" w:hanging="709"/>
              <w:rPr>
                <w:rFonts w:asciiTheme="minorHAnsi" w:hAnsiTheme="minorHAnsi"/>
                <w:b/>
                <w:spacing w:val="-3"/>
                <w:szCs w:val="22"/>
              </w:rPr>
            </w:pPr>
            <w:r w:rsidRPr="00C85DA9">
              <w:rPr>
                <w:rFonts w:asciiTheme="minorHAnsi" w:hAnsiTheme="minorHAnsi"/>
                <w:b/>
                <w:spacing w:val="-3"/>
                <w:sz w:val="22"/>
                <w:szCs w:val="22"/>
              </w:rPr>
              <w:t>1.</w:t>
            </w:r>
            <w:r w:rsidRPr="00C85DA9">
              <w:rPr>
                <w:rFonts w:asciiTheme="minorHAnsi" w:hAnsiTheme="minorHAnsi"/>
                <w:b/>
                <w:spacing w:val="-3"/>
                <w:sz w:val="22"/>
                <w:szCs w:val="22"/>
              </w:rPr>
              <w:tab/>
              <w:t>The Coordinator Interpreters Service</w:t>
            </w:r>
            <w:r w:rsidR="00032163" w:rsidRPr="00C85DA9">
              <w:rPr>
                <w:rFonts w:asciiTheme="minorHAnsi" w:hAnsiTheme="minorHAnsi"/>
                <w:b/>
                <w:spacing w:val="-3"/>
                <w:sz w:val="22"/>
                <w:szCs w:val="22"/>
              </w:rPr>
              <w:t xml:space="preserve"> will provide leadership and operational management for</w:t>
            </w:r>
            <w:r w:rsidRPr="00C85DA9">
              <w:rPr>
                <w:rFonts w:asciiTheme="minorHAnsi" w:hAnsiTheme="minorHAnsi"/>
                <w:b/>
                <w:spacing w:val="-3"/>
                <w:sz w:val="22"/>
                <w:szCs w:val="22"/>
              </w:rPr>
              <w:t xml:space="preserve"> the</w:t>
            </w:r>
            <w:r w:rsidR="00032163" w:rsidRPr="00C85DA9">
              <w:rPr>
                <w:rFonts w:asciiTheme="minorHAnsi" w:hAnsiTheme="minorHAnsi"/>
                <w:b/>
                <w:spacing w:val="-3"/>
                <w:sz w:val="22"/>
                <w:szCs w:val="22"/>
              </w:rPr>
              <w:t xml:space="preserve"> Interpreter Service at</w:t>
            </w:r>
            <w:r w:rsidR="00795FC9" w:rsidRPr="00C85DA9">
              <w:rPr>
                <w:rFonts w:asciiTheme="minorHAnsi" w:hAnsiTheme="minorHAnsi"/>
                <w:b/>
                <w:spacing w:val="-3"/>
                <w:sz w:val="22"/>
                <w:szCs w:val="22"/>
              </w:rPr>
              <w:t xml:space="preserve"> Christchurch, Christchurch Women’s Hospital, Burwood</w:t>
            </w:r>
            <w:r w:rsidRPr="00C85DA9">
              <w:rPr>
                <w:rFonts w:asciiTheme="minorHAnsi" w:hAnsiTheme="minorHAnsi"/>
                <w:b/>
                <w:spacing w:val="-3"/>
                <w:sz w:val="22"/>
                <w:szCs w:val="22"/>
              </w:rPr>
              <w:t xml:space="preserve"> Hospitals</w:t>
            </w:r>
            <w:r w:rsidR="00795FC9" w:rsidRPr="00C85DA9">
              <w:rPr>
                <w:rFonts w:asciiTheme="minorHAnsi" w:hAnsiTheme="minorHAnsi"/>
                <w:b/>
                <w:spacing w:val="-3"/>
                <w:sz w:val="22"/>
                <w:szCs w:val="22"/>
              </w:rPr>
              <w:t>, Older Persons</w:t>
            </w:r>
            <w:r w:rsidR="00C13F41" w:rsidRPr="00C85DA9">
              <w:rPr>
                <w:rFonts w:asciiTheme="minorHAnsi" w:hAnsiTheme="minorHAnsi"/>
                <w:b/>
                <w:spacing w:val="-3"/>
                <w:sz w:val="22"/>
                <w:szCs w:val="22"/>
              </w:rPr>
              <w:t xml:space="preserve"> Health, </w:t>
            </w:r>
            <w:r w:rsidR="00795FC9" w:rsidRPr="00C85DA9">
              <w:rPr>
                <w:rFonts w:asciiTheme="minorHAnsi" w:hAnsiTheme="minorHAnsi"/>
                <w:b/>
                <w:spacing w:val="-3"/>
                <w:sz w:val="22"/>
                <w:szCs w:val="22"/>
              </w:rPr>
              <w:t>Mental Health Services</w:t>
            </w:r>
            <w:r w:rsidR="00C13F41" w:rsidRPr="00C85DA9">
              <w:rPr>
                <w:rFonts w:asciiTheme="minorHAnsi" w:hAnsiTheme="minorHAnsi"/>
                <w:b/>
                <w:spacing w:val="-3"/>
                <w:sz w:val="22"/>
                <w:szCs w:val="22"/>
              </w:rPr>
              <w:t>, and Community and Public Health.</w:t>
            </w:r>
          </w:p>
          <w:p w:rsidR="000B7650" w:rsidRPr="00C85DA9" w:rsidRDefault="000B7650" w:rsidP="000B7650">
            <w:pPr>
              <w:suppressAutoHyphens/>
              <w:ind w:left="709" w:hanging="709"/>
              <w:rPr>
                <w:rFonts w:asciiTheme="minorHAnsi" w:hAnsiTheme="minorHAnsi"/>
                <w:b/>
                <w:spacing w:val="-3"/>
              </w:rPr>
            </w:pPr>
          </w:p>
        </w:tc>
      </w:tr>
      <w:tr w:rsidR="000B7650" w:rsidRPr="00716DF1" w:rsidTr="0042435D">
        <w:trPr>
          <w:cantSplit/>
        </w:trPr>
        <w:tc>
          <w:tcPr>
            <w:tcW w:w="1951" w:type="dxa"/>
            <w:tcBorders>
              <w:top w:val="single" w:sz="4" w:space="0" w:color="auto"/>
              <w:left w:val="single" w:sz="4" w:space="0" w:color="auto"/>
            </w:tcBorders>
          </w:tcPr>
          <w:p w:rsidR="000B7650" w:rsidRPr="00476CDE" w:rsidRDefault="000B7650" w:rsidP="000B7650">
            <w:pPr>
              <w:spacing w:before="120"/>
              <w:rPr>
                <w:rFonts w:asciiTheme="minorHAnsi" w:hAnsiTheme="minorHAnsi"/>
                <w:b/>
              </w:rPr>
            </w:pPr>
            <w:r w:rsidRPr="00476CDE">
              <w:rPr>
                <w:rFonts w:asciiTheme="minorHAnsi" w:hAnsiTheme="minorHAnsi"/>
                <w:b/>
                <w:sz w:val="22"/>
              </w:rPr>
              <w:t>Task</w:t>
            </w:r>
          </w:p>
        </w:tc>
        <w:tc>
          <w:tcPr>
            <w:tcW w:w="7292" w:type="dxa"/>
            <w:gridSpan w:val="2"/>
            <w:tcBorders>
              <w:top w:val="single" w:sz="4" w:space="0" w:color="auto"/>
              <w:left w:val="single" w:sz="6" w:space="0" w:color="auto"/>
              <w:bottom w:val="single" w:sz="6" w:space="0" w:color="auto"/>
              <w:right w:val="single" w:sz="6" w:space="0" w:color="auto"/>
            </w:tcBorders>
          </w:tcPr>
          <w:p w:rsidR="000B7650" w:rsidRPr="00BA2B7A" w:rsidRDefault="000B7650" w:rsidP="000B7650">
            <w:pPr>
              <w:spacing w:before="120" w:after="120"/>
              <w:rPr>
                <w:rFonts w:asciiTheme="minorHAnsi" w:hAnsiTheme="minorHAnsi"/>
                <w:b/>
                <w:sz w:val="21"/>
                <w:szCs w:val="21"/>
              </w:rPr>
            </w:pPr>
            <w:r w:rsidRPr="00BA2B7A">
              <w:rPr>
                <w:rFonts w:asciiTheme="minorHAnsi" w:hAnsiTheme="minorHAnsi" w:cs="Arial"/>
                <w:b/>
                <w:spacing w:val="-3"/>
                <w:sz w:val="21"/>
                <w:szCs w:val="21"/>
              </w:rPr>
              <w:t xml:space="preserve">The </w:t>
            </w:r>
            <w:r w:rsidRPr="00BA2B7A">
              <w:rPr>
                <w:rFonts w:asciiTheme="minorHAnsi" w:hAnsiTheme="minorHAnsi" w:cs="Arial"/>
                <w:b/>
                <w:color w:val="000000"/>
                <w:spacing w:val="-3"/>
                <w:sz w:val="21"/>
                <w:szCs w:val="21"/>
              </w:rPr>
              <w:t xml:space="preserve">Service Coordinator </w:t>
            </w:r>
            <w:r w:rsidR="00941CA1">
              <w:rPr>
                <w:rFonts w:asciiTheme="minorHAnsi" w:hAnsiTheme="minorHAnsi"/>
                <w:b/>
                <w:sz w:val="21"/>
                <w:szCs w:val="21"/>
              </w:rPr>
              <w:t xml:space="preserve">facilitates the </w:t>
            </w:r>
            <w:r w:rsidRPr="00BA2B7A">
              <w:rPr>
                <w:rFonts w:asciiTheme="minorHAnsi" w:hAnsiTheme="minorHAnsi"/>
                <w:b/>
                <w:sz w:val="21"/>
                <w:szCs w:val="21"/>
              </w:rPr>
              <w:t xml:space="preserve">access to and </w:t>
            </w:r>
            <w:r w:rsidRPr="00BA2B7A">
              <w:rPr>
                <w:rFonts w:asciiTheme="minorHAnsi" w:hAnsiTheme="minorHAnsi" w:cs="Arial"/>
                <w:b/>
                <w:color w:val="000000"/>
                <w:spacing w:val="-3"/>
                <w:sz w:val="21"/>
                <w:szCs w:val="21"/>
              </w:rPr>
              <w:t>operational management</w:t>
            </w:r>
            <w:r w:rsidRPr="00BA2B7A">
              <w:rPr>
                <w:rFonts w:asciiTheme="minorHAnsi" w:hAnsiTheme="minorHAnsi" w:cs="Arial"/>
                <w:b/>
                <w:spacing w:val="-3"/>
                <w:sz w:val="21"/>
                <w:szCs w:val="21"/>
              </w:rPr>
              <w:t xml:space="preserve"> of the</w:t>
            </w:r>
            <w:r w:rsidRPr="00BA2B7A">
              <w:rPr>
                <w:rFonts w:asciiTheme="minorHAnsi" w:hAnsiTheme="minorHAnsi"/>
                <w:b/>
                <w:sz w:val="21"/>
                <w:szCs w:val="21"/>
              </w:rPr>
              <w:t xml:space="preserve"> </w:t>
            </w:r>
            <w:r w:rsidRPr="00BA2B7A">
              <w:rPr>
                <w:rFonts w:asciiTheme="minorHAnsi" w:hAnsiTheme="minorHAnsi" w:cs="Arial"/>
                <w:b/>
                <w:spacing w:val="-3"/>
                <w:sz w:val="21"/>
                <w:szCs w:val="21"/>
              </w:rPr>
              <w:t>Interpreters Service</w:t>
            </w:r>
            <w:r w:rsidR="001D51C5">
              <w:rPr>
                <w:rFonts w:asciiTheme="minorHAnsi" w:hAnsiTheme="minorHAnsi"/>
                <w:b/>
                <w:sz w:val="21"/>
                <w:szCs w:val="21"/>
              </w:rPr>
              <w:t xml:space="preserve"> for CDHB services</w:t>
            </w:r>
            <w:r w:rsidRPr="00BA2B7A">
              <w:rPr>
                <w:rFonts w:asciiTheme="minorHAnsi" w:hAnsiTheme="minorHAnsi"/>
                <w:b/>
                <w:sz w:val="21"/>
                <w:szCs w:val="21"/>
              </w:rPr>
              <w:t xml:space="preserve"> and patients.</w:t>
            </w:r>
          </w:p>
        </w:tc>
      </w:tr>
      <w:tr w:rsidR="000B7650" w:rsidRPr="00716DF1" w:rsidTr="0042435D">
        <w:trPr>
          <w:cantSplit/>
          <w:trHeight w:val="11003"/>
        </w:trPr>
        <w:tc>
          <w:tcPr>
            <w:tcW w:w="1951" w:type="dxa"/>
            <w:tcBorders>
              <w:left w:val="single" w:sz="4" w:space="0" w:color="auto"/>
              <w:bottom w:val="single" w:sz="4" w:space="0" w:color="auto"/>
            </w:tcBorders>
          </w:tcPr>
          <w:p w:rsidR="000B7650" w:rsidRPr="00476CDE" w:rsidRDefault="000B7650" w:rsidP="000B7650">
            <w:pPr>
              <w:spacing w:before="120"/>
              <w:rPr>
                <w:rFonts w:asciiTheme="minorHAnsi" w:hAnsiTheme="minorHAnsi"/>
              </w:rPr>
            </w:pPr>
            <w:r w:rsidRPr="00476CDE">
              <w:rPr>
                <w:rFonts w:asciiTheme="minorHAnsi" w:hAnsiTheme="minorHAnsi"/>
                <w:sz w:val="22"/>
              </w:rPr>
              <w:t>Expected Result</w:t>
            </w:r>
          </w:p>
        </w:tc>
        <w:tc>
          <w:tcPr>
            <w:tcW w:w="7292" w:type="dxa"/>
            <w:gridSpan w:val="2"/>
            <w:tcBorders>
              <w:top w:val="single" w:sz="6" w:space="0" w:color="auto"/>
              <w:left w:val="single" w:sz="6" w:space="0" w:color="auto"/>
              <w:bottom w:val="single" w:sz="4" w:space="0" w:color="auto"/>
              <w:right w:val="single" w:sz="6" w:space="0" w:color="auto"/>
            </w:tcBorders>
          </w:tcPr>
          <w:p w:rsidR="000B7650" w:rsidRPr="007D7189" w:rsidRDefault="000B7650" w:rsidP="00941CA1">
            <w:pPr>
              <w:numPr>
                <w:ilvl w:val="0"/>
                <w:numId w:val="10"/>
              </w:numPr>
              <w:spacing w:before="120"/>
              <w:rPr>
                <w:rFonts w:asciiTheme="minorHAnsi" w:hAnsiTheme="minorHAnsi"/>
                <w:sz w:val="20"/>
              </w:rPr>
            </w:pPr>
            <w:r w:rsidRPr="007D7189">
              <w:rPr>
                <w:rFonts w:asciiTheme="minorHAnsi" w:hAnsiTheme="minorHAnsi"/>
                <w:sz w:val="20"/>
              </w:rPr>
              <w:t>Administrative requirements related to the daily functioning of the Interpreter Service are met in a timely and efficient manner for both acute and outpatient clinic demands.</w:t>
            </w:r>
          </w:p>
          <w:p w:rsidR="003179A8" w:rsidRPr="007D7189" w:rsidRDefault="003179A8" w:rsidP="002524D9">
            <w:pPr>
              <w:ind w:left="318"/>
              <w:rPr>
                <w:rFonts w:asciiTheme="minorHAnsi" w:hAnsiTheme="minorHAnsi"/>
                <w:sz w:val="20"/>
              </w:rPr>
            </w:pPr>
          </w:p>
          <w:p w:rsidR="000B7650" w:rsidRPr="007D7189" w:rsidRDefault="007B5FE9" w:rsidP="00941CA1">
            <w:pPr>
              <w:numPr>
                <w:ilvl w:val="0"/>
                <w:numId w:val="10"/>
              </w:numPr>
              <w:rPr>
                <w:rFonts w:asciiTheme="minorHAnsi" w:hAnsiTheme="minorHAnsi"/>
                <w:sz w:val="20"/>
              </w:rPr>
            </w:pPr>
            <w:r>
              <w:rPr>
                <w:rFonts w:asciiTheme="minorHAnsi" w:hAnsiTheme="minorHAnsi" w:cs="Arial"/>
                <w:spacing w:val="-3"/>
                <w:sz w:val="20"/>
              </w:rPr>
              <w:t>Receive, register action and</w:t>
            </w:r>
            <w:r w:rsidR="000B7650" w:rsidRPr="007D7189">
              <w:rPr>
                <w:rFonts w:asciiTheme="minorHAnsi" w:hAnsiTheme="minorHAnsi" w:cs="Arial"/>
                <w:spacing w:val="-3"/>
                <w:sz w:val="20"/>
              </w:rPr>
              <w:t xml:space="preserve"> co-ordinate requests relating to the Interpreters Service.</w:t>
            </w:r>
          </w:p>
          <w:p w:rsidR="000B7650" w:rsidRPr="007D7189" w:rsidRDefault="000B7650" w:rsidP="00BA2B7A">
            <w:pPr>
              <w:ind w:left="318"/>
              <w:rPr>
                <w:rFonts w:asciiTheme="minorHAnsi" w:hAnsiTheme="minorHAnsi"/>
                <w:sz w:val="20"/>
              </w:rPr>
            </w:pPr>
          </w:p>
          <w:p w:rsidR="00A124C0" w:rsidRPr="007D7189" w:rsidRDefault="000B7650" w:rsidP="00941CA1">
            <w:pPr>
              <w:numPr>
                <w:ilvl w:val="0"/>
                <w:numId w:val="10"/>
              </w:numPr>
              <w:tabs>
                <w:tab w:val="left" w:pos="-720"/>
                <w:tab w:val="left" w:pos="0"/>
              </w:tabs>
              <w:suppressAutoHyphens/>
              <w:rPr>
                <w:rFonts w:asciiTheme="minorHAnsi" w:hAnsiTheme="minorHAnsi" w:cs="Arial"/>
                <w:spacing w:val="-3"/>
                <w:sz w:val="20"/>
              </w:rPr>
            </w:pPr>
            <w:r w:rsidRPr="007D7189">
              <w:rPr>
                <w:rFonts w:asciiTheme="minorHAnsi" w:hAnsiTheme="minorHAnsi" w:cs="Arial"/>
                <w:color w:val="000000"/>
                <w:spacing w:val="-3"/>
                <w:sz w:val="20"/>
              </w:rPr>
              <w:t>The interpreter databa</w:t>
            </w:r>
            <w:r w:rsidR="00BA2B7A" w:rsidRPr="007D7189">
              <w:rPr>
                <w:rFonts w:asciiTheme="minorHAnsi" w:hAnsiTheme="minorHAnsi" w:cs="Arial"/>
                <w:color w:val="000000"/>
                <w:spacing w:val="-3"/>
                <w:sz w:val="20"/>
              </w:rPr>
              <w:t xml:space="preserve">se </w:t>
            </w:r>
            <w:r w:rsidR="007710E2" w:rsidRPr="00941CA1">
              <w:rPr>
                <w:rFonts w:asciiTheme="minorHAnsi" w:hAnsiTheme="minorHAnsi" w:cs="Arial"/>
                <w:color w:val="000000"/>
                <w:spacing w:val="-3"/>
                <w:sz w:val="20"/>
              </w:rPr>
              <w:t>and interpreter availability lists</w:t>
            </w:r>
            <w:r w:rsidR="007710E2">
              <w:rPr>
                <w:rFonts w:asciiTheme="minorHAnsi" w:hAnsiTheme="minorHAnsi" w:cs="Arial"/>
                <w:color w:val="000000"/>
                <w:spacing w:val="-3"/>
                <w:sz w:val="20"/>
              </w:rPr>
              <w:t xml:space="preserve"> are</w:t>
            </w:r>
            <w:r w:rsidR="00BA2B7A" w:rsidRPr="007D7189">
              <w:rPr>
                <w:rFonts w:asciiTheme="minorHAnsi" w:hAnsiTheme="minorHAnsi" w:cs="Arial"/>
                <w:color w:val="000000"/>
                <w:spacing w:val="-3"/>
                <w:sz w:val="20"/>
              </w:rPr>
              <w:t xml:space="preserve"> kept up to date</w:t>
            </w:r>
            <w:r w:rsidR="007710E2">
              <w:rPr>
                <w:rFonts w:asciiTheme="minorHAnsi" w:hAnsiTheme="minorHAnsi" w:cs="Arial"/>
                <w:color w:val="000000"/>
                <w:spacing w:val="-3"/>
                <w:sz w:val="20"/>
              </w:rPr>
              <w:t>.</w:t>
            </w:r>
          </w:p>
          <w:p w:rsidR="00A124C0" w:rsidRPr="007D7189" w:rsidRDefault="00A124C0" w:rsidP="00A124C0">
            <w:pPr>
              <w:tabs>
                <w:tab w:val="left" w:pos="-720"/>
                <w:tab w:val="left" w:pos="0"/>
              </w:tabs>
              <w:suppressAutoHyphens/>
              <w:ind w:left="317"/>
              <w:rPr>
                <w:rFonts w:asciiTheme="minorHAnsi" w:hAnsiTheme="minorHAnsi" w:cs="Arial"/>
                <w:spacing w:val="-3"/>
                <w:sz w:val="20"/>
              </w:rPr>
            </w:pPr>
          </w:p>
          <w:p w:rsidR="000B7650" w:rsidRPr="007D7189" w:rsidRDefault="009811D5" w:rsidP="00941CA1">
            <w:pPr>
              <w:numPr>
                <w:ilvl w:val="0"/>
                <w:numId w:val="10"/>
              </w:numPr>
              <w:tabs>
                <w:tab w:val="left" w:pos="-720"/>
                <w:tab w:val="left" w:pos="0"/>
              </w:tabs>
              <w:suppressAutoHyphens/>
              <w:rPr>
                <w:rFonts w:asciiTheme="minorHAnsi" w:hAnsiTheme="minorHAnsi" w:cs="Arial"/>
                <w:spacing w:val="-3"/>
                <w:sz w:val="20"/>
              </w:rPr>
            </w:pPr>
            <w:r w:rsidRPr="007D7189">
              <w:rPr>
                <w:rFonts w:asciiTheme="minorHAnsi" w:hAnsiTheme="minorHAnsi" w:cs="Arial"/>
                <w:color w:val="000000"/>
                <w:spacing w:val="-3"/>
                <w:sz w:val="20"/>
              </w:rPr>
              <w:t xml:space="preserve"> </w:t>
            </w:r>
            <w:r w:rsidR="00A124C0" w:rsidRPr="007D7189">
              <w:rPr>
                <w:rFonts w:asciiTheme="minorHAnsi" w:hAnsiTheme="minorHAnsi" w:cs="Arial"/>
                <w:color w:val="000000"/>
                <w:spacing w:val="-3"/>
                <w:sz w:val="20"/>
              </w:rPr>
              <w:t>M</w:t>
            </w:r>
            <w:r w:rsidR="000B7650" w:rsidRPr="007D7189">
              <w:rPr>
                <w:rFonts w:asciiTheme="minorHAnsi" w:hAnsiTheme="minorHAnsi" w:cs="Arial"/>
                <w:color w:val="000000"/>
                <w:spacing w:val="-3"/>
                <w:sz w:val="20"/>
              </w:rPr>
              <w:t xml:space="preserve">onthly payment processes are actioned for payment and available </w:t>
            </w:r>
            <w:r w:rsidR="00A124C0" w:rsidRPr="007D7189">
              <w:rPr>
                <w:rFonts w:asciiTheme="minorHAnsi" w:hAnsiTheme="minorHAnsi" w:cs="Arial"/>
                <w:color w:val="000000"/>
                <w:spacing w:val="-3"/>
                <w:sz w:val="20"/>
              </w:rPr>
              <w:t xml:space="preserve">in a timely way </w:t>
            </w:r>
            <w:r w:rsidR="000B7650" w:rsidRPr="007D7189">
              <w:rPr>
                <w:rFonts w:asciiTheme="minorHAnsi" w:hAnsiTheme="minorHAnsi" w:cs="Arial"/>
                <w:color w:val="000000"/>
                <w:spacing w:val="-3"/>
                <w:sz w:val="20"/>
              </w:rPr>
              <w:t xml:space="preserve">for </w:t>
            </w:r>
            <w:r w:rsidR="000B7650" w:rsidRPr="007D7189">
              <w:rPr>
                <w:rFonts w:asciiTheme="minorHAnsi" w:hAnsiTheme="minorHAnsi"/>
                <w:sz w:val="20"/>
              </w:rPr>
              <w:t>financial accounting and auditing.</w:t>
            </w:r>
          </w:p>
          <w:p w:rsidR="000B7650" w:rsidRPr="007D7189" w:rsidRDefault="000B7650" w:rsidP="001D51C5">
            <w:pPr>
              <w:rPr>
                <w:rFonts w:asciiTheme="minorHAnsi" w:hAnsiTheme="minorHAnsi"/>
                <w:sz w:val="20"/>
              </w:rPr>
            </w:pPr>
          </w:p>
          <w:p w:rsidR="00795FC9" w:rsidRPr="00C85DA9" w:rsidRDefault="00795FC9" w:rsidP="00941CA1">
            <w:pPr>
              <w:numPr>
                <w:ilvl w:val="0"/>
                <w:numId w:val="10"/>
              </w:numPr>
              <w:rPr>
                <w:rFonts w:asciiTheme="minorHAnsi" w:hAnsiTheme="minorHAnsi"/>
                <w:sz w:val="20"/>
              </w:rPr>
            </w:pPr>
            <w:r w:rsidRPr="00C85DA9">
              <w:rPr>
                <w:rFonts w:asciiTheme="minorHAnsi" w:hAnsiTheme="minorHAnsi"/>
                <w:sz w:val="20"/>
              </w:rPr>
              <w:t>Manage</w:t>
            </w:r>
            <w:r w:rsidR="007D7189" w:rsidRPr="00C85DA9">
              <w:rPr>
                <w:rFonts w:asciiTheme="minorHAnsi" w:hAnsiTheme="minorHAnsi"/>
                <w:sz w:val="20"/>
              </w:rPr>
              <w:t>s</w:t>
            </w:r>
            <w:r w:rsidRPr="00C85DA9">
              <w:rPr>
                <w:rFonts w:asciiTheme="minorHAnsi" w:hAnsiTheme="minorHAnsi"/>
                <w:sz w:val="20"/>
              </w:rPr>
              <w:t xml:space="preserve"> the Interpreter’s schedules ensuring a smooth flow of operations</w:t>
            </w:r>
            <w:r w:rsidR="002B0D1E" w:rsidRPr="00C85DA9">
              <w:rPr>
                <w:rFonts w:asciiTheme="minorHAnsi" w:hAnsiTheme="minorHAnsi"/>
                <w:sz w:val="20"/>
              </w:rPr>
              <w:t xml:space="preserve"> and a fair distribution of the workload</w:t>
            </w:r>
            <w:r w:rsidR="00DF02B6" w:rsidRPr="00C85DA9">
              <w:rPr>
                <w:rFonts w:asciiTheme="minorHAnsi" w:hAnsiTheme="minorHAnsi"/>
                <w:sz w:val="20"/>
              </w:rPr>
              <w:t>.</w:t>
            </w:r>
          </w:p>
          <w:p w:rsidR="00795FC9" w:rsidRPr="007D7189" w:rsidRDefault="00795FC9" w:rsidP="00795FC9">
            <w:pPr>
              <w:pStyle w:val="ListParagraph"/>
              <w:rPr>
                <w:rFonts w:asciiTheme="minorHAnsi" w:hAnsiTheme="minorHAnsi"/>
                <w:sz w:val="20"/>
              </w:rPr>
            </w:pPr>
          </w:p>
          <w:p w:rsidR="000B7650" w:rsidRPr="007D7189" w:rsidRDefault="007B5FE9" w:rsidP="00941CA1">
            <w:pPr>
              <w:numPr>
                <w:ilvl w:val="0"/>
                <w:numId w:val="10"/>
              </w:numPr>
              <w:rPr>
                <w:rFonts w:asciiTheme="minorHAnsi" w:hAnsiTheme="minorHAnsi"/>
                <w:sz w:val="20"/>
              </w:rPr>
            </w:pPr>
            <w:r>
              <w:rPr>
                <w:rFonts w:asciiTheme="minorHAnsi" w:hAnsiTheme="minorHAnsi"/>
                <w:sz w:val="20"/>
              </w:rPr>
              <w:t>S</w:t>
            </w:r>
            <w:r w:rsidR="000B7650" w:rsidRPr="007D7189">
              <w:rPr>
                <w:rFonts w:asciiTheme="minorHAnsi" w:hAnsiTheme="minorHAnsi"/>
                <w:sz w:val="20"/>
              </w:rPr>
              <w:t xml:space="preserve">upervision is provided for all interpreting staff with </w:t>
            </w:r>
            <w:r w:rsidR="009811D5" w:rsidRPr="007D7189">
              <w:rPr>
                <w:rFonts w:asciiTheme="minorHAnsi" w:hAnsiTheme="minorHAnsi"/>
                <w:sz w:val="20"/>
              </w:rPr>
              <w:t xml:space="preserve">feedback systems in place </w:t>
            </w:r>
            <w:r w:rsidR="000B7650" w:rsidRPr="007D7189">
              <w:rPr>
                <w:rFonts w:asciiTheme="minorHAnsi" w:hAnsiTheme="minorHAnsi"/>
                <w:sz w:val="20"/>
              </w:rPr>
              <w:t>to ensure professional standards are achieved and maintained.</w:t>
            </w:r>
          </w:p>
          <w:p w:rsidR="00A73CDE" w:rsidRPr="007D7189" w:rsidRDefault="00A73CDE" w:rsidP="00795FC9">
            <w:pPr>
              <w:rPr>
                <w:rFonts w:asciiTheme="minorHAnsi" w:hAnsiTheme="minorHAnsi"/>
                <w:sz w:val="20"/>
              </w:rPr>
            </w:pPr>
          </w:p>
          <w:p w:rsidR="00A73CDE" w:rsidRPr="007D7189" w:rsidRDefault="00A124C0" w:rsidP="00941CA1">
            <w:pPr>
              <w:numPr>
                <w:ilvl w:val="0"/>
                <w:numId w:val="10"/>
              </w:numPr>
              <w:rPr>
                <w:rFonts w:asciiTheme="minorHAnsi" w:hAnsiTheme="minorHAnsi"/>
                <w:sz w:val="20"/>
              </w:rPr>
            </w:pPr>
            <w:r w:rsidRPr="007D7189">
              <w:rPr>
                <w:rFonts w:asciiTheme="minorHAnsi" w:hAnsiTheme="minorHAnsi"/>
                <w:sz w:val="20"/>
              </w:rPr>
              <w:t>C</w:t>
            </w:r>
            <w:r w:rsidR="009811D5" w:rsidRPr="007D7189">
              <w:rPr>
                <w:rFonts w:asciiTheme="minorHAnsi" w:hAnsiTheme="minorHAnsi"/>
                <w:sz w:val="20"/>
              </w:rPr>
              <w:t>oordinate</w:t>
            </w:r>
            <w:r w:rsidRPr="007D7189">
              <w:rPr>
                <w:rFonts w:asciiTheme="minorHAnsi" w:hAnsiTheme="minorHAnsi"/>
                <w:sz w:val="20"/>
              </w:rPr>
              <w:t>s</w:t>
            </w:r>
            <w:r w:rsidR="00A73CDE" w:rsidRPr="007D7189">
              <w:rPr>
                <w:rFonts w:asciiTheme="minorHAnsi" w:hAnsiTheme="minorHAnsi"/>
                <w:sz w:val="20"/>
              </w:rPr>
              <w:t xml:space="preserve"> workforce requirements for the selection, recruitment, orientation </w:t>
            </w:r>
            <w:r w:rsidRPr="007D7189">
              <w:rPr>
                <w:rFonts w:asciiTheme="minorHAnsi" w:hAnsiTheme="minorHAnsi"/>
                <w:sz w:val="20"/>
              </w:rPr>
              <w:t>and health and safety requirements of the Service.</w:t>
            </w:r>
          </w:p>
          <w:p w:rsidR="00A73CDE" w:rsidRPr="007D7189" w:rsidRDefault="00A73CDE" w:rsidP="00A73CDE">
            <w:pPr>
              <w:pStyle w:val="ListParagraph"/>
              <w:rPr>
                <w:rFonts w:asciiTheme="minorHAnsi" w:hAnsiTheme="minorHAnsi"/>
                <w:sz w:val="20"/>
              </w:rPr>
            </w:pPr>
          </w:p>
          <w:p w:rsidR="00A73CDE" w:rsidRPr="007D7189" w:rsidRDefault="00A73CDE" w:rsidP="00941CA1">
            <w:pPr>
              <w:numPr>
                <w:ilvl w:val="0"/>
                <w:numId w:val="10"/>
              </w:numPr>
              <w:rPr>
                <w:rFonts w:asciiTheme="minorHAnsi" w:hAnsiTheme="minorHAnsi"/>
                <w:sz w:val="20"/>
              </w:rPr>
            </w:pPr>
            <w:r w:rsidRPr="007D7189">
              <w:rPr>
                <w:rFonts w:asciiTheme="minorHAnsi" w:hAnsiTheme="minorHAnsi"/>
                <w:sz w:val="20"/>
              </w:rPr>
              <w:t xml:space="preserve">Prepares trend reports and analysis on the usage </w:t>
            </w:r>
            <w:r w:rsidR="00A124C0" w:rsidRPr="007D7189">
              <w:rPr>
                <w:rFonts w:asciiTheme="minorHAnsi" w:hAnsiTheme="minorHAnsi"/>
                <w:sz w:val="20"/>
              </w:rPr>
              <w:t xml:space="preserve">of interpreter services. </w:t>
            </w:r>
          </w:p>
          <w:p w:rsidR="00A124C0" w:rsidRPr="007D7189" w:rsidRDefault="00A124C0" w:rsidP="00A124C0">
            <w:pPr>
              <w:pStyle w:val="ListParagraph"/>
              <w:rPr>
                <w:rFonts w:asciiTheme="minorHAnsi" w:hAnsiTheme="minorHAnsi"/>
                <w:sz w:val="20"/>
              </w:rPr>
            </w:pPr>
          </w:p>
          <w:p w:rsidR="00DF02B6" w:rsidRPr="007D7189" w:rsidRDefault="00A124C0" w:rsidP="00941CA1">
            <w:pPr>
              <w:numPr>
                <w:ilvl w:val="0"/>
                <w:numId w:val="10"/>
              </w:numPr>
              <w:rPr>
                <w:rFonts w:asciiTheme="minorHAnsi" w:hAnsiTheme="minorHAnsi"/>
                <w:sz w:val="20"/>
              </w:rPr>
            </w:pPr>
            <w:r w:rsidRPr="007D7189">
              <w:rPr>
                <w:rFonts w:asciiTheme="minorHAnsi" w:hAnsiTheme="minorHAnsi"/>
                <w:sz w:val="20"/>
              </w:rPr>
              <w:t xml:space="preserve">Monitors demand on multicultural </w:t>
            </w:r>
            <w:r w:rsidR="003179A8" w:rsidRPr="007D7189">
              <w:rPr>
                <w:rFonts w:asciiTheme="minorHAnsi" w:hAnsiTheme="minorHAnsi"/>
                <w:sz w:val="20"/>
              </w:rPr>
              <w:t xml:space="preserve">interpreter </w:t>
            </w:r>
            <w:r w:rsidRPr="007D7189">
              <w:rPr>
                <w:rFonts w:asciiTheme="minorHAnsi" w:hAnsiTheme="minorHAnsi"/>
                <w:sz w:val="20"/>
              </w:rPr>
              <w:t>services and identifies where more</w:t>
            </w:r>
            <w:r w:rsidR="003179A8" w:rsidRPr="007D7189">
              <w:rPr>
                <w:rFonts w:asciiTheme="minorHAnsi" w:hAnsiTheme="minorHAnsi"/>
                <w:sz w:val="20"/>
              </w:rPr>
              <w:t xml:space="preserve"> interpreters or resources </w:t>
            </w:r>
            <w:r w:rsidR="00DF02B6" w:rsidRPr="007D7189">
              <w:rPr>
                <w:rFonts w:asciiTheme="minorHAnsi" w:hAnsiTheme="minorHAnsi"/>
                <w:sz w:val="20"/>
              </w:rPr>
              <w:t>maybe required</w:t>
            </w:r>
            <w:r w:rsidR="00F1589E">
              <w:rPr>
                <w:rFonts w:asciiTheme="minorHAnsi" w:hAnsiTheme="minorHAnsi"/>
                <w:sz w:val="20"/>
              </w:rPr>
              <w:t>.</w:t>
            </w:r>
          </w:p>
          <w:p w:rsidR="00DF02B6" w:rsidRPr="007D7189" w:rsidRDefault="00DF02B6" w:rsidP="00DF02B6">
            <w:pPr>
              <w:pStyle w:val="ListParagraph"/>
              <w:rPr>
                <w:rFonts w:asciiTheme="minorHAnsi" w:hAnsiTheme="minorHAnsi"/>
                <w:color w:val="FF0000"/>
                <w:sz w:val="20"/>
              </w:rPr>
            </w:pPr>
          </w:p>
          <w:p w:rsidR="009C244D" w:rsidRPr="00C85DA9" w:rsidRDefault="00DF02B6" w:rsidP="00941CA1">
            <w:pPr>
              <w:numPr>
                <w:ilvl w:val="0"/>
                <w:numId w:val="10"/>
              </w:numPr>
              <w:rPr>
                <w:rFonts w:asciiTheme="minorHAnsi" w:hAnsiTheme="minorHAnsi"/>
                <w:sz w:val="20"/>
              </w:rPr>
            </w:pPr>
            <w:r w:rsidRPr="00C85DA9">
              <w:rPr>
                <w:rFonts w:asciiTheme="minorHAnsi" w:hAnsiTheme="minorHAnsi"/>
                <w:sz w:val="20"/>
              </w:rPr>
              <w:t>R</w:t>
            </w:r>
            <w:r w:rsidR="009C244D" w:rsidRPr="00C85DA9">
              <w:rPr>
                <w:rFonts w:asciiTheme="minorHAnsi" w:hAnsiTheme="minorHAnsi"/>
                <w:sz w:val="20"/>
              </w:rPr>
              <w:t>ecruits trained</w:t>
            </w:r>
            <w:r w:rsidR="007D7189" w:rsidRPr="00C85DA9">
              <w:rPr>
                <w:rFonts w:asciiTheme="minorHAnsi" w:hAnsiTheme="minorHAnsi"/>
                <w:sz w:val="20"/>
              </w:rPr>
              <w:t xml:space="preserve"> (preferred)</w:t>
            </w:r>
            <w:r w:rsidR="009C244D" w:rsidRPr="00C85DA9">
              <w:rPr>
                <w:rFonts w:asciiTheme="minorHAnsi" w:hAnsiTheme="minorHAnsi"/>
                <w:sz w:val="20"/>
              </w:rPr>
              <w:t xml:space="preserve"> interpreters to meet the demands o</w:t>
            </w:r>
            <w:r w:rsidRPr="00C85DA9">
              <w:rPr>
                <w:rFonts w:asciiTheme="minorHAnsi" w:hAnsiTheme="minorHAnsi"/>
                <w:sz w:val="20"/>
              </w:rPr>
              <w:t>f</w:t>
            </w:r>
            <w:r w:rsidR="009C244D" w:rsidRPr="00C85DA9">
              <w:rPr>
                <w:rFonts w:asciiTheme="minorHAnsi" w:hAnsiTheme="minorHAnsi"/>
                <w:sz w:val="20"/>
              </w:rPr>
              <w:t xml:space="preserve"> the service</w:t>
            </w:r>
            <w:r w:rsidRPr="00C85DA9">
              <w:rPr>
                <w:rFonts w:asciiTheme="minorHAnsi" w:hAnsiTheme="minorHAnsi"/>
                <w:sz w:val="20"/>
              </w:rPr>
              <w:t>.</w:t>
            </w:r>
          </w:p>
          <w:p w:rsidR="003179A8" w:rsidRPr="00C85DA9" w:rsidRDefault="003179A8" w:rsidP="003179A8">
            <w:pPr>
              <w:rPr>
                <w:rFonts w:asciiTheme="minorHAnsi" w:hAnsiTheme="minorHAnsi"/>
                <w:sz w:val="20"/>
              </w:rPr>
            </w:pPr>
          </w:p>
          <w:p w:rsidR="00221720" w:rsidRPr="00221720" w:rsidRDefault="000B7650" w:rsidP="00941CA1">
            <w:pPr>
              <w:numPr>
                <w:ilvl w:val="0"/>
                <w:numId w:val="10"/>
              </w:numPr>
              <w:rPr>
                <w:rFonts w:asciiTheme="minorHAnsi" w:hAnsiTheme="minorHAnsi"/>
                <w:sz w:val="20"/>
              </w:rPr>
            </w:pPr>
            <w:r w:rsidRPr="00F1589E">
              <w:rPr>
                <w:rFonts w:asciiTheme="minorHAnsi" w:hAnsiTheme="minorHAnsi"/>
                <w:sz w:val="20"/>
              </w:rPr>
              <w:t>Develop</w:t>
            </w:r>
            <w:r w:rsidR="007D7189" w:rsidRPr="00F1589E">
              <w:rPr>
                <w:rFonts w:asciiTheme="minorHAnsi" w:hAnsiTheme="minorHAnsi"/>
                <w:sz w:val="20"/>
              </w:rPr>
              <w:t>s</w:t>
            </w:r>
            <w:r w:rsidRPr="00F1589E">
              <w:rPr>
                <w:rFonts w:asciiTheme="minorHAnsi" w:hAnsiTheme="minorHAnsi"/>
                <w:sz w:val="20"/>
              </w:rPr>
              <w:t xml:space="preserve"> and facilitate</w:t>
            </w:r>
            <w:r w:rsidR="007D7189" w:rsidRPr="00F1589E">
              <w:rPr>
                <w:rFonts w:asciiTheme="minorHAnsi" w:hAnsiTheme="minorHAnsi"/>
                <w:sz w:val="20"/>
              </w:rPr>
              <w:t>s</w:t>
            </w:r>
            <w:r w:rsidRPr="00F1589E">
              <w:rPr>
                <w:rFonts w:asciiTheme="minorHAnsi" w:hAnsiTheme="minorHAnsi"/>
                <w:sz w:val="20"/>
              </w:rPr>
              <w:t xml:space="preserve"> regular in-service educational sessions </w:t>
            </w:r>
            <w:r w:rsidR="00F1589E">
              <w:rPr>
                <w:rFonts w:asciiTheme="minorHAnsi" w:hAnsiTheme="minorHAnsi"/>
                <w:sz w:val="20"/>
              </w:rPr>
              <w:t xml:space="preserve">for Interpreters (no less than twice a year). </w:t>
            </w:r>
            <w:r w:rsidR="00F1589E" w:rsidRPr="00221720">
              <w:rPr>
                <w:rFonts w:asciiTheme="minorHAnsi" w:hAnsiTheme="minorHAnsi"/>
                <w:sz w:val="20"/>
              </w:rPr>
              <w:t xml:space="preserve"> K</w:t>
            </w:r>
            <w:r w:rsidR="003179A8" w:rsidRPr="00221720">
              <w:rPr>
                <w:rFonts w:asciiTheme="minorHAnsi" w:hAnsiTheme="minorHAnsi"/>
                <w:sz w:val="20"/>
              </w:rPr>
              <w:t>eep</w:t>
            </w:r>
            <w:r w:rsidR="00F1589E" w:rsidRPr="00221720">
              <w:rPr>
                <w:rFonts w:asciiTheme="minorHAnsi" w:hAnsiTheme="minorHAnsi"/>
                <w:sz w:val="20"/>
              </w:rPr>
              <w:t>s</w:t>
            </w:r>
            <w:r w:rsidR="003179A8" w:rsidRPr="00221720">
              <w:rPr>
                <w:rFonts w:asciiTheme="minorHAnsi" w:hAnsiTheme="minorHAnsi"/>
                <w:sz w:val="20"/>
              </w:rPr>
              <w:t xml:space="preserve"> interpreters informed </w:t>
            </w:r>
            <w:r w:rsidR="00795FC9" w:rsidRPr="00221720">
              <w:rPr>
                <w:rFonts w:asciiTheme="minorHAnsi" w:hAnsiTheme="minorHAnsi"/>
                <w:sz w:val="20"/>
              </w:rPr>
              <w:t>of issues</w:t>
            </w:r>
            <w:r w:rsidR="003179A8" w:rsidRPr="00221720">
              <w:rPr>
                <w:rFonts w:asciiTheme="minorHAnsi" w:hAnsiTheme="minorHAnsi"/>
                <w:sz w:val="20"/>
              </w:rPr>
              <w:t>, infor</w:t>
            </w:r>
            <w:r w:rsidR="00F1589E" w:rsidRPr="00221720">
              <w:rPr>
                <w:rFonts w:asciiTheme="minorHAnsi" w:hAnsiTheme="minorHAnsi"/>
                <w:sz w:val="20"/>
              </w:rPr>
              <w:t xml:space="preserve">mation relevant to their roles. </w:t>
            </w:r>
          </w:p>
          <w:p w:rsidR="001D51C5" w:rsidRDefault="001D51C5" w:rsidP="001D51C5">
            <w:pPr>
              <w:pStyle w:val="ListParagraph"/>
              <w:rPr>
                <w:rFonts w:asciiTheme="minorHAnsi" w:hAnsiTheme="minorHAnsi"/>
                <w:sz w:val="20"/>
              </w:rPr>
            </w:pPr>
          </w:p>
          <w:p w:rsidR="00941CA1" w:rsidRPr="00941CA1" w:rsidRDefault="00941CA1" w:rsidP="00941CA1">
            <w:pPr>
              <w:numPr>
                <w:ilvl w:val="0"/>
                <w:numId w:val="10"/>
              </w:numPr>
              <w:spacing w:before="120"/>
              <w:rPr>
                <w:rFonts w:asciiTheme="minorHAnsi" w:hAnsiTheme="minorHAnsi"/>
              </w:rPr>
            </w:pPr>
            <w:r w:rsidRPr="00941CA1">
              <w:rPr>
                <w:rFonts w:asciiTheme="minorHAnsi" w:hAnsiTheme="minorHAnsi"/>
                <w:sz w:val="20"/>
              </w:rPr>
              <w:t>Meets regularly with the Customer Services</w:t>
            </w:r>
            <w:r>
              <w:rPr>
                <w:rFonts w:asciiTheme="minorHAnsi" w:hAnsiTheme="minorHAnsi"/>
                <w:sz w:val="20"/>
              </w:rPr>
              <w:t xml:space="preserve"> Manager for support and advice,</w:t>
            </w:r>
          </w:p>
          <w:p w:rsidR="00E34821" w:rsidRDefault="00941CA1" w:rsidP="00E34821">
            <w:pPr>
              <w:numPr>
                <w:ilvl w:val="0"/>
                <w:numId w:val="10"/>
              </w:numPr>
              <w:rPr>
                <w:rFonts w:asciiTheme="minorHAnsi" w:hAnsiTheme="minorHAnsi"/>
                <w:sz w:val="20"/>
              </w:rPr>
            </w:pPr>
            <w:proofErr w:type="gramStart"/>
            <w:r>
              <w:rPr>
                <w:rFonts w:asciiTheme="minorHAnsi" w:hAnsiTheme="minorHAnsi"/>
                <w:sz w:val="20"/>
              </w:rPr>
              <w:t>including</w:t>
            </w:r>
            <w:proofErr w:type="gramEnd"/>
            <w:r>
              <w:rPr>
                <w:rFonts w:asciiTheme="minorHAnsi" w:hAnsiTheme="minorHAnsi"/>
                <w:sz w:val="20"/>
              </w:rPr>
              <w:t xml:space="preserve"> e</w:t>
            </w:r>
            <w:r w:rsidR="001D51C5">
              <w:rPr>
                <w:rFonts w:asciiTheme="minorHAnsi" w:hAnsiTheme="minorHAnsi"/>
                <w:sz w:val="20"/>
              </w:rPr>
              <w:t xml:space="preserve">levates any interpreter personnel issues to the Customer Services Manager.  </w:t>
            </w:r>
            <w:r w:rsidR="00E34821">
              <w:rPr>
                <w:rFonts w:asciiTheme="minorHAnsi" w:hAnsiTheme="minorHAnsi"/>
                <w:sz w:val="20"/>
              </w:rPr>
              <w:t>Keeps Customer Service Manager informed of potential changing trends and any identified risks for the Interpreter Service.</w:t>
            </w:r>
          </w:p>
          <w:p w:rsidR="00F1589E" w:rsidRPr="00E34821" w:rsidRDefault="00F1589E" w:rsidP="00E34821">
            <w:pPr>
              <w:rPr>
                <w:rFonts w:asciiTheme="minorHAnsi" w:hAnsiTheme="minorHAnsi"/>
                <w:sz w:val="20"/>
              </w:rPr>
            </w:pPr>
          </w:p>
          <w:p w:rsidR="001D51C5" w:rsidRDefault="00F1589E" w:rsidP="00941CA1">
            <w:pPr>
              <w:numPr>
                <w:ilvl w:val="0"/>
                <w:numId w:val="10"/>
              </w:numPr>
              <w:rPr>
                <w:rFonts w:asciiTheme="minorHAnsi" w:hAnsiTheme="minorHAnsi"/>
                <w:sz w:val="20"/>
              </w:rPr>
            </w:pPr>
            <w:r w:rsidRPr="00221720">
              <w:rPr>
                <w:rFonts w:asciiTheme="minorHAnsi" w:hAnsiTheme="minorHAnsi"/>
                <w:sz w:val="20"/>
              </w:rPr>
              <w:t xml:space="preserve">Along with </w:t>
            </w:r>
            <w:r w:rsidR="000E3D9B" w:rsidRPr="00221720">
              <w:rPr>
                <w:rFonts w:asciiTheme="minorHAnsi" w:hAnsiTheme="minorHAnsi"/>
                <w:sz w:val="20"/>
              </w:rPr>
              <w:t xml:space="preserve">the </w:t>
            </w:r>
            <w:r w:rsidRPr="00221720">
              <w:rPr>
                <w:rFonts w:asciiTheme="minorHAnsi" w:hAnsiTheme="minorHAnsi"/>
                <w:sz w:val="20"/>
              </w:rPr>
              <w:t xml:space="preserve">Interpreter </w:t>
            </w:r>
            <w:r w:rsidR="000E3D9B" w:rsidRPr="00221720">
              <w:rPr>
                <w:rFonts w:asciiTheme="minorHAnsi" w:hAnsiTheme="minorHAnsi"/>
                <w:sz w:val="20"/>
              </w:rPr>
              <w:t>Services Facilitator</w:t>
            </w:r>
            <w:r w:rsidR="000E3D9B">
              <w:rPr>
                <w:rFonts w:asciiTheme="minorHAnsi" w:hAnsiTheme="minorHAnsi"/>
                <w:sz w:val="20"/>
              </w:rPr>
              <w:t xml:space="preserve"> i</w:t>
            </w:r>
            <w:r>
              <w:rPr>
                <w:rFonts w:asciiTheme="minorHAnsi" w:hAnsiTheme="minorHAnsi"/>
                <w:sz w:val="20"/>
              </w:rPr>
              <w:t xml:space="preserve">dentifies opportunities for improvement including </w:t>
            </w:r>
            <w:r w:rsidR="000A6FE6" w:rsidRPr="00F1589E">
              <w:rPr>
                <w:rFonts w:asciiTheme="minorHAnsi" w:hAnsiTheme="minorHAnsi"/>
                <w:sz w:val="20"/>
              </w:rPr>
              <w:t>by</w:t>
            </w:r>
            <w:r w:rsidR="00E34821">
              <w:rPr>
                <w:rFonts w:asciiTheme="minorHAnsi" w:hAnsiTheme="minorHAnsi"/>
                <w:sz w:val="20"/>
              </w:rPr>
              <w:t xml:space="preserve"> evaluating operating practices and</w:t>
            </w:r>
            <w:r w:rsidR="000A6FE6" w:rsidRPr="00F1589E">
              <w:rPr>
                <w:rFonts w:asciiTheme="minorHAnsi" w:hAnsiTheme="minorHAnsi"/>
                <w:sz w:val="20"/>
              </w:rPr>
              <w:t xml:space="preserve"> implementing change as necessary.</w:t>
            </w:r>
          </w:p>
          <w:p w:rsidR="001D51C5" w:rsidRDefault="001D51C5" w:rsidP="001D51C5">
            <w:pPr>
              <w:pStyle w:val="ListParagraph"/>
              <w:rPr>
                <w:rFonts w:asciiTheme="minorHAnsi" w:hAnsiTheme="minorHAnsi"/>
                <w:sz w:val="20"/>
              </w:rPr>
            </w:pPr>
          </w:p>
          <w:p w:rsidR="001D51C5" w:rsidRPr="00615B21" w:rsidRDefault="001D51C5" w:rsidP="00941CA1">
            <w:pPr>
              <w:numPr>
                <w:ilvl w:val="0"/>
                <w:numId w:val="10"/>
              </w:numPr>
              <w:rPr>
                <w:rFonts w:asciiTheme="minorHAnsi" w:hAnsiTheme="minorHAnsi"/>
                <w:sz w:val="20"/>
              </w:rPr>
            </w:pPr>
            <w:r w:rsidRPr="001D51C5">
              <w:rPr>
                <w:rFonts w:asciiTheme="minorHAnsi" w:hAnsiTheme="minorHAnsi"/>
                <w:sz w:val="20"/>
              </w:rPr>
              <w:t xml:space="preserve">Source resource material to help facilitate patient care for </w:t>
            </w:r>
            <w:proofErr w:type="spellStart"/>
            <w:r w:rsidRPr="001D51C5">
              <w:rPr>
                <w:rFonts w:asciiTheme="minorHAnsi" w:hAnsiTheme="minorHAnsi"/>
                <w:sz w:val="20"/>
              </w:rPr>
              <w:t>non English</w:t>
            </w:r>
            <w:proofErr w:type="spellEnd"/>
            <w:r w:rsidRPr="001D51C5">
              <w:rPr>
                <w:rFonts w:asciiTheme="minorHAnsi" w:hAnsiTheme="minorHAnsi"/>
                <w:sz w:val="20"/>
              </w:rPr>
              <w:t xml:space="preserve"> speaking patients; and f</w:t>
            </w:r>
            <w:r w:rsidRPr="001D51C5">
              <w:rPr>
                <w:rFonts w:asciiTheme="minorHAnsi" w:hAnsiTheme="minorHAnsi" w:cs="Arial"/>
                <w:color w:val="000000"/>
                <w:spacing w:val="-3"/>
                <w:sz w:val="20"/>
              </w:rPr>
              <w:t>acilitate the development and maintenance of written support packages.</w:t>
            </w:r>
          </w:p>
          <w:p w:rsidR="00615B21" w:rsidRDefault="00615B21" w:rsidP="00615B21">
            <w:pPr>
              <w:pStyle w:val="ListParagraph"/>
              <w:rPr>
                <w:rFonts w:asciiTheme="minorHAnsi" w:hAnsiTheme="minorHAnsi"/>
                <w:sz w:val="20"/>
              </w:rPr>
            </w:pPr>
          </w:p>
          <w:p w:rsidR="00615B21" w:rsidRPr="00941CA1" w:rsidRDefault="00221720" w:rsidP="00941CA1">
            <w:pPr>
              <w:numPr>
                <w:ilvl w:val="0"/>
                <w:numId w:val="10"/>
              </w:numPr>
              <w:rPr>
                <w:rFonts w:asciiTheme="minorHAnsi" w:hAnsiTheme="minorHAnsi"/>
                <w:sz w:val="20"/>
              </w:rPr>
            </w:pPr>
            <w:r w:rsidRPr="00941CA1">
              <w:rPr>
                <w:rFonts w:asciiTheme="minorHAnsi" w:hAnsiTheme="minorHAnsi"/>
                <w:sz w:val="20"/>
              </w:rPr>
              <w:t xml:space="preserve">Promotes the </w:t>
            </w:r>
            <w:r w:rsidR="00941CA1" w:rsidRPr="00941CA1">
              <w:rPr>
                <w:rFonts w:asciiTheme="minorHAnsi" w:hAnsiTheme="minorHAnsi"/>
                <w:sz w:val="20"/>
              </w:rPr>
              <w:t xml:space="preserve">efficient and effective use of the </w:t>
            </w:r>
            <w:r w:rsidRPr="00941CA1">
              <w:rPr>
                <w:rFonts w:asciiTheme="minorHAnsi" w:hAnsiTheme="minorHAnsi"/>
                <w:sz w:val="20"/>
              </w:rPr>
              <w:t xml:space="preserve">service across the CDHB. </w:t>
            </w:r>
          </w:p>
          <w:p w:rsidR="0042435D" w:rsidRDefault="0042435D" w:rsidP="0042435D">
            <w:pPr>
              <w:pStyle w:val="ListParagraph"/>
              <w:rPr>
                <w:rFonts w:asciiTheme="minorHAnsi" w:hAnsiTheme="minorHAnsi"/>
                <w:sz w:val="20"/>
              </w:rPr>
            </w:pPr>
          </w:p>
          <w:p w:rsidR="0042435D" w:rsidRPr="001D51C5" w:rsidRDefault="0042435D" w:rsidP="00941CA1">
            <w:pPr>
              <w:numPr>
                <w:ilvl w:val="0"/>
                <w:numId w:val="10"/>
              </w:numPr>
              <w:rPr>
                <w:rFonts w:asciiTheme="minorHAnsi" w:hAnsiTheme="minorHAnsi"/>
                <w:sz w:val="20"/>
              </w:rPr>
            </w:pPr>
            <w:r>
              <w:rPr>
                <w:rFonts w:asciiTheme="minorHAnsi" w:hAnsiTheme="minorHAnsi"/>
                <w:sz w:val="22"/>
              </w:rPr>
              <w:t xml:space="preserve">In conjunction with the Customer Services Manager represents the office and participates with ethnic community forums </w:t>
            </w:r>
            <w:r w:rsidRPr="008B3893">
              <w:rPr>
                <w:rFonts w:asciiTheme="minorHAnsi" w:hAnsiTheme="minorHAnsi"/>
                <w:sz w:val="22"/>
              </w:rPr>
              <w:t xml:space="preserve"> </w:t>
            </w:r>
          </w:p>
          <w:p w:rsidR="001D51C5" w:rsidRPr="001D51C5" w:rsidRDefault="001D51C5" w:rsidP="001D51C5">
            <w:pPr>
              <w:ind w:left="720"/>
              <w:rPr>
                <w:rFonts w:asciiTheme="minorHAnsi" w:hAnsiTheme="minorHAnsi"/>
                <w:sz w:val="20"/>
              </w:rPr>
            </w:pPr>
          </w:p>
        </w:tc>
      </w:tr>
      <w:tr w:rsidR="00CC6579" w:rsidRPr="00F02C21" w:rsidTr="0042435D">
        <w:trPr>
          <w:gridAfter w:val="1"/>
          <w:wAfter w:w="29" w:type="dxa"/>
          <w:cantSplit/>
        </w:trPr>
        <w:tc>
          <w:tcPr>
            <w:tcW w:w="9214" w:type="dxa"/>
            <w:gridSpan w:val="2"/>
          </w:tcPr>
          <w:p w:rsidR="00513187" w:rsidRPr="00513187" w:rsidRDefault="00513187" w:rsidP="00143665">
            <w:pPr>
              <w:pStyle w:val="ListParagraph"/>
              <w:numPr>
                <w:ilvl w:val="0"/>
                <w:numId w:val="18"/>
              </w:numPr>
              <w:spacing w:before="120"/>
              <w:ind w:left="0" w:firstLine="0"/>
              <w:rPr>
                <w:rFonts w:asciiTheme="minorHAnsi" w:hAnsiTheme="minorHAnsi" w:cs="Arial"/>
                <w:b/>
                <w:szCs w:val="22"/>
              </w:rPr>
            </w:pPr>
            <w:r w:rsidRPr="00513187">
              <w:rPr>
                <w:rFonts w:asciiTheme="minorHAnsi" w:hAnsiTheme="minorHAnsi" w:cs="Arial"/>
                <w:b/>
                <w:sz w:val="22"/>
                <w:szCs w:val="22"/>
              </w:rPr>
              <w:lastRenderedPageBreak/>
              <w:t>To provide high quality front desk reception services for the Customer Services</w:t>
            </w:r>
            <w:r w:rsidR="00533EB3">
              <w:rPr>
                <w:rFonts w:asciiTheme="minorHAnsi" w:hAnsiTheme="minorHAnsi" w:cs="Arial"/>
                <w:b/>
                <w:sz w:val="22"/>
                <w:szCs w:val="22"/>
              </w:rPr>
              <w:t xml:space="preserve"> </w:t>
            </w:r>
            <w:r w:rsidRPr="00513187">
              <w:rPr>
                <w:rFonts w:asciiTheme="minorHAnsi" w:hAnsiTheme="minorHAnsi" w:cs="Arial"/>
                <w:b/>
                <w:sz w:val="22"/>
                <w:szCs w:val="22"/>
              </w:rPr>
              <w:t xml:space="preserve">Office. </w:t>
            </w:r>
          </w:p>
          <w:p w:rsidR="000B7650" w:rsidRDefault="000B7650" w:rsidP="00716DF1">
            <w:pPr>
              <w:tabs>
                <w:tab w:val="left" w:pos="0"/>
              </w:tabs>
              <w:suppressAutoHyphens/>
              <w:rPr>
                <w:rFonts w:ascii="CG Omega (W1)" w:hAnsi="CG Omega (W1)"/>
                <w:b/>
                <w:spacing w:val="-3"/>
                <w:szCs w:val="22"/>
              </w:rPr>
            </w:pPr>
          </w:p>
          <w:p w:rsidR="000B7650" w:rsidRDefault="000B7650" w:rsidP="00716DF1">
            <w:pPr>
              <w:tabs>
                <w:tab w:val="left" w:pos="0"/>
              </w:tabs>
              <w:suppressAutoHyphens/>
              <w:rPr>
                <w:rFonts w:ascii="CG Omega (W1)" w:hAnsi="CG Omega (W1)"/>
                <w:b/>
                <w:spacing w:val="-3"/>
                <w:szCs w:val="22"/>
              </w:rPr>
            </w:pPr>
          </w:p>
          <w:tbl>
            <w:tblPr>
              <w:tblW w:w="9101" w:type="dxa"/>
              <w:tblLayout w:type="fixed"/>
              <w:tblLook w:val="0000" w:firstRow="0" w:lastRow="0" w:firstColumn="0" w:lastColumn="0" w:noHBand="0" w:noVBand="0"/>
            </w:tblPr>
            <w:tblGrid>
              <w:gridCol w:w="1951"/>
              <w:gridCol w:w="7150"/>
            </w:tblGrid>
            <w:tr w:rsidR="00513187" w:rsidRPr="00050B99" w:rsidTr="0042435D">
              <w:trPr>
                <w:cantSplit/>
              </w:trPr>
              <w:tc>
                <w:tcPr>
                  <w:tcW w:w="1951" w:type="dxa"/>
                  <w:tcBorders>
                    <w:top w:val="single" w:sz="4" w:space="0" w:color="auto"/>
                    <w:left w:val="single" w:sz="4" w:space="0" w:color="auto"/>
                  </w:tcBorders>
                </w:tcPr>
                <w:p w:rsidR="00513187" w:rsidRPr="00050B99" w:rsidRDefault="00513187" w:rsidP="00513187">
                  <w:pPr>
                    <w:spacing w:before="120"/>
                    <w:rPr>
                      <w:rFonts w:asciiTheme="minorHAnsi" w:hAnsiTheme="minorHAnsi"/>
                      <w:b/>
                    </w:rPr>
                  </w:pPr>
                  <w:r w:rsidRPr="00050B99">
                    <w:rPr>
                      <w:rFonts w:asciiTheme="minorHAnsi" w:hAnsiTheme="minorHAnsi"/>
                      <w:b/>
                      <w:sz w:val="22"/>
                    </w:rPr>
                    <w:t>Task</w:t>
                  </w:r>
                </w:p>
              </w:tc>
              <w:tc>
                <w:tcPr>
                  <w:tcW w:w="7150" w:type="dxa"/>
                  <w:tcBorders>
                    <w:top w:val="single" w:sz="4" w:space="0" w:color="auto"/>
                    <w:left w:val="single" w:sz="6" w:space="0" w:color="auto"/>
                    <w:bottom w:val="single" w:sz="6" w:space="0" w:color="auto"/>
                    <w:right w:val="single" w:sz="4" w:space="0" w:color="auto"/>
                  </w:tcBorders>
                </w:tcPr>
                <w:p w:rsidR="00513187" w:rsidRPr="00615B21" w:rsidRDefault="00443554" w:rsidP="00615B21">
                  <w:pPr>
                    <w:spacing w:before="120"/>
                    <w:rPr>
                      <w:rFonts w:asciiTheme="minorHAnsi" w:hAnsiTheme="minorHAnsi"/>
                      <w:b/>
                      <w:sz w:val="22"/>
                      <w:szCs w:val="22"/>
                    </w:rPr>
                  </w:pPr>
                  <w:r w:rsidRPr="00615B21">
                    <w:rPr>
                      <w:rFonts w:asciiTheme="minorHAnsi" w:hAnsiTheme="minorHAnsi"/>
                      <w:b/>
                      <w:sz w:val="22"/>
                      <w:szCs w:val="22"/>
                    </w:rPr>
                    <w:t>The Coordinator</w:t>
                  </w:r>
                  <w:r w:rsidR="00513187" w:rsidRPr="00615B21">
                    <w:rPr>
                      <w:rFonts w:asciiTheme="minorHAnsi" w:hAnsiTheme="minorHAnsi"/>
                      <w:b/>
                      <w:sz w:val="22"/>
                      <w:szCs w:val="22"/>
                    </w:rPr>
                    <w:t xml:space="preserve"> Interpreters Services is responsible for the reception </w:t>
                  </w:r>
                  <w:r w:rsidR="00615B21">
                    <w:rPr>
                      <w:rFonts w:asciiTheme="minorHAnsi" w:hAnsiTheme="minorHAnsi"/>
                      <w:b/>
                      <w:sz w:val="22"/>
                      <w:szCs w:val="22"/>
                    </w:rPr>
                    <w:t>duties in the Customer Services</w:t>
                  </w:r>
                  <w:r w:rsidR="00513187" w:rsidRPr="00615B21">
                    <w:rPr>
                      <w:rFonts w:asciiTheme="minorHAnsi" w:hAnsiTheme="minorHAnsi"/>
                      <w:b/>
                      <w:sz w:val="22"/>
                      <w:szCs w:val="22"/>
                    </w:rPr>
                    <w:t xml:space="preserve">. </w:t>
                  </w:r>
                </w:p>
              </w:tc>
            </w:tr>
            <w:tr w:rsidR="00513187" w:rsidRPr="00050B99" w:rsidTr="0042435D">
              <w:trPr>
                <w:cantSplit/>
              </w:trPr>
              <w:tc>
                <w:tcPr>
                  <w:tcW w:w="1951" w:type="dxa"/>
                  <w:tcBorders>
                    <w:left w:val="single" w:sz="4" w:space="0" w:color="auto"/>
                    <w:bottom w:val="single" w:sz="4" w:space="0" w:color="auto"/>
                  </w:tcBorders>
                </w:tcPr>
                <w:p w:rsidR="00513187" w:rsidRPr="00050B99" w:rsidRDefault="00513187" w:rsidP="00513187">
                  <w:pPr>
                    <w:spacing w:before="120"/>
                    <w:rPr>
                      <w:rFonts w:asciiTheme="minorHAnsi" w:hAnsiTheme="minorHAnsi"/>
                    </w:rPr>
                  </w:pPr>
                  <w:r w:rsidRPr="00050B99">
                    <w:rPr>
                      <w:rFonts w:asciiTheme="minorHAnsi" w:hAnsiTheme="minorHAnsi"/>
                      <w:sz w:val="22"/>
                    </w:rPr>
                    <w:t>Expected Result</w:t>
                  </w:r>
                </w:p>
              </w:tc>
              <w:tc>
                <w:tcPr>
                  <w:tcW w:w="7150" w:type="dxa"/>
                  <w:tcBorders>
                    <w:top w:val="single" w:sz="6" w:space="0" w:color="auto"/>
                    <w:left w:val="single" w:sz="6" w:space="0" w:color="auto"/>
                    <w:bottom w:val="single" w:sz="6" w:space="0" w:color="auto"/>
                    <w:right w:val="single" w:sz="4" w:space="0" w:color="auto"/>
                  </w:tcBorders>
                </w:tcPr>
                <w:p w:rsidR="00513187" w:rsidRPr="00C13F41" w:rsidRDefault="00513187" w:rsidP="00513187">
                  <w:pPr>
                    <w:numPr>
                      <w:ilvl w:val="0"/>
                      <w:numId w:val="12"/>
                    </w:numPr>
                    <w:spacing w:before="120"/>
                    <w:ind w:left="357" w:hanging="357"/>
                    <w:rPr>
                      <w:rFonts w:asciiTheme="minorHAnsi" w:hAnsiTheme="minorHAnsi"/>
                      <w:szCs w:val="22"/>
                    </w:rPr>
                  </w:pPr>
                  <w:r w:rsidRPr="00C13F41">
                    <w:rPr>
                      <w:rFonts w:asciiTheme="minorHAnsi" w:hAnsiTheme="minorHAnsi"/>
                      <w:sz w:val="22"/>
                      <w:szCs w:val="22"/>
                    </w:rPr>
                    <w:t>All staff and visitors ar</w:t>
                  </w:r>
                  <w:r w:rsidR="00F830B6" w:rsidRPr="00C13F41">
                    <w:rPr>
                      <w:rFonts w:asciiTheme="minorHAnsi" w:hAnsiTheme="minorHAnsi"/>
                      <w:sz w:val="22"/>
                      <w:szCs w:val="22"/>
                    </w:rPr>
                    <w:t xml:space="preserve">e greeted warmly and assistance offered or referred to another member of the team. </w:t>
                  </w:r>
                </w:p>
                <w:p w:rsidR="00F830B6" w:rsidRPr="00C13F41" w:rsidRDefault="00F830B6" w:rsidP="00F830B6">
                  <w:pPr>
                    <w:numPr>
                      <w:ilvl w:val="0"/>
                      <w:numId w:val="12"/>
                    </w:numPr>
                    <w:spacing w:before="120"/>
                    <w:ind w:left="357" w:hanging="357"/>
                    <w:rPr>
                      <w:rFonts w:asciiTheme="minorHAnsi" w:hAnsiTheme="minorHAnsi"/>
                      <w:szCs w:val="22"/>
                    </w:rPr>
                  </w:pPr>
                  <w:r w:rsidRPr="00C13F41">
                    <w:rPr>
                      <w:rFonts w:asciiTheme="minorHAnsi" w:hAnsiTheme="minorHAnsi"/>
                      <w:sz w:val="22"/>
                      <w:szCs w:val="22"/>
                    </w:rPr>
                    <w:t xml:space="preserve">Telephones enquiries are dealt with in a pleasant and customer focused manner. </w:t>
                  </w:r>
                </w:p>
                <w:p w:rsidR="00F830B6" w:rsidRDefault="00F830B6" w:rsidP="00F830B6">
                  <w:pPr>
                    <w:numPr>
                      <w:ilvl w:val="0"/>
                      <w:numId w:val="12"/>
                    </w:numPr>
                    <w:spacing w:before="120"/>
                    <w:ind w:left="357" w:hanging="357"/>
                    <w:rPr>
                      <w:rFonts w:asciiTheme="minorHAnsi" w:hAnsiTheme="minorHAnsi"/>
                    </w:rPr>
                  </w:pPr>
                  <w:r w:rsidRPr="00C13F41">
                    <w:rPr>
                      <w:rFonts w:asciiTheme="minorHAnsi" w:hAnsiTheme="minorHAnsi"/>
                      <w:sz w:val="22"/>
                      <w:szCs w:val="22"/>
                    </w:rPr>
                    <w:t>Accurate telep</w:t>
                  </w:r>
                  <w:r w:rsidR="00533EB3">
                    <w:rPr>
                      <w:rFonts w:asciiTheme="minorHAnsi" w:hAnsiTheme="minorHAnsi"/>
                      <w:sz w:val="22"/>
                      <w:szCs w:val="22"/>
                    </w:rPr>
                    <w:t>hone messages are taken and passed</w:t>
                  </w:r>
                  <w:r w:rsidRPr="00C13F41">
                    <w:rPr>
                      <w:rFonts w:asciiTheme="minorHAnsi" w:hAnsiTheme="minorHAnsi"/>
                      <w:sz w:val="22"/>
                      <w:szCs w:val="22"/>
                    </w:rPr>
                    <w:t xml:space="preserve"> on to the relevant person. </w:t>
                  </w:r>
                </w:p>
                <w:p w:rsidR="00DD0A20" w:rsidRPr="00050B99" w:rsidRDefault="00DD0A20" w:rsidP="003179A8">
                  <w:pPr>
                    <w:ind w:left="459"/>
                    <w:rPr>
                      <w:rFonts w:asciiTheme="minorHAnsi" w:hAnsiTheme="minorHAnsi"/>
                    </w:rPr>
                  </w:pPr>
                </w:p>
              </w:tc>
            </w:tr>
          </w:tbl>
          <w:p w:rsidR="00443554" w:rsidRPr="00F02C21" w:rsidRDefault="00443554" w:rsidP="001A3B97">
            <w:pPr>
              <w:tabs>
                <w:tab w:val="left" w:pos="0"/>
              </w:tabs>
              <w:suppressAutoHyphens/>
              <w:rPr>
                <w:rFonts w:ascii="CG Omega (W1)" w:hAnsi="CG Omega (W1)"/>
                <w:b/>
                <w:spacing w:val="-3"/>
              </w:rPr>
            </w:pPr>
          </w:p>
        </w:tc>
      </w:tr>
      <w:tr w:rsidR="00310DC4" w:rsidRPr="00685685" w:rsidTr="0042435D">
        <w:trPr>
          <w:gridAfter w:val="1"/>
          <w:wAfter w:w="29" w:type="dxa"/>
          <w:cantSplit/>
        </w:trPr>
        <w:tc>
          <w:tcPr>
            <w:tcW w:w="9214" w:type="dxa"/>
            <w:gridSpan w:val="2"/>
          </w:tcPr>
          <w:p w:rsidR="00310DC4" w:rsidRPr="00476CDE" w:rsidRDefault="00310DC4" w:rsidP="000B7650">
            <w:pPr>
              <w:suppressAutoHyphens/>
              <w:ind w:left="709" w:hanging="709"/>
              <w:rPr>
                <w:rFonts w:asciiTheme="minorHAnsi" w:hAnsiTheme="minorHAnsi"/>
                <w:b/>
                <w:spacing w:val="-3"/>
              </w:rPr>
            </w:pPr>
          </w:p>
        </w:tc>
      </w:tr>
      <w:tr w:rsidR="00310DC4" w:rsidRPr="00685685" w:rsidTr="0042435D">
        <w:trPr>
          <w:gridAfter w:val="1"/>
          <w:wAfter w:w="29" w:type="dxa"/>
          <w:cantSplit/>
        </w:trPr>
        <w:tc>
          <w:tcPr>
            <w:tcW w:w="9214" w:type="dxa"/>
            <w:gridSpan w:val="2"/>
          </w:tcPr>
          <w:p w:rsidR="00050B99" w:rsidRPr="00533EB3" w:rsidRDefault="00615B21" w:rsidP="00533EB3">
            <w:pPr>
              <w:suppressAutoHyphens/>
              <w:ind w:left="743" w:hanging="709"/>
              <w:rPr>
                <w:rFonts w:asciiTheme="minorHAnsi" w:hAnsiTheme="minorHAnsi"/>
                <w:b/>
                <w:spacing w:val="-3"/>
                <w:sz w:val="22"/>
                <w:szCs w:val="22"/>
              </w:rPr>
            </w:pPr>
            <w:r>
              <w:rPr>
                <w:rFonts w:asciiTheme="minorHAnsi" w:hAnsiTheme="minorHAnsi"/>
                <w:b/>
                <w:spacing w:val="-3"/>
                <w:sz w:val="22"/>
                <w:szCs w:val="22"/>
              </w:rPr>
              <w:t>3</w:t>
            </w:r>
            <w:r w:rsidR="002D5A5E">
              <w:rPr>
                <w:rFonts w:asciiTheme="minorHAnsi" w:hAnsiTheme="minorHAnsi"/>
                <w:b/>
                <w:spacing w:val="-3"/>
                <w:sz w:val="22"/>
                <w:szCs w:val="22"/>
              </w:rPr>
              <w:t>.</w:t>
            </w:r>
            <w:r w:rsidR="002D5A5E">
              <w:rPr>
                <w:rFonts w:asciiTheme="minorHAnsi" w:hAnsiTheme="minorHAnsi"/>
                <w:b/>
                <w:spacing w:val="-3"/>
                <w:sz w:val="22"/>
                <w:szCs w:val="22"/>
              </w:rPr>
              <w:tab/>
              <w:t xml:space="preserve">The </w:t>
            </w:r>
            <w:r w:rsidR="00050B99" w:rsidRPr="00050B99">
              <w:rPr>
                <w:rFonts w:asciiTheme="minorHAnsi" w:hAnsiTheme="minorHAnsi"/>
                <w:b/>
                <w:spacing w:val="-3"/>
                <w:sz w:val="22"/>
                <w:szCs w:val="22"/>
              </w:rPr>
              <w:t xml:space="preserve">Coordinator </w:t>
            </w:r>
            <w:r w:rsidR="002D5A5E">
              <w:rPr>
                <w:rFonts w:asciiTheme="minorHAnsi" w:hAnsiTheme="minorHAnsi"/>
                <w:b/>
                <w:spacing w:val="-3"/>
                <w:sz w:val="22"/>
                <w:szCs w:val="22"/>
              </w:rPr>
              <w:t xml:space="preserve">Interpreter Services </w:t>
            </w:r>
            <w:r w:rsidR="00050B99" w:rsidRPr="00050B99">
              <w:rPr>
                <w:rFonts w:asciiTheme="minorHAnsi" w:hAnsiTheme="minorHAnsi"/>
                <w:b/>
                <w:spacing w:val="-3"/>
                <w:sz w:val="22"/>
                <w:szCs w:val="22"/>
              </w:rPr>
              <w:t>will undertake other d</w:t>
            </w:r>
            <w:r w:rsidR="00533EB3">
              <w:rPr>
                <w:rFonts w:asciiTheme="minorHAnsi" w:hAnsiTheme="minorHAnsi"/>
                <w:b/>
                <w:spacing w:val="-3"/>
                <w:sz w:val="22"/>
                <w:szCs w:val="22"/>
              </w:rPr>
              <w:t xml:space="preserve">uties as reasonably directed by   </w:t>
            </w:r>
            <w:r w:rsidR="00050B99" w:rsidRPr="00050B99">
              <w:rPr>
                <w:rFonts w:asciiTheme="minorHAnsi" w:hAnsiTheme="minorHAnsi"/>
                <w:b/>
                <w:spacing w:val="-3"/>
                <w:sz w:val="22"/>
                <w:szCs w:val="22"/>
              </w:rPr>
              <w:t>the Customer Services</w:t>
            </w:r>
            <w:r>
              <w:rPr>
                <w:rFonts w:asciiTheme="minorHAnsi" w:hAnsiTheme="minorHAnsi"/>
                <w:b/>
                <w:spacing w:val="-3"/>
                <w:sz w:val="22"/>
                <w:szCs w:val="22"/>
              </w:rPr>
              <w:t xml:space="preserve"> Manager</w:t>
            </w:r>
            <w:r w:rsidR="00050B99" w:rsidRPr="00050B99">
              <w:rPr>
                <w:rFonts w:asciiTheme="minorHAnsi" w:hAnsiTheme="minorHAnsi"/>
                <w:b/>
                <w:spacing w:val="-3"/>
                <w:sz w:val="22"/>
                <w:szCs w:val="22"/>
              </w:rPr>
              <w:t xml:space="preserve"> from time to time.</w:t>
            </w:r>
          </w:p>
          <w:p w:rsidR="00050B99" w:rsidRPr="00050B99" w:rsidRDefault="00050B99" w:rsidP="00743C4D">
            <w:pPr>
              <w:suppressAutoHyphens/>
              <w:ind w:left="709" w:hanging="709"/>
              <w:rPr>
                <w:rFonts w:asciiTheme="minorHAnsi" w:hAnsiTheme="minorHAnsi"/>
                <w:b/>
                <w:spacing w:val="-3"/>
                <w:szCs w:val="22"/>
              </w:rPr>
            </w:pPr>
          </w:p>
        </w:tc>
      </w:tr>
      <w:tr w:rsidR="00310DC4" w:rsidRPr="00685685" w:rsidTr="0042435D">
        <w:trPr>
          <w:gridAfter w:val="1"/>
          <w:wAfter w:w="29" w:type="dxa"/>
          <w:cantSplit/>
        </w:trPr>
        <w:tc>
          <w:tcPr>
            <w:tcW w:w="1951" w:type="dxa"/>
            <w:tcBorders>
              <w:top w:val="single" w:sz="4" w:space="0" w:color="auto"/>
              <w:left w:val="single" w:sz="4" w:space="0" w:color="auto"/>
            </w:tcBorders>
          </w:tcPr>
          <w:p w:rsidR="00310DC4" w:rsidRPr="00050B99" w:rsidRDefault="00310DC4" w:rsidP="00050B99">
            <w:pPr>
              <w:spacing w:before="120"/>
              <w:rPr>
                <w:rFonts w:asciiTheme="minorHAnsi" w:hAnsiTheme="minorHAnsi"/>
                <w:b/>
              </w:rPr>
            </w:pPr>
            <w:r w:rsidRPr="00050B99">
              <w:rPr>
                <w:rFonts w:asciiTheme="minorHAnsi" w:hAnsiTheme="minorHAnsi"/>
                <w:b/>
                <w:sz w:val="22"/>
              </w:rPr>
              <w:t>Task</w:t>
            </w:r>
          </w:p>
        </w:tc>
        <w:tc>
          <w:tcPr>
            <w:tcW w:w="7263" w:type="dxa"/>
            <w:tcBorders>
              <w:top w:val="single" w:sz="4" w:space="0" w:color="auto"/>
              <w:left w:val="single" w:sz="6" w:space="0" w:color="auto"/>
              <w:bottom w:val="single" w:sz="6" w:space="0" w:color="auto"/>
              <w:right w:val="single" w:sz="6" w:space="0" w:color="auto"/>
            </w:tcBorders>
          </w:tcPr>
          <w:p w:rsidR="00310DC4" w:rsidRPr="00050B99" w:rsidRDefault="00310DC4" w:rsidP="000B7650">
            <w:pPr>
              <w:spacing w:before="120"/>
              <w:rPr>
                <w:rFonts w:asciiTheme="minorHAnsi" w:hAnsiTheme="minorHAnsi"/>
                <w:b/>
              </w:rPr>
            </w:pPr>
            <w:r w:rsidRPr="00050B99">
              <w:rPr>
                <w:rFonts w:asciiTheme="minorHAnsi" w:hAnsiTheme="minorHAnsi"/>
                <w:b/>
                <w:sz w:val="22"/>
              </w:rPr>
              <w:t xml:space="preserve">Undertake other duties as reasonably </w:t>
            </w:r>
            <w:r w:rsidR="00615B21">
              <w:rPr>
                <w:rFonts w:asciiTheme="minorHAnsi" w:hAnsiTheme="minorHAnsi"/>
                <w:b/>
                <w:sz w:val="22"/>
              </w:rPr>
              <w:t xml:space="preserve">by the </w:t>
            </w:r>
            <w:r w:rsidRPr="00050B99">
              <w:rPr>
                <w:rFonts w:asciiTheme="minorHAnsi" w:hAnsiTheme="minorHAnsi"/>
                <w:b/>
                <w:sz w:val="22"/>
              </w:rPr>
              <w:t>Customer Services Manager from time to time.</w:t>
            </w:r>
          </w:p>
          <w:p w:rsidR="00310DC4" w:rsidRPr="00050B99" w:rsidRDefault="00310DC4" w:rsidP="000B7650">
            <w:pPr>
              <w:rPr>
                <w:rFonts w:asciiTheme="minorHAnsi" w:hAnsiTheme="minorHAnsi"/>
                <w:b/>
              </w:rPr>
            </w:pPr>
          </w:p>
        </w:tc>
      </w:tr>
      <w:tr w:rsidR="00310DC4" w:rsidTr="0042435D">
        <w:trPr>
          <w:gridAfter w:val="1"/>
          <w:wAfter w:w="29" w:type="dxa"/>
          <w:cantSplit/>
        </w:trPr>
        <w:tc>
          <w:tcPr>
            <w:tcW w:w="1951" w:type="dxa"/>
            <w:tcBorders>
              <w:left w:val="single" w:sz="4" w:space="0" w:color="auto"/>
              <w:bottom w:val="single" w:sz="4" w:space="0" w:color="auto"/>
            </w:tcBorders>
          </w:tcPr>
          <w:p w:rsidR="00310DC4" w:rsidRPr="00050B99" w:rsidRDefault="00310DC4" w:rsidP="00050B99">
            <w:pPr>
              <w:spacing w:before="120"/>
              <w:rPr>
                <w:rFonts w:asciiTheme="minorHAnsi" w:hAnsiTheme="minorHAnsi"/>
              </w:rPr>
            </w:pPr>
            <w:r w:rsidRPr="00050B99">
              <w:rPr>
                <w:rFonts w:asciiTheme="minorHAnsi" w:hAnsiTheme="minorHAnsi"/>
                <w:sz w:val="22"/>
              </w:rPr>
              <w:t>Expected Result</w:t>
            </w:r>
          </w:p>
        </w:tc>
        <w:tc>
          <w:tcPr>
            <w:tcW w:w="7263" w:type="dxa"/>
            <w:tcBorders>
              <w:top w:val="single" w:sz="6" w:space="0" w:color="auto"/>
              <w:left w:val="single" w:sz="6" w:space="0" w:color="auto"/>
              <w:bottom w:val="single" w:sz="6" w:space="0" w:color="auto"/>
              <w:right w:val="single" w:sz="6" w:space="0" w:color="auto"/>
            </w:tcBorders>
          </w:tcPr>
          <w:p w:rsidR="00310DC4" w:rsidRPr="00050B99" w:rsidRDefault="00310DC4" w:rsidP="00A1712B">
            <w:pPr>
              <w:numPr>
                <w:ilvl w:val="0"/>
                <w:numId w:val="12"/>
              </w:numPr>
              <w:spacing w:before="120"/>
              <w:ind w:left="357" w:hanging="357"/>
              <w:rPr>
                <w:rFonts w:asciiTheme="minorHAnsi" w:hAnsiTheme="minorHAnsi"/>
              </w:rPr>
            </w:pPr>
            <w:r w:rsidRPr="00050B99">
              <w:rPr>
                <w:rFonts w:asciiTheme="minorHAnsi" w:hAnsiTheme="minorHAnsi"/>
                <w:sz w:val="22"/>
              </w:rPr>
              <w:t>Undertaking of duties relevant to the expertise and within the boundaries of the position.</w:t>
            </w:r>
          </w:p>
          <w:p w:rsidR="00310DC4" w:rsidRPr="00050B99" w:rsidRDefault="00310DC4" w:rsidP="000B7650">
            <w:pPr>
              <w:tabs>
                <w:tab w:val="left" w:pos="1134"/>
              </w:tabs>
              <w:ind w:left="360"/>
              <w:rPr>
                <w:rFonts w:asciiTheme="minorHAnsi" w:hAnsiTheme="minorHAnsi"/>
              </w:rPr>
            </w:pPr>
          </w:p>
        </w:tc>
      </w:tr>
    </w:tbl>
    <w:p w:rsidR="00A1712B" w:rsidRDefault="00A1712B" w:rsidP="00A1712B">
      <w:pPr>
        <w:rPr>
          <w:rFonts w:ascii="Arial" w:hAnsi="Arial"/>
          <w:sz w:val="22"/>
        </w:rPr>
      </w:pPr>
    </w:p>
    <w:tbl>
      <w:tblPr>
        <w:tblW w:w="9243" w:type="dxa"/>
        <w:tblLayout w:type="fixed"/>
        <w:tblLook w:val="0000" w:firstRow="0" w:lastRow="0" w:firstColumn="0" w:lastColumn="0" w:noHBand="0" w:noVBand="0"/>
      </w:tblPr>
      <w:tblGrid>
        <w:gridCol w:w="9243"/>
      </w:tblGrid>
      <w:tr w:rsidR="00050B99" w:rsidRPr="00050B99" w:rsidTr="0031594B">
        <w:trPr>
          <w:cantSplit/>
        </w:trPr>
        <w:tc>
          <w:tcPr>
            <w:tcW w:w="9243" w:type="dxa"/>
            <w:tcBorders>
              <w:bottom w:val="single" w:sz="4" w:space="0" w:color="auto"/>
            </w:tcBorders>
          </w:tcPr>
          <w:p w:rsidR="00050B99" w:rsidRDefault="00050B99" w:rsidP="0042435D">
            <w:pPr>
              <w:suppressAutoHyphens/>
              <w:rPr>
                <w:rFonts w:asciiTheme="minorHAnsi" w:hAnsiTheme="minorHAnsi"/>
                <w:b/>
                <w:spacing w:val="-3"/>
                <w:szCs w:val="22"/>
              </w:rPr>
            </w:pPr>
          </w:p>
          <w:p w:rsidR="00050B99" w:rsidRDefault="00050B99" w:rsidP="00050B99">
            <w:pPr>
              <w:suppressAutoHyphens/>
              <w:ind w:left="709" w:hanging="709"/>
              <w:rPr>
                <w:rFonts w:asciiTheme="minorHAnsi" w:hAnsiTheme="minorHAnsi"/>
                <w:b/>
                <w:spacing w:val="-3"/>
                <w:szCs w:val="22"/>
              </w:rPr>
            </w:pPr>
          </w:p>
          <w:p w:rsidR="00050B99" w:rsidRPr="00050B99" w:rsidRDefault="00050B99" w:rsidP="00050B99">
            <w:pPr>
              <w:suppressAutoHyphens/>
              <w:ind w:left="709" w:hanging="709"/>
              <w:rPr>
                <w:rFonts w:asciiTheme="minorHAnsi" w:hAnsiTheme="minorHAnsi"/>
                <w:b/>
                <w:spacing w:val="-3"/>
                <w:szCs w:val="22"/>
              </w:rPr>
            </w:pPr>
          </w:p>
        </w:tc>
      </w:tr>
      <w:tr w:rsidR="00A1712B" w:rsidRPr="008B3893" w:rsidTr="0031594B">
        <w:tblPrEx>
          <w:tblBorders>
            <w:top w:val="single" w:sz="4" w:space="0" w:color="auto"/>
            <w:left w:val="single" w:sz="4" w:space="0" w:color="auto"/>
            <w:bottom w:val="single" w:sz="4" w:space="0" w:color="auto"/>
            <w:right w:val="single" w:sz="4" w:space="0" w:color="auto"/>
          </w:tblBorders>
        </w:tblPrEx>
        <w:trPr>
          <w:cantSplit/>
        </w:trPr>
        <w:tc>
          <w:tcPr>
            <w:tcW w:w="9243" w:type="dxa"/>
            <w:tcBorders>
              <w:top w:val="single" w:sz="4" w:space="0" w:color="auto"/>
            </w:tcBorders>
          </w:tcPr>
          <w:p w:rsidR="00A1712B" w:rsidRPr="0031594B" w:rsidRDefault="0031594B" w:rsidP="000B7650">
            <w:pPr>
              <w:tabs>
                <w:tab w:val="left" w:pos="1134"/>
              </w:tabs>
              <w:rPr>
                <w:rFonts w:asciiTheme="minorHAnsi" w:hAnsiTheme="minorHAnsi"/>
                <w:sz w:val="22"/>
                <w:szCs w:val="22"/>
              </w:rPr>
            </w:pPr>
            <w:r w:rsidRPr="008B3893">
              <w:rPr>
                <w:rFonts w:asciiTheme="minorHAnsi" w:hAnsiTheme="minorHAnsi"/>
                <w:b/>
                <w:sz w:val="22"/>
                <w:szCs w:val="22"/>
                <w:u w:val="single"/>
              </w:rPr>
              <w:t>HEALTH &amp; SAFETY:</w:t>
            </w:r>
          </w:p>
          <w:p w:rsidR="00A1712B" w:rsidRPr="000E6213" w:rsidRDefault="0031594B" w:rsidP="000B7650">
            <w:pPr>
              <w:numPr>
                <w:ilvl w:val="0"/>
                <w:numId w:val="2"/>
              </w:numPr>
              <w:tabs>
                <w:tab w:val="left" w:pos="1134"/>
              </w:tabs>
              <w:rPr>
                <w:rFonts w:asciiTheme="minorHAnsi" w:hAnsiTheme="minorHAnsi"/>
                <w:szCs w:val="22"/>
              </w:rPr>
            </w:pPr>
            <w:r w:rsidRPr="0031594B">
              <w:rPr>
                <w:rFonts w:asciiTheme="minorHAnsi" w:hAnsiTheme="minorHAnsi"/>
                <w:sz w:val="22"/>
                <w:szCs w:val="22"/>
              </w:rPr>
              <w:t>Ensure own health and safety and that of others by observing and taking an active role in all Canterbury DHB safe work procedures and instructions.  This includes but is not limited to: making unsafe work situations safe, reporting immediately any hazards or potential hazards, and taking an active role in the Canterbury DHB’s rehabilitation plan, to ensure an early and durable return to work.</w:t>
            </w:r>
          </w:p>
        </w:tc>
      </w:tr>
      <w:tr w:rsidR="00A1712B" w:rsidRPr="008B3893" w:rsidTr="0031594B">
        <w:tblPrEx>
          <w:tblBorders>
            <w:top w:val="single" w:sz="4" w:space="0" w:color="auto"/>
            <w:left w:val="single" w:sz="4" w:space="0" w:color="auto"/>
            <w:bottom w:val="single" w:sz="4" w:space="0" w:color="auto"/>
            <w:right w:val="single" w:sz="4" w:space="0" w:color="auto"/>
          </w:tblBorders>
        </w:tblPrEx>
        <w:trPr>
          <w:cantSplit/>
        </w:trPr>
        <w:tc>
          <w:tcPr>
            <w:tcW w:w="9243" w:type="dxa"/>
          </w:tcPr>
          <w:p w:rsidR="00A1712B" w:rsidRPr="008B3893" w:rsidRDefault="00A1712B" w:rsidP="000B7650">
            <w:pPr>
              <w:rPr>
                <w:rFonts w:asciiTheme="minorHAnsi" w:hAnsiTheme="minorHAnsi"/>
                <w:b/>
                <w:szCs w:val="22"/>
                <w:u w:val="single"/>
              </w:rPr>
            </w:pPr>
          </w:p>
        </w:tc>
      </w:tr>
      <w:tr w:rsidR="00A1712B" w:rsidRPr="008B3893" w:rsidTr="0031594B">
        <w:tblPrEx>
          <w:tblBorders>
            <w:top w:val="single" w:sz="4" w:space="0" w:color="auto"/>
            <w:left w:val="single" w:sz="4" w:space="0" w:color="auto"/>
            <w:bottom w:val="single" w:sz="4" w:space="0" w:color="auto"/>
            <w:right w:val="single" w:sz="4" w:space="0" w:color="auto"/>
          </w:tblBorders>
        </w:tblPrEx>
        <w:trPr>
          <w:cantSplit/>
        </w:trPr>
        <w:tc>
          <w:tcPr>
            <w:tcW w:w="9243" w:type="dxa"/>
          </w:tcPr>
          <w:p w:rsidR="00A1712B" w:rsidRPr="008B3893" w:rsidRDefault="000E6213" w:rsidP="000E6213">
            <w:pPr>
              <w:spacing w:before="120" w:after="120"/>
              <w:rPr>
                <w:rFonts w:asciiTheme="minorHAnsi" w:hAnsiTheme="minorHAnsi"/>
                <w:szCs w:val="22"/>
              </w:rPr>
            </w:pPr>
            <w:r w:rsidRPr="008B3893">
              <w:rPr>
                <w:rFonts w:asciiTheme="minorHAnsi" w:hAnsiTheme="minorHAnsi"/>
                <w:b/>
                <w:sz w:val="22"/>
                <w:szCs w:val="22"/>
                <w:u w:val="single"/>
              </w:rPr>
              <w:t>QUALITY:</w:t>
            </w:r>
          </w:p>
          <w:p w:rsidR="00A1712B" w:rsidRPr="00DA1B2D" w:rsidRDefault="00DA1B2D" w:rsidP="00DA1B2D">
            <w:pPr>
              <w:pStyle w:val="ListParagraph"/>
              <w:numPr>
                <w:ilvl w:val="0"/>
                <w:numId w:val="24"/>
              </w:numPr>
              <w:ind w:hanging="720"/>
              <w:rPr>
                <w:rFonts w:asciiTheme="minorHAnsi" w:hAnsiTheme="minorHAnsi"/>
                <w:sz w:val="22"/>
                <w:szCs w:val="22"/>
              </w:rPr>
            </w:pPr>
            <w:r w:rsidRPr="00DA1B2D">
              <w:rPr>
                <w:rFonts w:asciiTheme="minorHAnsi" w:hAnsiTheme="minorHAnsi"/>
                <w:sz w:val="22"/>
                <w:szCs w:val="22"/>
              </w:rPr>
              <w:t>Ensure a quality service is provided in your area of expertise by taking an active role in quality activities, identifying areas of improvement, and being familiar with and applying the appropriate organisational and divisional policies and procedures.</w:t>
            </w:r>
          </w:p>
        </w:tc>
      </w:tr>
      <w:tr w:rsidR="00A1712B" w:rsidRPr="008B3893" w:rsidTr="0031594B">
        <w:tblPrEx>
          <w:tblBorders>
            <w:top w:val="single" w:sz="4" w:space="0" w:color="auto"/>
            <w:left w:val="single" w:sz="4" w:space="0" w:color="auto"/>
            <w:bottom w:val="single" w:sz="4" w:space="0" w:color="auto"/>
            <w:right w:val="single" w:sz="4" w:space="0" w:color="auto"/>
          </w:tblBorders>
        </w:tblPrEx>
        <w:trPr>
          <w:cantSplit/>
        </w:trPr>
        <w:tc>
          <w:tcPr>
            <w:tcW w:w="9243" w:type="dxa"/>
          </w:tcPr>
          <w:p w:rsidR="00A1712B" w:rsidRPr="008B3893" w:rsidRDefault="00A1712B" w:rsidP="000B7650">
            <w:pPr>
              <w:rPr>
                <w:rFonts w:asciiTheme="minorHAnsi" w:hAnsiTheme="minorHAnsi"/>
                <w:b/>
                <w:szCs w:val="22"/>
                <w:u w:val="single"/>
              </w:rPr>
            </w:pPr>
          </w:p>
        </w:tc>
      </w:tr>
      <w:tr w:rsidR="00A1712B" w:rsidRPr="008B3893" w:rsidTr="0031594B">
        <w:tblPrEx>
          <w:tblBorders>
            <w:top w:val="single" w:sz="4" w:space="0" w:color="auto"/>
            <w:left w:val="single" w:sz="4" w:space="0" w:color="auto"/>
            <w:bottom w:val="single" w:sz="4" w:space="0" w:color="auto"/>
            <w:right w:val="single" w:sz="4" w:space="0" w:color="auto"/>
          </w:tblBorders>
        </w:tblPrEx>
        <w:trPr>
          <w:cantSplit/>
        </w:trPr>
        <w:tc>
          <w:tcPr>
            <w:tcW w:w="9243" w:type="dxa"/>
          </w:tcPr>
          <w:p w:rsidR="00E05D96" w:rsidRDefault="00E05D96" w:rsidP="000E6213">
            <w:pPr>
              <w:spacing w:before="120"/>
              <w:rPr>
                <w:rFonts w:asciiTheme="minorHAnsi" w:hAnsiTheme="minorHAnsi"/>
                <w:b/>
                <w:szCs w:val="22"/>
              </w:rPr>
            </w:pPr>
          </w:p>
          <w:p w:rsidR="00E05D96" w:rsidRDefault="00E05D96" w:rsidP="000E6213">
            <w:pPr>
              <w:spacing w:before="120"/>
              <w:rPr>
                <w:rFonts w:asciiTheme="minorHAnsi" w:hAnsiTheme="minorHAnsi"/>
                <w:b/>
                <w:szCs w:val="22"/>
              </w:rPr>
            </w:pPr>
            <w:r w:rsidRPr="008B3893">
              <w:rPr>
                <w:rFonts w:asciiTheme="minorHAnsi" w:hAnsiTheme="minorHAnsi"/>
                <w:b/>
                <w:sz w:val="22"/>
                <w:szCs w:val="22"/>
                <w:u w:val="single"/>
              </w:rPr>
              <w:t>QUALIFICATIONS &amp; EXPERIENCE:</w:t>
            </w:r>
          </w:p>
          <w:p w:rsidR="00A1712B" w:rsidRPr="000E6213" w:rsidRDefault="00A1712B" w:rsidP="000E6213">
            <w:pPr>
              <w:spacing w:before="120"/>
              <w:rPr>
                <w:rFonts w:asciiTheme="minorHAnsi" w:hAnsiTheme="minorHAnsi"/>
                <w:b/>
                <w:szCs w:val="22"/>
              </w:rPr>
            </w:pPr>
            <w:r w:rsidRPr="000E6213">
              <w:rPr>
                <w:rFonts w:asciiTheme="minorHAnsi" w:hAnsiTheme="minorHAnsi"/>
                <w:b/>
                <w:sz w:val="22"/>
                <w:szCs w:val="22"/>
              </w:rPr>
              <w:t>Essential</w:t>
            </w:r>
          </w:p>
          <w:p w:rsidR="00E05D96" w:rsidRPr="0042435D" w:rsidRDefault="0042435D" w:rsidP="0042435D">
            <w:pPr>
              <w:pStyle w:val="BodyTextIndent"/>
              <w:numPr>
                <w:ilvl w:val="0"/>
                <w:numId w:val="1"/>
              </w:numPr>
              <w:rPr>
                <w:rFonts w:asciiTheme="minorHAnsi" w:hAnsiTheme="minorHAnsi"/>
                <w:szCs w:val="22"/>
              </w:rPr>
            </w:pPr>
            <w:r>
              <w:rPr>
                <w:rFonts w:asciiTheme="minorHAnsi" w:hAnsiTheme="minorHAnsi"/>
                <w:szCs w:val="22"/>
              </w:rPr>
              <w:t xml:space="preserve">Experiencing in providing excellent customer services. </w:t>
            </w:r>
          </w:p>
          <w:p w:rsidR="00E05D96" w:rsidRDefault="00E05D96" w:rsidP="00E05D96">
            <w:pPr>
              <w:pStyle w:val="BodyTextIndent"/>
              <w:numPr>
                <w:ilvl w:val="0"/>
                <w:numId w:val="1"/>
              </w:numPr>
              <w:rPr>
                <w:rFonts w:asciiTheme="minorHAnsi" w:hAnsiTheme="minorHAnsi"/>
                <w:szCs w:val="22"/>
              </w:rPr>
            </w:pPr>
            <w:r w:rsidRPr="00E05D96">
              <w:rPr>
                <w:rFonts w:asciiTheme="minorHAnsi" w:hAnsiTheme="minorHAnsi"/>
                <w:szCs w:val="22"/>
              </w:rPr>
              <w:t xml:space="preserve">Excellent written and oral communication skills. </w:t>
            </w:r>
          </w:p>
          <w:p w:rsidR="001C46A7" w:rsidRPr="00F8325C" w:rsidRDefault="001C46A7" w:rsidP="001C46A7">
            <w:pPr>
              <w:pStyle w:val="BodyTextIndent"/>
              <w:numPr>
                <w:ilvl w:val="0"/>
                <w:numId w:val="1"/>
              </w:numPr>
              <w:rPr>
                <w:rFonts w:asciiTheme="minorHAnsi" w:hAnsiTheme="minorHAnsi"/>
                <w:szCs w:val="22"/>
              </w:rPr>
            </w:pPr>
            <w:r w:rsidRPr="00F8325C">
              <w:rPr>
                <w:rFonts w:asciiTheme="minorHAnsi" w:hAnsiTheme="minorHAnsi"/>
                <w:szCs w:val="22"/>
              </w:rPr>
              <w:t xml:space="preserve">Proven time management skills especially managing appointments - planning and scheduling. </w:t>
            </w:r>
          </w:p>
          <w:p w:rsidR="0042435D" w:rsidRDefault="0042435D" w:rsidP="00E05D96">
            <w:pPr>
              <w:pStyle w:val="BodyTextIndent"/>
              <w:numPr>
                <w:ilvl w:val="0"/>
                <w:numId w:val="1"/>
              </w:numPr>
              <w:rPr>
                <w:rFonts w:asciiTheme="minorHAnsi" w:hAnsiTheme="minorHAnsi"/>
                <w:szCs w:val="22"/>
              </w:rPr>
            </w:pPr>
            <w:r>
              <w:rPr>
                <w:rFonts w:asciiTheme="minorHAnsi" w:hAnsiTheme="minorHAnsi"/>
                <w:szCs w:val="22"/>
              </w:rPr>
              <w:t xml:space="preserve">Proven experience with the use of electronic systems. </w:t>
            </w:r>
          </w:p>
          <w:p w:rsidR="00E05D96" w:rsidRDefault="00E05D96" w:rsidP="00E05D96">
            <w:pPr>
              <w:pStyle w:val="BodyTextIndent"/>
              <w:numPr>
                <w:ilvl w:val="0"/>
                <w:numId w:val="1"/>
              </w:numPr>
              <w:rPr>
                <w:rFonts w:asciiTheme="minorHAnsi" w:hAnsiTheme="minorHAnsi"/>
                <w:szCs w:val="22"/>
              </w:rPr>
            </w:pPr>
            <w:r>
              <w:rPr>
                <w:rFonts w:asciiTheme="minorHAnsi" w:hAnsiTheme="minorHAnsi"/>
                <w:szCs w:val="22"/>
              </w:rPr>
              <w:t xml:space="preserve">Demonstrated commitment to </w:t>
            </w:r>
            <w:r w:rsidR="0042435D">
              <w:rPr>
                <w:rFonts w:asciiTheme="minorHAnsi" w:hAnsiTheme="minorHAnsi"/>
                <w:szCs w:val="22"/>
              </w:rPr>
              <w:t xml:space="preserve">systems improvement </w:t>
            </w:r>
          </w:p>
          <w:p w:rsidR="00E05D96" w:rsidRDefault="00E05D96" w:rsidP="00E05D96">
            <w:pPr>
              <w:pStyle w:val="BodyTextIndent"/>
              <w:numPr>
                <w:ilvl w:val="0"/>
                <w:numId w:val="1"/>
              </w:numPr>
              <w:rPr>
                <w:rFonts w:asciiTheme="minorHAnsi" w:hAnsiTheme="minorHAnsi"/>
                <w:szCs w:val="22"/>
              </w:rPr>
            </w:pPr>
            <w:r>
              <w:rPr>
                <w:rFonts w:asciiTheme="minorHAnsi" w:hAnsiTheme="minorHAnsi"/>
                <w:szCs w:val="22"/>
              </w:rPr>
              <w:t>Ability to meet deadlines.</w:t>
            </w:r>
          </w:p>
          <w:p w:rsidR="00E05D96" w:rsidRDefault="00E05D96" w:rsidP="00E05D96">
            <w:pPr>
              <w:pStyle w:val="BodyTextIndent"/>
              <w:numPr>
                <w:ilvl w:val="0"/>
                <w:numId w:val="1"/>
              </w:numPr>
              <w:rPr>
                <w:rFonts w:asciiTheme="minorHAnsi" w:hAnsiTheme="minorHAnsi"/>
                <w:szCs w:val="22"/>
              </w:rPr>
            </w:pPr>
            <w:r>
              <w:rPr>
                <w:rFonts w:asciiTheme="minorHAnsi" w:hAnsiTheme="minorHAnsi"/>
                <w:szCs w:val="22"/>
              </w:rPr>
              <w:t xml:space="preserve">Ability to work unsupervised. </w:t>
            </w:r>
          </w:p>
          <w:p w:rsidR="00E05D96" w:rsidRDefault="00E05D96" w:rsidP="00E05D96">
            <w:pPr>
              <w:pStyle w:val="BodyTextIndent"/>
              <w:numPr>
                <w:ilvl w:val="0"/>
                <w:numId w:val="1"/>
              </w:numPr>
              <w:rPr>
                <w:rFonts w:asciiTheme="minorHAnsi" w:hAnsiTheme="minorHAnsi"/>
                <w:szCs w:val="22"/>
              </w:rPr>
            </w:pPr>
            <w:r>
              <w:rPr>
                <w:rFonts w:asciiTheme="minorHAnsi" w:hAnsiTheme="minorHAnsi"/>
                <w:szCs w:val="22"/>
              </w:rPr>
              <w:t xml:space="preserve">Ability to cooperate and contribute positively as part of a team. </w:t>
            </w:r>
          </w:p>
          <w:p w:rsidR="00E05D96" w:rsidRPr="00E05D96" w:rsidRDefault="00E05D96" w:rsidP="00E05D96">
            <w:pPr>
              <w:pStyle w:val="BodyTextIndent"/>
              <w:numPr>
                <w:ilvl w:val="0"/>
                <w:numId w:val="1"/>
              </w:numPr>
              <w:rPr>
                <w:rFonts w:asciiTheme="minorHAnsi" w:hAnsiTheme="minorHAnsi"/>
                <w:szCs w:val="22"/>
              </w:rPr>
            </w:pPr>
            <w:r>
              <w:rPr>
                <w:rFonts w:asciiTheme="minorHAnsi" w:hAnsiTheme="minorHAnsi"/>
                <w:szCs w:val="22"/>
              </w:rPr>
              <w:t>Desire and motivation to provide high quality service to both internal and external customers.</w:t>
            </w:r>
            <w:bookmarkStart w:id="0" w:name="_GoBack"/>
            <w:bookmarkEnd w:id="0"/>
          </w:p>
          <w:p w:rsidR="00A1712B" w:rsidRDefault="002D5A5E" w:rsidP="00A1712B">
            <w:pPr>
              <w:pStyle w:val="BodyTextIndent"/>
              <w:numPr>
                <w:ilvl w:val="0"/>
                <w:numId w:val="1"/>
              </w:numPr>
              <w:rPr>
                <w:rFonts w:asciiTheme="minorHAnsi" w:hAnsiTheme="minorHAnsi"/>
                <w:szCs w:val="22"/>
              </w:rPr>
            </w:pPr>
            <w:r>
              <w:rPr>
                <w:rFonts w:asciiTheme="minorHAnsi" w:hAnsiTheme="minorHAnsi"/>
                <w:szCs w:val="22"/>
              </w:rPr>
              <w:t>Self-</w:t>
            </w:r>
            <w:r w:rsidR="00A1712B" w:rsidRPr="008B3893">
              <w:rPr>
                <w:rFonts w:asciiTheme="minorHAnsi" w:hAnsiTheme="minorHAnsi"/>
                <w:szCs w:val="22"/>
              </w:rPr>
              <w:t>motivated and an ability to contribute to and accommodate change.</w:t>
            </w:r>
          </w:p>
          <w:p w:rsidR="0042435D" w:rsidRPr="008B3893" w:rsidRDefault="0042435D" w:rsidP="00A1712B">
            <w:pPr>
              <w:pStyle w:val="BodyTextIndent"/>
              <w:numPr>
                <w:ilvl w:val="0"/>
                <w:numId w:val="1"/>
              </w:numPr>
              <w:rPr>
                <w:rFonts w:asciiTheme="minorHAnsi" w:hAnsiTheme="minorHAnsi"/>
                <w:szCs w:val="22"/>
              </w:rPr>
            </w:pPr>
            <w:r>
              <w:rPr>
                <w:rFonts w:asciiTheme="minorHAnsi" w:hAnsiTheme="minorHAnsi"/>
                <w:szCs w:val="22"/>
              </w:rPr>
              <w:t>Confidence and awareness in dealing with people of differing cultural backgrounds</w:t>
            </w:r>
          </w:p>
          <w:p w:rsidR="00A1712B" w:rsidRPr="008B3893" w:rsidRDefault="00A1712B" w:rsidP="000B7650">
            <w:pPr>
              <w:tabs>
                <w:tab w:val="left" w:pos="1134"/>
              </w:tabs>
              <w:rPr>
                <w:rFonts w:asciiTheme="minorHAnsi" w:hAnsiTheme="minorHAnsi"/>
                <w:szCs w:val="22"/>
              </w:rPr>
            </w:pPr>
          </w:p>
          <w:p w:rsidR="0024406C" w:rsidRDefault="00A1712B" w:rsidP="0024406C">
            <w:pPr>
              <w:tabs>
                <w:tab w:val="left" w:pos="1134"/>
              </w:tabs>
              <w:rPr>
                <w:rFonts w:asciiTheme="minorHAnsi" w:hAnsiTheme="minorHAnsi"/>
                <w:b/>
                <w:sz w:val="22"/>
                <w:szCs w:val="22"/>
              </w:rPr>
            </w:pPr>
            <w:r w:rsidRPr="000E6213">
              <w:rPr>
                <w:rFonts w:asciiTheme="minorHAnsi" w:hAnsiTheme="minorHAnsi"/>
                <w:b/>
                <w:sz w:val="22"/>
                <w:szCs w:val="22"/>
              </w:rPr>
              <w:t>Desirable</w:t>
            </w:r>
          </w:p>
          <w:p w:rsidR="0024406C" w:rsidRPr="0024406C" w:rsidRDefault="0024406C" w:rsidP="0024406C">
            <w:pPr>
              <w:numPr>
                <w:ilvl w:val="0"/>
                <w:numId w:val="25"/>
              </w:numPr>
              <w:tabs>
                <w:tab w:val="left" w:pos="-720"/>
              </w:tabs>
              <w:suppressAutoHyphens/>
              <w:spacing w:before="40"/>
              <w:ind w:hanging="1080"/>
              <w:rPr>
                <w:rFonts w:asciiTheme="minorHAnsi" w:hAnsiTheme="minorHAnsi"/>
                <w:sz w:val="22"/>
                <w:szCs w:val="22"/>
                <w:lang w:val="en-NZ"/>
              </w:rPr>
            </w:pPr>
            <w:r w:rsidRPr="0024406C">
              <w:rPr>
                <w:rFonts w:asciiTheme="minorHAnsi" w:hAnsiTheme="minorHAnsi"/>
                <w:sz w:val="22"/>
                <w:szCs w:val="22"/>
              </w:rPr>
              <w:t xml:space="preserve">Previous experience in the health sector </w:t>
            </w:r>
          </w:p>
          <w:p w:rsidR="00A1712B" w:rsidRPr="0024406C" w:rsidRDefault="00DA1B2D" w:rsidP="0024406C">
            <w:pPr>
              <w:numPr>
                <w:ilvl w:val="0"/>
                <w:numId w:val="25"/>
              </w:numPr>
              <w:tabs>
                <w:tab w:val="left" w:pos="-720"/>
              </w:tabs>
              <w:suppressAutoHyphens/>
              <w:spacing w:before="40"/>
              <w:ind w:hanging="1080"/>
              <w:rPr>
                <w:rFonts w:asciiTheme="minorHAnsi" w:hAnsiTheme="minorHAnsi"/>
                <w:sz w:val="22"/>
                <w:szCs w:val="22"/>
                <w:lang w:val="en-NZ"/>
              </w:rPr>
            </w:pPr>
            <w:r w:rsidRPr="0024406C">
              <w:rPr>
                <w:rFonts w:asciiTheme="minorHAnsi" w:hAnsiTheme="minorHAnsi"/>
                <w:sz w:val="22"/>
                <w:szCs w:val="22"/>
              </w:rPr>
              <w:t xml:space="preserve">Previous experience with </w:t>
            </w:r>
            <w:r w:rsidR="00A20690">
              <w:rPr>
                <w:rFonts w:asciiTheme="minorHAnsi" w:hAnsiTheme="minorHAnsi"/>
                <w:sz w:val="22"/>
                <w:szCs w:val="22"/>
              </w:rPr>
              <w:t>providing</w:t>
            </w:r>
            <w:r w:rsidRPr="0024406C">
              <w:rPr>
                <w:rFonts w:asciiTheme="minorHAnsi" w:hAnsiTheme="minorHAnsi"/>
                <w:sz w:val="22"/>
                <w:szCs w:val="22"/>
              </w:rPr>
              <w:t xml:space="preserve"> wellbeing support for staff</w:t>
            </w:r>
          </w:p>
          <w:p w:rsidR="001D26A0" w:rsidRDefault="001D26A0" w:rsidP="00DA1B2D">
            <w:pPr>
              <w:pStyle w:val="ListParagraph"/>
              <w:tabs>
                <w:tab w:val="left" w:pos="1134"/>
              </w:tabs>
              <w:ind w:left="360"/>
              <w:rPr>
                <w:rFonts w:asciiTheme="minorHAnsi" w:hAnsiTheme="minorHAnsi"/>
                <w:szCs w:val="22"/>
              </w:rPr>
            </w:pPr>
          </w:p>
          <w:p w:rsidR="00DA1B2D" w:rsidRPr="00DA1B2D" w:rsidRDefault="00DA1B2D" w:rsidP="00DA1B2D">
            <w:pPr>
              <w:tabs>
                <w:tab w:val="left" w:pos="1134"/>
              </w:tabs>
              <w:rPr>
                <w:rFonts w:asciiTheme="minorHAnsi" w:hAnsiTheme="minorHAnsi"/>
                <w:b/>
                <w:sz w:val="22"/>
                <w:szCs w:val="22"/>
              </w:rPr>
            </w:pPr>
            <w:r>
              <w:rPr>
                <w:rFonts w:asciiTheme="minorHAnsi" w:hAnsiTheme="minorHAnsi"/>
                <w:b/>
                <w:sz w:val="22"/>
                <w:szCs w:val="22"/>
              </w:rPr>
              <w:t xml:space="preserve">Personal Attributes </w:t>
            </w:r>
          </w:p>
          <w:p w:rsidR="00DA1B2D" w:rsidRPr="00DA1B2D" w:rsidRDefault="00DA1B2D" w:rsidP="00DA1B2D">
            <w:pPr>
              <w:pStyle w:val="ListParagraph"/>
              <w:numPr>
                <w:ilvl w:val="0"/>
                <w:numId w:val="23"/>
              </w:numPr>
              <w:ind w:left="1080" w:right="96" w:hanging="1046"/>
              <w:rPr>
                <w:rFonts w:asciiTheme="minorHAnsi" w:hAnsiTheme="minorHAnsi"/>
                <w:sz w:val="22"/>
                <w:szCs w:val="22"/>
                <w:lang w:val="en-NZ"/>
              </w:rPr>
            </w:pPr>
            <w:r w:rsidRPr="00DA1B2D">
              <w:rPr>
                <w:rFonts w:asciiTheme="minorHAnsi" w:hAnsiTheme="minorHAnsi"/>
                <w:sz w:val="22"/>
                <w:szCs w:val="22"/>
              </w:rPr>
              <w:t>Natural service ethos</w:t>
            </w:r>
          </w:p>
          <w:p w:rsidR="00DA1B2D" w:rsidRDefault="00DA1B2D" w:rsidP="00DA1B2D">
            <w:pPr>
              <w:pStyle w:val="ListParagraph"/>
              <w:numPr>
                <w:ilvl w:val="0"/>
                <w:numId w:val="23"/>
              </w:numPr>
              <w:ind w:left="1080" w:right="96" w:hanging="1046"/>
              <w:rPr>
                <w:rFonts w:asciiTheme="minorHAnsi" w:hAnsiTheme="minorHAnsi"/>
                <w:sz w:val="22"/>
                <w:szCs w:val="22"/>
              </w:rPr>
            </w:pPr>
            <w:r w:rsidRPr="00DA1B2D">
              <w:rPr>
                <w:rFonts w:asciiTheme="minorHAnsi" w:hAnsiTheme="minorHAnsi"/>
                <w:sz w:val="22"/>
                <w:szCs w:val="22"/>
              </w:rPr>
              <w:t>Ability to respond to changes in priority and deal with the unexpected.</w:t>
            </w:r>
          </w:p>
          <w:p w:rsidR="00DA1B2D" w:rsidRPr="00DA1B2D" w:rsidRDefault="00DA1B2D" w:rsidP="00DA1B2D">
            <w:pPr>
              <w:pStyle w:val="ListParagraph"/>
              <w:numPr>
                <w:ilvl w:val="0"/>
                <w:numId w:val="23"/>
              </w:numPr>
              <w:ind w:left="1080" w:right="96" w:hanging="1046"/>
              <w:rPr>
                <w:rFonts w:asciiTheme="minorHAnsi" w:hAnsiTheme="minorHAnsi"/>
                <w:sz w:val="22"/>
                <w:szCs w:val="22"/>
              </w:rPr>
            </w:pPr>
            <w:r w:rsidRPr="00DA1B2D">
              <w:rPr>
                <w:rFonts w:asciiTheme="minorHAnsi" w:hAnsiTheme="minorHAnsi"/>
                <w:sz w:val="22"/>
                <w:szCs w:val="22"/>
              </w:rPr>
              <w:t>Displays self-knowledge and self-awareness</w:t>
            </w:r>
          </w:p>
          <w:p w:rsidR="00DA1B2D" w:rsidRPr="00DA1B2D" w:rsidRDefault="00DA1B2D" w:rsidP="00DA1B2D">
            <w:pPr>
              <w:pStyle w:val="ListParagraph"/>
              <w:numPr>
                <w:ilvl w:val="0"/>
                <w:numId w:val="23"/>
              </w:numPr>
              <w:ind w:left="1080" w:right="96" w:hanging="1046"/>
              <w:rPr>
                <w:rFonts w:asciiTheme="minorHAnsi" w:hAnsiTheme="minorHAnsi"/>
                <w:sz w:val="22"/>
                <w:szCs w:val="22"/>
              </w:rPr>
            </w:pPr>
            <w:r w:rsidRPr="00DA1B2D">
              <w:rPr>
                <w:rFonts w:asciiTheme="minorHAnsi" w:hAnsiTheme="minorHAnsi"/>
                <w:sz w:val="22"/>
                <w:szCs w:val="22"/>
              </w:rPr>
              <w:t>Actively seeks feedback</w:t>
            </w:r>
          </w:p>
          <w:p w:rsidR="00BE20FD" w:rsidRDefault="00DA1B2D" w:rsidP="00DA1B2D">
            <w:pPr>
              <w:pStyle w:val="ListParagraph"/>
              <w:numPr>
                <w:ilvl w:val="0"/>
                <w:numId w:val="23"/>
              </w:numPr>
              <w:ind w:left="1080" w:right="96" w:hanging="1046"/>
              <w:rPr>
                <w:rFonts w:asciiTheme="minorHAnsi" w:hAnsiTheme="minorHAnsi"/>
                <w:sz w:val="22"/>
                <w:szCs w:val="22"/>
              </w:rPr>
            </w:pPr>
            <w:r w:rsidRPr="00DA1B2D">
              <w:rPr>
                <w:rFonts w:asciiTheme="minorHAnsi" w:hAnsiTheme="minorHAnsi"/>
                <w:sz w:val="22"/>
                <w:szCs w:val="22"/>
              </w:rPr>
              <w:t>Fosters a positive culture</w:t>
            </w:r>
            <w:r w:rsidR="00BE20FD">
              <w:rPr>
                <w:rFonts w:asciiTheme="minorHAnsi" w:hAnsiTheme="minorHAnsi"/>
                <w:sz w:val="22"/>
                <w:szCs w:val="22"/>
              </w:rPr>
              <w:t xml:space="preserve"> </w:t>
            </w:r>
          </w:p>
          <w:p w:rsidR="00DA1B2D" w:rsidRPr="00BE20FD" w:rsidRDefault="00BE20FD" w:rsidP="00BE20FD">
            <w:pPr>
              <w:pStyle w:val="ListParagraph"/>
              <w:numPr>
                <w:ilvl w:val="0"/>
                <w:numId w:val="23"/>
              </w:numPr>
              <w:ind w:left="1080" w:right="96" w:hanging="1046"/>
              <w:rPr>
                <w:rFonts w:asciiTheme="minorHAnsi" w:hAnsiTheme="minorHAnsi"/>
                <w:sz w:val="22"/>
                <w:szCs w:val="22"/>
              </w:rPr>
            </w:pPr>
            <w:r w:rsidRPr="00BE20FD">
              <w:rPr>
                <w:rFonts w:ascii="Calibri" w:hAnsi="Calibri"/>
                <w:sz w:val="22"/>
                <w:szCs w:val="22"/>
              </w:rPr>
              <w:t>Communicates effectively with people at all levels, demo</w:t>
            </w:r>
            <w:r w:rsidRPr="00BE20FD">
              <w:rPr>
                <w:rFonts w:ascii="Calibri" w:hAnsi="Calibri"/>
                <w:sz w:val="22"/>
                <w:szCs w:val="22"/>
              </w:rPr>
              <w:t xml:space="preserve">nstrating openness and honesty </w:t>
            </w:r>
          </w:p>
          <w:p w:rsidR="00DA1B2D" w:rsidRPr="00DA1B2D" w:rsidRDefault="00DA1B2D" w:rsidP="00DA1B2D">
            <w:pPr>
              <w:pStyle w:val="ListParagraph"/>
              <w:numPr>
                <w:ilvl w:val="0"/>
                <w:numId w:val="23"/>
              </w:numPr>
              <w:ind w:left="1080" w:right="96" w:hanging="1046"/>
              <w:rPr>
                <w:rFonts w:asciiTheme="minorHAnsi" w:hAnsiTheme="minorHAnsi"/>
                <w:sz w:val="22"/>
                <w:szCs w:val="22"/>
              </w:rPr>
            </w:pPr>
            <w:r w:rsidRPr="00DA1B2D">
              <w:rPr>
                <w:rFonts w:asciiTheme="minorHAnsi" w:hAnsiTheme="minorHAnsi"/>
                <w:sz w:val="22"/>
                <w:szCs w:val="22"/>
              </w:rPr>
              <w:t>Ability to solve problems … autonomously</w:t>
            </w:r>
          </w:p>
          <w:p w:rsidR="00DA1B2D" w:rsidRPr="00DA1B2D" w:rsidRDefault="00DA1B2D" w:rsidP="00DA1B2D">
            <w:pPr>
              <w:pStyle w:val="BodyTextIndent"/>
              <w:numPr>
                <w:ilvl w:val="0"/>
                <w:numId w:val="23"/>
              </w:numPr>
              <w:tabs>
                <w:tab w:val="left" w:pos="720"/>
              </w:tabs>
              <w:spacing w:before="40"/>
              <w:ind w:left="1080" w:hanging="1046"/>
              <w:rPr>
                <w:rFonts w:asciiTheme="minorHAnsi" w:eastAsia="Arial" w:hAnsiTheme="minorHAnsi" w:cs="Arial"/>
                <w:szCs w:val="22"/>
                <w:lang w:val="en-NZ" w:eastAsia="en-NZ"/>
              </w:rPr>
            </w:pPr>
            <w:r>
              <w:rPr>
                <w:rFonts w:asciiTheme="minorHAnsi" w:eastAsia="Arial" w:hAnsiTheme="minorHAnsi" w:cs="Arial"/>
                <w:szCs w:val="22"/>
                <w:lang w:val="en-NZ" w:eastAsia="en-NZ"/>
              </w:rPr>
              <w:t xml:space="preserve">       </w:t>
            </w:r>
            <w:r w:rsidRPr="00DA1B2D">
              <w:rPr>
                <w:rFonts w:asciiTheme="minorHAnsi" w:eastAsia="Arial" w:hAnsiTheme="minorHAnsi" w:cs="Arial"/>
                <w:szCs w:val="22"/>
                <w:lang w:val="en-NZ" w:eastAsia="en-NZ"/>
              </w:rPr>
              <w:t>Ability to negotiate</w:t>
            </w:r>
          </w:p>
          <w:p w:rsidR="00DA1B2D" w:rsidRPr="00DA1B2D" w:rsidRDefault="00DA1B2D" w:rsidP="00DA1B2D">
            <w:pPr>
              <w:pStyle w:val="ListParagraph"/>
              <w:numPr>
                <w:ilvl w:val="0"/>
                <w:numId w:val="23"/>
              </w:numPr>
              <w:ind w:left="1080" w:right="96" w:hanging="1046"/>
              <w:rPr>
                <w:rFonts w:asciiTheme="minorHAnsi" w:eastAsia="Arial" w:hAnsiTheme="minorHAnsi" w:cs="Arial"/>
                <w:sz w:val="22"/>
                <w:szCs w:val="22"/>
                <w:lang w:val="en-NZ" w:eastAsia="en-NZ"/>
              </w:rPr>
            </w:pPr>
            <w:r w:rsidRPr="00DA1B2D">
              <w:rPr>
                <w:rFonts w:asciiTheme="minorHAnsi" w:hAnsiTheme="minorHAnsi"/>
                <w:sz w:val="22"/>
                <w:szCs w:val="22"/>
              </w:rPr>
              <w:t>Adaptable to fast changing relationships</w:t>
            </w:r>
          </w:p>
          <w:p w:rsidR="00A1712B" w:rsidRPr="00DA1B2D" w:rsidRDefault="00DA1B2D" w:rsidP="00DA1B2D">
            <w:pPr>
              <w:pStyle w:val="ListParagraph"/>
              <w:numPr>
                <w:ilvl w:val="0"/>
                <w:numId w:val="23"/>
              </w:numPr>
              <w:ind w:left="1080" w:right="96" w:hanging="1046"/>
              <w:rPr>
                <w:rFonts w:asciiTheme="minorHAnsi" w:eastAsia="Arial" w:hAnsiTheme="minorHAnsi" w:cs="Arial"/>
                <w:sz w:val="22"/>
                <w:szCs w:val="22"/>
                <w:lang w:val="en-NZ" w:eastAsia="en-NZ"/>
              </w:rPr>
            </w:pPr>
            <w:r w:rsidRPr="00DA1B2D">
              <w:rPr>
                <w:rFonts w:asciiTheme="minorHAnsi" w:hAnsiTheme="minorHAnsi"/>
                <w:sz w:val="22"/>
                <w:szCs w:val="22"/>
              </w:rPr>
              <w:t>Builds and nurtures relationships</w:t>
            </w:r>
          </w:p>
        </w:tc>
      </w:tr>
      <w:tr w:rsidR="001D26A0" w:rsidRPr="008B3893" w:rsidTr="0031594B">
        <w:tblPrEx>
          <w:tblBorders>
            <w:top w:val="single" w:sz="4" w:space="0" w:color="auto"/>
            <w:left w:val="single" w:sz="4" w:space="0" w:color="auto"/>
            <w:bottom w:val="single" w:sz="4" w:space="0" w:color="auto"/>
            <w:right w:val="single" w:sz="4" w:space="0" w:color="auto"/>
          </w:tblBorders>
        </w:tblPrEx>
        <w:trPr>
          <w:cantSplit/>
        </w:trPr>
        <w:tc>
          <w:tcPr>
            <w:tcW w:w="9243" w:type="dxa"/>
          </w:tcPr>
          <w:p w:rsidR="001D26A0" w:rsidRDefault="001D26A0" w:rsidP="000E6213">
            <w:pPr>
              <w:spacing w:before="120"/>
              <w:rPr>
                <w:rFonts w:asciiTheme="minorHAnsi" w:hAnsiTheme="minorHAnsi"/>
                <w:b/>
                <w:szCs w:val="22"/>
              </w:rPr>
            </w:pPr>
          </w:p>
        </w:tc>
      </w:tr>
      <w:tr w:rsidR="001D26A0" w:rsidRPr="008B3893" w:rsidTr="0031594B">
        <w:tblPrEx>
          <w:tblBorders>
            <w:top w:val="single" w:sz="4" w:space="0" w:color="auto"/>
            <w:left w:val="single" w:sz="4" w:space="0" w:color="auto"/>
            <w:bottom w:val="single" w:sz="4" w:space="0" w:color="auto"/>
            <w:right w:val="single" w:sz="4" w:space="0" w:color="auto"/>
          </w:tblBorders>
        </w:tblPrEx>
        <w:trPr>
          <w:cantSplit/>
        </w:trPr>
        <w:tc>
          <w:tcPr>
            <w:tcW w:w="9243" w:type="dxa"/>
          </w:tcPr>
          <w:p w:rsidR="001D26A0" w:rsidRDefault="001D26A0" w:rsidP="000E6213">
            <w:pPr>
              <w:spacing w:before="120"/>
              <w:rPr>
                <w:rFonts w:asciiTheme="minorHAnsi" w:hAnsiTheme="minorHAnsi"/>
                <w:b/>
                <w:szCs w:val="22"/>
              </w:rPr>
            </w:pPr>
          </w:p>
        </w:tc>
      </w:tr>
    </w:tbl>
    <w:p w:rsidR="00A1712B" w:rsidRPr="008B3893" w:rsidRDefault="00A1712B" w:rsidP="00A1712B">
      <w:pPr>
        <w:rPr>
          <w:rFonts w:asciiTheme="minorHAnsi" w:hAnsiTheme="minorHAnsi"/>
          <w:sz w:val="22"/>
          <w:szCs w:val="22"/>
        </w:rPr>
      </w:pPr>
    </w:p>
    <w:p w:rsidR="00A1712B" w:rsidRPr="000E6213" w:rsidRDefault="00A1712B" w:rsidP="00A1712B">
      <w:pPr>
        <w:rPr>
          <w:rFonts w:asciiTheme="minorHAnsi" w:hAnsiTheme="minorHAnsi"/>
          <w:sz w:val="16"/>
          <w:szCs w:val="16"/>
        </w:rPr>
      </w:pPr>
    </w:p>
    <w:p w:rsidR="003C4E48" w:rsidRPr="000E6213" w:rsidRDefault="00A1712B" w:rsidP="000E6213">
      <w:pPr>
        <w:pStyle w:val="BodyText"/>
        <w:rPr>
          <w:rFonts w:asciiTheme="minorHAnsi" w:hAnsiTheme="minorHAnsi"/>
          <w:sz w:val="16"/>
          <w:szCs w:val="16"/>
        </w:rPr>
      </w:pPr>
      <w:r w:rsidRPr="000E6213">
        <w:rPr>
          <w:rFonts w:asciiTheme="minorHAnsi" w:hAnsiTheme="minorHAnsi"/>
          <w:sz w:val="16"/>
          <w:szCs w:val="16"/>
        </w:rPr>
        <w:t>The intent of this position description is to provide a representative summary of the major duties and responsibilities performed by staff in this job classification.  Staff members may be requested to perform job related tasks other than those specified.</w:t>
      </w:r>
    </w:p>
    <w:sectPr w:rsidR="003C4E48" w:rsidRPr="000E6213" w:rsidSect="00FB45C3">
      <w:headerReference w:type="even" r:id="rId8"/>
      <w:headerReference w:type="default" r:id="rId9"/>
      <w:footerReference w:type="default" r:id="rId10"/>
      <w:headerReference w:type="first" r:id="rId11"/>
      <w:pgSz w:w="11907" w:h="16840" w:code="9"/>
      <w:pgMar w:top="907" w:right="1440" w:bottom="720" w:left="1440" w:header="720" w:footer="37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4D0" w:rsidRDefault="00A604D0" w:rsidP="00D06EC1">
      <w:r>
        <w:separator/>
      </w:r>
    </w:p>
  </w:endnote>
  <w:endnote w:type="continuationSeparator" w:id="0">
    <w:p w:rsidR="00A604D0" w:rsidRDefault="00A604D0" w:rsidP="00D0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A20" w:rsidRPr="002C095A" w:rsidRDefault="00DD0A20" w:rsidP="000B7650">
    <w:pPr>
      <w:pStyle w:val="Footer"/>
      <w:pBdr>
        <w:top w:val="thinThickSmallGap" w:sz="24" w:space="1" w:color="622423"/>
      </w:pBdr>
      <w:tabs>
        <w:tab w:val="clear" w:pos="4153"/>
        <w:tab w:val="clear" w:pos="8306"/>
        <w:tab w:val="right" w:pos="9027"/>
      </w:tabs>
      <w:rPr>
        <w:rFonts w:ascii="Cambria" w:hAnsi="Cambria"/>
        <w:i/>
        <w:sz w:val="18"/>
        <w:szCs w:val="18"/>
      </w:rPr>
    </w:pPr>
    <w:r w:rsidRPr="002C095A">
      <w:rPr>
        <w:rFonts w:ascii="Cambria" w:hAnsi="Cambria"/>
        <w:i/>
        <w:sz w:val="18"/>
        <w:szCs w:val="18"/>
      </w:rPr>
      <w:t>Position Description: Coordinator</w:t>
    </w:r>
    <w:r w:rsidRPr="000B7650">
      <w:rPr>
        <w:rFonts w:ascii="Cambria" w:hAnsi="Cambria"/>
        <w:i/>
        <w:sz w:val="18"/>
        <w:szCs w:val="18"/>
      </w:rPr>
      <w:t xml:space="preserve"> </w:t>
    </w:r>
    <w:r w:rsidRPr="002C095A">
      <w:rPr>
        <w:rFonts w:ascii="Cambria" w:hAnsi="Cambria"/>
        <w:i/>
        <w:sz w:val="18"/>
        <w:szCs w:val="18"/>
      </w:rPr>
      <w:t>Interpreter Se</w:t>
    </w:r>
    <w:r w:rsidR="00921404">
      <w:rPr>
        <w:rFonts w:ascii="Cambria" w:hAnsi="Cambria"/>
        <w:i/>
        <w:sz w:val="18"/>
        <w:szCs w:val="18"/>
      </w:rPr>
      <w:t xml:space="preserve">rvice: Reviewed January 2019 </w:t>
    </w:r>
    <w:r w:rsidRPr="002C095A">
      <w:rPr>
        <w:rFonts w:ascii="Cambria" w:hAnsi="Cambria"/>
        <w:i/>
        <w:sz w:val="18"/>
        <w:szCs w:val="18"/>
      </w:rPr>
      <w:tab/>
      <w:t xml:space="preserve">Page </w:t>
    </w:r>
    <w:r w:rsidR="000C24E8" w:rsidRPr="002C095A">
      <w:rPr>
        <w:i/>
        <w:sz w:val="18"/>
        <w:szCs w:val="18"/>
      </w:rPr>
      <w:fldChar w:fldCharType="begin"/>
    </w:r>
    <w:r w:rsidRPr="002C095A">
      <w:rPr>
        <w:i/>
        <w:sz w:val="18"/>
        <w:szCs w:val="18"/>
      </w:rPr>
      <w:instrText xml:space="preserve"> PAGE   \* MERGEFORMAT </w:instrText>
    </w:r>
    <w:r w:rsidR="000C24E8" w:rsidRPr="002C095A">
      <w:rPr>
        <w:i/>
        <w:sz w:val="18"/>
        <w:szCs w:val="18"/>
      </w:rPr>
      <w:fldChar w:fldCharType="separate"/>
    </w:r>
    <w:r w:rsidR="009F5CF7" w:rsidRPr="009F5CF7">
      <w:rPr>
        <w:rFonts w:ascii="Cambria" w:hAnsi="Cambria"/>
        <w:i/>
        <w:noProof/>
        <w:sz w:val="18"/>
        <w:szCs w:val="18"/>
      </w:rPr>
      <w:t>3</w:t>
    </w:r>
    <w:r w:rsidR="000C24E8" w:rsidRPr="002C095A">
      <w:rPr>
        <w:i/>
        <w:sz w:val="18"/>
        <w:szCs w:val="18"/>
      </w:rPr>
      <w:fldChar w:fldCharType="end"/>
    </w:r>
    <w:r w:rsidR="004027E6">
      <w:rPr>
        <w:i/>
        <w:sz w:val="18"/>
        <w:szCs w:val="18"/>
      </w:rPr>
      <w:t xml:space="preserve"> of 4</w:t>
    </w:r>
  </w:p>
  <w:p w:rsidR="00DD0A20" w:rsidRDefault="00DD0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4D0" w:rsidRDefault="00A604D0" w:rsidP="00D06EC1">
      <w:r>
        <w:separator/>
      </w:r>
    </w:p>
  </w:footnote>
  <w:footnote w:type="continuationSeparator" w:id="0">
    <w:p w:rsidR="00A604D0" w:rsidRDefault="00A604D0" w:rsidP="00D06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E6" w:rsidRDefault="00402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E6" w:rsidRDefault="004027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E6" w:rsidRDefault="00402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85B9E"/>
    <w:multiLevelType w:val="hybridMultilevel"/>
    <w:tmpl w:val="7B8052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A2536"/>
    <w:multiLevelType w:val="multilevel"/>
    <w:tmpl w:val="FA8EBDE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069A65AF"/>
    <w:multiLevelType w:val="hybridMultilevel"/>
    <w:tmpl w:val="5CDCFC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5D2554"/>
    <w:multiLevelType w:val="hybridMultilevel"/>
    <w:tmpl w:val="8BB8B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8025FF5"/>
    <w:multiLevelType w:val="singleLevel"/>
    <w:tmpl w:val="DF5A016E"/>
    <w:lvl w:ilvl="0">
      <w:start w:val="1"/>
      <w:numFmt w:val="bullet"/>
      <w:lvlText w:val=""/>
      <w:lvlJc w:val="left"/>
      <w:pPr>
        <w:tabs>
          <w:tab w:val="num" w:pos="360"/>
        </w:tabs>
        <w:ind w:left="340" w:hanging="340"/>
      </w:pPr>
      <w:rPr>
        <w:rFonts w:ascii="Wingdings" w:hAnsi="Wingdings" w:hint="default"/>
      </w:rPr>
    </w:lvl>
  </w:abstractNum>
  <w:abstractNum w:abstractNumId="6" w15:restartNumberingAfterBreak="0">
    <w:nsid w:val="15700E5A"/>
    <w:multiLevelType w:val="hybridMultilevel"/>
    <w:tmpl w:val="68BC8F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1B425FC4"/>
    <w:multiLevelType w:val="singleLevel"/>
    <w:tmpl w:val="DF5A016E"/>
    <w:lvl w:ilvl="0">
      <w:start w:val="1"/>
      <w:numFmt w:val="bullet"/>
      <w:lvlText w:val=""/>
      <w:lvlJc w:val="left"/>
      <w:pPr>
        <w:tabs>
          <w:tab w:val="num" w:pos="360"/>
        </w:tabs>
        <w:ind w:left="340" w:hanging="340"/>
      </w:pPr>
      <w:rPr>
        <w:rFonts w:ascii="Wingdings" w:hAnsi="Wingdings" w:hint="default"/>
      </w:rPr>
    </w:lvl>
  </w:abstractNum>
  <w:abstractNum w:abstractNumId="8" w15:restartNumberingAfterBreak="0">
    <w:nsid w:val="1B5E0CBF"/>
    <w:multiLevelType w:val="singleLevel"/>
    <w:tmpl w:val="80188156"/>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1FB21BBA"/>
    <w:multiLevelType w:val="singleLevel"/>
    <w:tmpl w:val="DF5A016E"/>
    <w:lvl w:ilvl="0">
      <w:start w:val="1"/>
      <w:numFmt w:val="bullet"/>
      <w:lvlText w:val=""/>
      <w:lvlJc w:val="left"/>
      <w:pPr>
        <w:tabs>
          <w:tab w:val="num" w:pos="360"/>
        </w:tabs>
        <w:ind w:left="340" w:hanging="340"/>
      </w:pPr>
      <w:rPr>
        <w:rFonts w:ascii="Wingdings" w:hAnsi="Wingdings" w:hint="default"/>
      </w:rPr>
    </w:lvl>
  </w:abstractNum>
  <w:abstractNum w:abstractNumId="10" w15:restartNumberingAfterBreak="0">
    <w:nsid w:val="216F6860"/>
    <w:multiLevelType w:val="multilevel"/>
    <w:tmpl w:val="D0C8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C13876"/>
    <w:multiLevelType w:val="hybridMultilevel"/>
    <w:tmpl w:val="8C644A2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EB2700"/>
    <w:multiLevelType w:val="singleLevel"/>
    <w:tmpl w:val="C73CF92E"/>
    <w:lvl w:ilvl="0">
      <w:start w:val="1"/>
      <w:numFmt w:val="bullet"/>
      <w:lvlText w:val=""/>
      <w:lvlJc w:val="left"/>
      <w:pPr>
        <w:tabs>
          <w:tab w:val="num" w:pos="1140"/>
        </w:tabs>
        <w:ind w:left="1140" w:hanging="1140"/>
      </w:pPr>
      <w:rPr>
        <w:rFonts w:ascii="Wingdings" w:hAnsi="Wingdings" w:hint="default"/>
      </w:rPr>
    </w:lvl>
  </w:abstractNum>
  <w:abstractNum w:abstractNumId="13" w15:restartNumberingAfterBreak="0">
    <w:nsid w:val="3F0E3E6C"/>
    <w:multiLevelType w:val="hybridMultilevel"/>
    <w:tmpl w:val="1D106000"/>
    <w:lvl w:ilvl="0" w:tplc="1F4AA0FA">
      <w:start w:val="1"/>
      <w:numFmt w:val="decimal"/>
      <w:lvlText w:val="%1."/>
      <w:lvlJc w:val="left"/>
      <w:pPr>
        <w:tabs>
          <w:tab w:val="num" w:pos="1080"/>
        </w:tabs>
        <w:ind w:left="1080" w:hanging="720"/>
      </w:pPr>
      <w:rPr>
        <w:rFonts w:ascii="CG Omega (W1)" w:hAnsi="CG Omega (W1)" w:hint="default"/>
        <w:color w:val="00000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2685B35"/>
    <w:multiLevelType w:val="hybridMultilevel"/>
    <w:tmpl w:val="07583F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287CC7"/>
    <w:multiLevelType w:val="hybridMultilevel"/>
    <w:tmpl w:val="89D40D6A"/>
    <w:lvl w:ilvl="0" w:tplc="1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43B16A1"/>
    <w:multiLevelType w:val="singleLevel"/>
    <w:tmpl w:val="2194A11A"/>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54C67790"/>
    <w:multiLevelType w:val="hybridMultilevel"/>
    <w:tmpl w:val="331045E8"/>
    <w:lvl w:ilvl="0" w:tplc="C73CF92E">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87E105A"/>
    <w:multiLevelType w:val="hybridMultilevel"/>
    <w:tmpl w:val="707EF1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3993CCA"/>
    <w:multiLevelType w:val="hybridMultilevel"/>
    <w:tmpl w:val="2714A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40137D"/>
    <w:multiLevelType w:val="hybridMultilevel"/>
    <w:tmpl w:val="A12A605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C774E3B"/>
    <w:multiLevelType w:val="hybridMultilevel"/>
    <w:tmpl w:val="6AF49562"/>
    <w:lvl w:ilvl="0" w:tplc="39B4F61E">
      <w:start w:val="2"/>
      <w:numFmt w:val="decimal"/>
      <w:lvlText w:val="%1."/>
      <w:lvlJc w:val="left"/>
      <w:pPr>
        <w:ind w:left="72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D0C43E6"/>
    <w:multiLevelType w:val="hybridMultilevel"/>
    <w:tmpl w:val="1D106000"/>
    <w:lvl w:ilvl="0" w:tplc="1F4AA0FA">
      <w:start w:val="1"/>
      <w:numFmt w:val="decimal"/>
      <w:lvlText w:val="%1."/>
      <w:lvlJc w:val="left"/>
      <w:pPr>
        <w:tabs>
          <w:tab w:val="num" w:pos="1080"/>
        </w:tabs>
        <w:ind w:left="1080" w:hanging="720"/>
      </w:pPr>
      <w:rPr>
        <w:rFonts w:ascii="CG Omega (W1)" w:hAnsi="CG Omega (W1)" w:hint="default"/>
        <w:color w:val="00000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06B05CD"/>
    <w:multiLevelType w:val="hybridMultilevel"/>
    <w:tmpl w:val="76B0DB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75123D6"/>
    <w:multiLevelType w:val="hybridMultilevel"/>
    <w:tmpl w:val="CFB603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2"/>
  </w:num>
  <w:num w:numId="4">
    <w:abstractNumId w:val="20"/>
  </w:num>
  <w:num w:numId="5">
    <w:abstractNumId w:val="1"/>
  </w:num>
  <w:num w:numId="6">
    <w:abstractNumId w:val="24"/>
  </w:num>
  <w:num w:numId="7">
    <w:abstractNumId w:val="7"/>
  </w:num>
  <w:num w:numId="8">
    <w:abstractNumId w:val="11"/>
  </w:num>
  <w:num w:numId="9">
    <w:abstractNumId w:val="14"/>
  </w:num>
  <w:num w:numId="10">
    <w:abstractNumId w:val="19"/>
  </w:num>
  <w:num w:numId="11">
    <w:abstractNumId w:val="9"/>
  </w:num>
  <w:num w:numId="12">
    <w:abstractNumId w:val="5"/>
  </w:num>
  <w:num w:numId="13">
    <w:abstractNumId w:val="16"/>
  </w:num>
  <w:num w:numId="14">
    <w:abstractNumId w:val="2"/>
  </w:num>
  <w:num w:numId="15">
    <w:abstractNumId w:val="3"/>
  </w:num>
  <w:num w:numId="16">
    <w:abstractNumId w:val="18"/>
  </w:num>
  <w:num w:numId="17">
    <w:abstractNumId w:val="13"/>
  </w:num>
  <w:num w:numId="18">
    <w:abstractNumId w:val="21"/>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4"/>
  </w:num>
  <w:num w:numId="21">
    <w:abstractNumId w:val="23"/>
  </w:num>
  <w:num w:numId="22">
    <w:abstractNumId w:val="10"/>
  </w:num>
  <w:num w:numId="23">
    <w:abstractNumId w:val="6"/>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B"/>
    <w:rsid w:val="00032163"/>
    <w:rsid w:val="00050B99"/>
    <w:rsid w:val="00050FCE"/>
    <w:rsid w:val="00097720"/>
    <w:rsid w:val="000A6FE6"/>
    <w:rsid w:val="000B7650"/>
    <w:rsid w:val="000C24E8"/>
    <w:rsid w:val="000D1832"/>
    <w:rsid w:val="000E3D9B"/>
    <w:rsid w:val="000E6213"/>
    <w:rsid w:val="00143665"/>
    <w:rsid w:val="001A3B97"/>
    <w:rsid w:val="001B2050"/>
    <w:rsid w:val="001C46A7"/>
    <w:rsid w:val="001D26A0"/>
    <w:rsid w:val="001D51C5"/>
    <w:rsid w:val="001E3411"/>
    <w:rsid w:val="001F1806"/>
    <w:rsid w:val="00221720"/>
    <w:rsid w:val="0024406C"/>
    <w:rsid w:val="002473C9"/>
    <w:rsid w:val="002524D9"/>
    <w:rsid w:val="00270772"/>
    <w:rsid w:val="002B0D1E"/>
    <w:rsid w:val="002D5A5E"/>
    <w:rsid w:val="00310DC4"/>
    <w:rsid w:val="0031594B"/>
    <w:rsid w:val="003179A8"/>
    <w:rsid w:val="00330C01"/>
    <w:rsid w:val="00344EF2"/>
    <w:rsid w:val="00371C76"/>
    <w:rsid w:val="003A458B"/>
    <w:rsid w:val="003B4210"/>
    <w:rsid w:val="003C4E48"/>
    <w:rsid w:val="003D01F0"/>
    <w:rsid w:val="004027E6"/>
    <w:rsid w:val="0042435D"/>
    <w:rsid w:val="00432BFA"/>
    <w:rsid w:val="00443554"/>
    <w:rsid w:val="00473A0F"/>
    <w:rsid w:val="00476CDE"/>
    <w:rsid w:val="00484ED5"/>
    <w:rsid w:val="004A3D1C"/>
    <w:rsid w:val="00513187"/>
    <w:rsid w:val="00533EB3"/>
    <w:rsid w:val="00547E40"/>
    <w:rsid w:val="00577B71"/>
    <w:rsid w:val="00615B21"/>
    <w:rsid w:val="00716DF1"/>
    <w:rsid w:val="00743C4D"/>
    <w:rsid w:val="007710E2"/>
    <w:rsid w:val="00795FC9"/>
    <w:rsid w:val="007B5FE9"/>
    <w:rsid w:val="007D7189"/>
    <w:rsid w:val="00841532"/>
    <w:rsid w:val="008B3893"/>
    <w:rsid w:val="00921404"/>
    <w:rsid w:val="00941CA1"/>
    <w:rsid w:val="009811D5"/>
    <w:rsid w:val="009C244D"/>
    <w:rsid w:val="009D59ED"/>
    <w:rsid w:val="009F5CF7"/>
    <w:rsid w:val="00A10663"/>
    <w:rsid w:val="00A124C0"/>
    <w:rsid w:val="00A1712B"/>
    <w:rsid w:val="00A20690"/>
    <w:rsid w:val="00A50D7E"/>
    <w:rsid w:val="00A543C8"/>
    <w:rsid w:val="00A604D0"/>
    <w:rsid w:val="00A73CDE"/>
    <w:rsid w:val="00A80402"/>
    <w:rsid w:val="00AA3F28"/>
    <w:rsid w:val="00B617A3"/>
    <w:rsid w:val="00B928BE"/>
    <w:rsid w:val="00BA2B7A"/>
    <w:rsid w:val="00BE20FD"/>
    <w:rsid w:val="00BF4CD2"/>
    <w:rsid w:val="00C13F41"/>
    <w:rsid w:val="00C85DA9"/>
    <w:rsid w:val="00CA7984"/>
    <w:rsid w:val="00CC3A34"/>
    <w:rsid w:val="00CC6579"/>
    <w:rsid w:val="00CD4A24"/>
    <w:rsid w:val="00CE287A"/>
    <w:rsid w:val="00D06EC1"/>
    <w:rsid w:val="00DA1B2D"/>
    <w:rsid w:val="00DA640C"/>
    <w:rsid w:val="00DC5DA7"/>
    <w:rsid w:val="00DD0A20"/>
    <w:rsid w:val="00DF02B6"/>
    <w:rsid w:val="00DF65CD"/>
    <w:rsid w:val="00E05D96"/>
    <w:rsid w:val="00E1258B"/>
    <w:rsid w:val="00E34821"/>
    <w:rsid w:val="00E4083F"/>
    <w:rsid w:val="00E466CF"/>
    <w:rsid w:val="00E67143"/>
    <w:rsid w:val="00EB4EE1"/>
    <w:rsid w:val="00F1589E"/>
    <w:rsid w:val="00F33C4C"/>
    <w:rsid w:val="00F830B6"/>
    <w:rsid w:val="00F8325C"/>
    <w:rsid w:val="00FB45C3"/>
    <w:rsid w:val="00FE06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5:docId w15:val="{8DEA4FE9-BE3E-4166-9286-44BE467A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B"/>
    <w:pPr>
      <w:jc w:val="left"/>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A1712B"/>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A1712B"/>
    <w:pPr>
      <w:keepNext/>
      <w:jc w:val="right"/>
      <w:outlineLvl w:val="1"/>
    </w:pPr>
    <w:rPr>
      <w:i/>
    </w:rPr>
  </w:style>
  <w:style w:type="paragraph" w:styleId="Heading4">
    <w:name w:val="heading 4"/>
    <w:basedOn w:val="Normal"/>
    <w:next w:val="Normal"/>
    <w:link w:val="Heading4Char"/>
    <w:qFormat/>
    <w:rsid w:val="00A1712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12B"/>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A1712B"/>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A1712B"/>
    <w:rPr>
      <w:rFonts w:ascii="Arial" w:eastAsia="Times New Roman" w:hAnsi="Arial" w:cs="Times New Roman"/>
      <w:b/>
      <w:szCs w:val="20"/>
      <w:lang w:val="en-GB"/>
    </w:rPr>
  </w:style>
  <w:style w:type="paragraph" w:styleId="BodyText">
    <w:name w:val="Body Text"/>
    <w:basedOn w:val="Normal"/>
    <w:link w:val="BodyTextChar"/>
    <w:rsid w:val="00A1712B"/>
    <w:pPr>
      <w:jc w:val="both"/>
    </w:pPr>
  </w:style>
  <w:style w:type="character" w:customStyle="1" w:styleId="BodyTextChar">
    <w:name w:val="Body Text Char"/>
    <w:basedOn w:val="DefaultParagraphFont"/>
    <w:link w:val="BodyText"/>
    <w:rsid w:val="00A1712B"/>
    <w:rPr>
      <w:rFonts w:ascii="Times New Roman" w:eastAsia="Times New Roman" w:hAnsi="Times New Roman" w:cs="Times New Roman"/>
      <w:sz w:val="24"/>
      <w:szCs w:val="20"/>
      <w:lang w:val="en-GB"/>
    </w:rPr>
  </w:style>
  <w:style w:type="paragraph" w:styleId="Footer">
    <w:name w:val="footer"/>
    <w:basedOn w:val="Normal"/>
    <w:link w:val="FooterChar"/>
    <w:uiPriority w:val="99"/>
    <w:rsid w:val="00A1712B"/>
    <w:pPr>
      <w:tabs>
        <w:tab w:val="center" w:pos="4153"/>
        <w:tab w:val="right" w:pos="8306"/>
      </w:tabs>
    </w:pPr>
  </w:style>
  <w:style w:type="character" w:customStyle="1" w:styleId="FooterChar">
    <w:name w:val="Footer Char"/>
    <w:basedOn w:val="DefaultParagraphFont"/>
    <w:link w:val="Footer"/>
    <w:uiPriority w:val="99"/>
    <w:rsid w:val="00A1712B"/>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A1712B"/>
    <w:pPr>
      <w:tabs>
        <w:tab w:val="left" w:pos="1134"/>
      </w:tabs>
      <w:ind w:left="720"/>
    </w:pPr>
    <w:rPr>
      <w:rFonts w:ascii="Arial" w:hAnsi="Arial"/>
      <w:sz w:val="22"/>
    </w:rPr>
  </w:style>
  <w:style w:type="character" w:customStyle="1" w:styleId="BodyTextIndentChar">
    <w:name w:val="Body Text Indent Char"/>
    <w:basedOn w:val="DefaultParagraphFont"/>
    <w:link w:val="BodyTextIndent"/>
    <w:rsid w:val="00A1712B"/>
    <w:rPr>
      <w:rFonts w:ascii="Arial" w:eastAsia="Times New Roman" w:hAnsi="Arial" w:cs="Times New Roman"/>
      <w:szCs w:val="20"/>
      <w:lang w:val="en-GB"/>
    </w:rPr>
  </w:style>
  <w:style w:type="paragraph" w:styleId="Title">
    <w:name w:val="Title"/>
    <w:basedOn w:val="Normal"/>
    <w:link w:val="TitleChar"/>
    <w:qFormat/>
    <w:rsid w:val="00A1712B"/>
    <w:pPr>
      <w:jc w:val="center"/>
    </w:pPr>
    <w:rPr>
      <w:b/>
      <w:sz w:val="36"/>
      <w:u w:val="single"/>
      <w:lang w:val="en-AU"/>
    </w:rPr>
  </w:style>
  <w:style w:type="character" w:customStyle="1" w:styleId="TitleChar">
    <w:name w:val="Title Char"/>
    <w:basedOn w:val="DefaultParagraphFont"/>
    <w:link w:val="Title"/>
    <w:rsid w:val="00A1712B"/>
    <w:rPr>
      <w:rFonts w:ascii="Times New Roman" w:eastAsia="Times New Roman" w:hAnsi="Times New Roman" w:cs="Times New Roman"/>
      <w:b/>
      <w:sz w:val="36"/>
      <w:szCs w:val="20"/>
      <w:u w:val="single"/>
      <w:lang w:val="en-AU"/>
    </w:rPr>
  </w:style>
  <w:style w:type="paragraph" w:styleId="BalloonText">
    <w:name w:val="Balloon Text"/>
    <w:basedOn w:val="Normal"/>
    <w:link w:val="BalloonTextChar"/>
    <w:uiPriority w:val="99"/>
    <w:semiHidden/>
    <w:unhideWhenUsed/>
    <w:rsid w:val="00A1712B"/>
    <w:rPr>
      <w:rFonts w:ascii="Tahoma" w:hAnsi="Tahoma" w:cs="Tahoma"/>
      <w:sz w:val="16"/>
      <w:szCs w:val="16"/>
    </w:rPr>
  </w:style>
  <w:style w:type="character" w:customStyle="1" w:styleId="BalloonTextChar">
    <w:name w:val="Balloon Text Char"/>
    <w:basedOn w:val="DefaultParagraphFont"/>
    <w:link w:val="BalloonText"/>
    <w:uiPriority w:val="99"/>
    <w:semiHidden/>
    <w:rsid w:val="00A1712B"/>
    <w:rPr>
      <w:rFonts w:ascii="Tahoma" w:eastAsia="Times New Roman" w:hAnsi="Tahoma" w:cs="Tahoma"/>
      <w:sz w:val="16"/>
      <w:szCs w:val="16"/>
      <w:lang w:val="en-GB"/>
    </w:rPr>
  </w:style>
  <w:style w:type="paragraph" w:styleId="BodyTextIndent3">
    <w:name w:val="Body Text Indent 3"/>
    <w:basedOn w:val="Normal"/>
    <w:link w:val="BodyTextIndent3Char"/>
    <w:uiPriority w:val="99"/>
    <w:semiHidden/>
    <w:unhideWhenUsed/>
    <w:rsid w:val="00310D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0DC4"/>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CC6579"/>
    <w:pPr>
      <w:ind w:left="720"/>
      <w:contextualSpacing/>
    </w:pPr>
  </w:style>
  <w:style w:type="paragraph" w:styleId="Header">
    <w:name w:val="header"/>
    <w:basedOn w:val="Normal"/>
    <w:link w:val="HeaderChar"/>
    <w:uiPriority w:val="99"/>
    <w:unhideWhenUsed/>
    <w:rsid w:val="00D06EC1"/>
    <w:pPr>
      <w:tabs>
        <w:tab w:val="center" w:pos="4513"/>
        <w:tab w:val="right" w:pos="9026"/>
      </w:tabs>
    </w:pPr>
  </w:style>
  <w:style w:type="character" w:customStyle="1" w:styleId="HeaderChar">
    <w:name w:val="Header Char"/>
    <w:basedOn w:val="DefaultParagraphFont"/>
    <w:link w:val="Header"/>
    <w:uiPriority w:val="99"/>
    <w:rsid w:val="00D06EC1"/>
    <w:rPr>
      <w:rFonts w:ascii="Times New Roman" w:eastAsia="Times New Roman" w:hAnsi="Times New Roman" w:cs="Times New Roman"/>
      <w:sz w:val="24"/>
      <w:szCs w:val="20"/>
      <w:lang w:val="en-GB"/>
    </w:rPr>
  </w:style>
  <w:style w:type="paragraph" w:customStyle="1" w:styleId="Default">
    <w:name w:val="Default"/>
    <w:rsid w:val="00BE20FD"/>
    <w:pPr>
      <w:autoSpaceDE w:val="0"/>
      <w:autoSpaceDN w:val="0"/>
      <w:adjustRightInd w:val="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3345">
      <w:bodyDiv w:val="1"/>
      <w:marLeft w:val="0"/>
      <w:marRight w:val="0"/>
      <w:marTop w:val="0"/>
      <w:marBottom w:val="0"/>
      <w:divBdr>
        <w:top w:val="none" w:sz="0" w:space="0" w:color="auto"/>
        <w:left w:val="none" w:sz="0" w:space="0" w:color="auto"/>
        <w:bottom w:val="none" w:sz="0" w:space="0" w:color="auto"/>
        <w:right w:val="none" w:sz="0" w:space="0" w:color="auto"/>
      </w:divBdr>
    </w:div>
    <w:div w:id="188124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BE6A8857</Template>
  <TotalTime>8</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joys</dc:creator>
  <cp:keywords/>
  <dc:description/>
  <cp:lastModifiedBy>Shona MacMillan</cp:lastModifiedBy>
  <cp:revision>8</cp:revision>
  <dcterms:created xsi:type="dcterms:W3CDTF">2019-01-07T01:43:00Z</dcterms:created>
  <dcterms:modified xsi:type="dcterms:W3CDTF">2019-01-07T02:01:00Z</dcterms:modified>
</cp:coreProperties>
</file>