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621"/>
        <w:gridCol w:w="4621"/>
      </w:tblGrid>
      <w:tr w:rsidR="006633FF">
        <w:tc>
          <w:tcPr>
            <w:tcW w:w="4621" w:type="dxa"/>
            <w:shd w:val="pct20" w:color="auto" w:fill="auto"/>
          </w:tcPr>
          <w:p w:rsidR="006633FF" w:rsidRDefault="006633FF">
            <w:pPr>
              <w:pStyle w:val="Heading1"/>
              <w:spacing w:before="0"/>
            </w:pPr>
          </w:p>
          <w:p w:rsidR="006633FF" w:rsidRDefault="006633FF">
            <w:r>
              <w:rPr>
                <w:rFonts w:ascii="Arial" w:hAnsi="Arial"/>
                <w:b/>
                <w:sz w:val="32"/>
                <w:u w:val="single"/>
              </w:rPr>
              <w:t>POSITION DESCRIPTION</w:t>
            </w:r>
          </w:p>
          <w:p w:rsidR="006633FF" w:rsidRDefault="004E602E">
            <w:r>
              <w:t>Burwood Hospital Psychology Department</w:t>
            </w:r>
          </w:p>
        </w:tc>
        <w:tc>
          <w:tcPr>
            <w:tcW w:w="4621" w:type="dxa"/>
          </w:tcPr>
          <w:p w:rsidR="006633FF" w:rsidRDefault="00F4730F">
            <w:pPr>
              <w:pStyle w:val="Heading1"/>
              <w:spacing w:before="0"/>
              <w:jc w:val="right"/>
            </w:pPr>
            <w:r>
              <w:rPr>
                <w:noProof/>
              </w:rPr>
              <w:drawing>
                <wp:inline distT="0" distB="0" distL="0" distR="0">
                  <wp:extent cx="2438400" cy="800100"/>
                  <wp:effectExtent l="0" t="0" r="0" b="0"/>
                  <wp:docPr id="1" name="Picture 1"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inline>
              </w:drawing>
            </w:r>
          </w:p>
        </w:tc>
      </w:tr>
    </w:tbl>
    <w:p w:rsidR="006633FF" w:rsidRDefault="006633FF">
      <w:pPr>
        <w:jc w:val="right"/>
        <w:rPr>
          <w:rFonts w:ascii="Arial" w:hAnsi="Arial"/>
          <w:sz w:val="16"/>
        </w:rPr>
      </w:pPr>
    </w:p>
    <w:p w:rsidR="006633FF" w:rsidRDefault="00F4730F">
      <w:pPr>
        <w:jc w:val="right"/>
        <w:rPr>
          <w:rFonts w:ascii="Arial" w:hAnsi="Arial"/>
          <w:sz w:val="22"/>
        </w:rPr>
      </w:pPr>
      <w:r>
        <w:rPr>
          <w:rFonts w:ascii="Arial" w:hAnsi="Arial"/>
          <w:sz w:val="22"/>
        </w:rPr>
        <w:t>September 2022</w:t>
      </w:r>
    </w:p>
    <w:p w:rsidR="006633FF" w:rsidRDefault="006633FF">
      <w:pPr>
        <w:jc w:val="center"/>
        <w:rPr>
          <w:rFonts w:ascii="Arial Narrow" w:hAnsi="Arial Narrow"/>
          <w:sz w:val="18"/>
        </w:rPr>
      </w:pPr>
      <w:r>
        <w:rPr>
          <w:rFonts w:ascii="Arial Narrow" w:hAnsi="Arial Narrow"/>
          <w:sz w:val="18"/>
        </w:rPr>
        <w:t>This Position Description is a guide and will vary from time to time and</w:t>
      </w:r>
    </w:p>
    <w:p w:rsidR="006633FF" w:rsidRDefault="006633FF">
      <w:pPr>
        <w:jc w:val="center"/>
        <w:rPr>
          <w:rFonts w:ascii="Arial Narrow" w:hAnsi="Arial Narrow"/>
          <w:sz w:val="18"/>
        </w:rPr>
      </w:pPr>
      <w:r>
        <w:rPr>
          <w:rFonts w:ascii="Arial Narrow" w:hAnsi="Arial Narrow"/>
          <w:sz w:val="18"/>
        </w:rPr>
        <w:t>between services and/or units to meet changing service needs</w:t>
      </w:r>
    </w:p>
    <w:p w:rsidR="006633FF" w:rsidRDefault="006633FF">
      <w:pPr>
        <w:pStyle w:val="Heading2"/>
        <w:jc w:val="left"/>
        <w:rPr>
          <w:rFonts w:ascii="Arial" w:hAnsi="Arial"/>
          <w:sz w:val="22"/>
        </w:rPr>
      </w:pPr>
    </w:p>
    <w:tbl>
      <w:tblPr>
        <w:tblW w:w="0" w:type="auto"/>
        <w:tblLayout w:type="fixed"/>
        <w:tblLook w:val="0000" w:firstRow="0" w:lastRow="0" w:firstColumn="0" w:lastColumn="0" w:noHBand="0" w:noVBand="0"/>
      </w:tblPr>
      <w:tblGrid>
        <w:gridCol w:w="378"/>
        <w:gridCol w:w="14"/>
        <w:gridCol w:w="3402"/>
        <w:gridCol w:w="5386"/>
        <w:gridCol w:w="63"/>
      </w:tblGrid>
      <w:tr w:rsidR="006633FF">
        <w:trPr>
          <w:cantSplit/>
        </w:trPr>
        <w:tc>
          <w:tcPr>
            <w:tcW w:w="9243" w:type="dxa"/>
            <w:gridSpan w:val="5"/>
            <w:tcBorders>
              <w:top w:val="single" w:sz="4" w:space="0" w:color="auto"/>
              <w:left w:val="single" w:sz="4" w:space="0" w:color="auto"/>
              <w:bottom w:val="single" w:sz="4" w:space="0" w:color="auto"/>
              <w:right w:val="single" w:sz="4" w:space="0" w:color="auto"/>
            </w:tcBorders>
          </w:tcPr>
          <w:p w:rsidR="006633FF" w:rsidRDefault="006633FF">
            <w:pPr>
              <w:rPr>
                <w:rFonts w:ascii="Arial" w:hAnsi="Arial"/>
                <w:sz w:val="22"/>
              </w:rPr>
            </w:pPr>
            <w:r>
              <w:rPr>
                <w:rFonts w:ascii="Arial" w:hAnsi="Arial"/>
                <w:sz w:val="22"/>
              </w:rPr>
              <w:t xml:space="preserve">The Canterbury District Health Board is committed to the principles of the Treaty of Waitangi and the overarching objectives of the </w:t>
            </w:r>
            <w:smartTag w:uri="urn:schemas-microsoft-com:office:smarttags" w:element="place">
              <w:smartTag w:uri="urn:schemas-microsoft-com:office:smarttags" w:element="country-region">
                <w:r>
                  <w:rPr>
                    <w:rFonts w:ascii="Arial" w:hAnsi="Arial"/>
                    <w:sz w:val="22"/>
                  </w:rPr>
                  <w:t>New Zealand</w:t>
                </w:r>
              </w:smartTag>
            </w:smartTag>
            <w:r>
              <w:rPr>
                <w:rFonts w:ascii="Arial" w:hAnsi="Arial"/>
                <w:sz w:val="22"/>
              </w:rPr>
              <w:t xml:space="preserve"> health and disability strategies.</w:t>
            </w:r>
          </w:p>
        </w:tc>
      </w:tr>
      <w:tr w:rsidR="006633FF">
        <w:trPr>
          <w:cantSplit/>
        </w:trPr>
        <w:tc>
          <w:tcPr>
            <w:tcW w:w="3794" w:type="dxa"/>
            <w:gridSpan w:val="3"/>
          </w:tcPr>
          <w:p w:rsidR="006633FF" w:rsidRDefault="006633FF">
            <w:pPr>
              <w:rPr>
                <w:rFonts w:ascii="Arial" w:hAnsi="Arial"/>
                <w:b/>
                <w:sz w:val="22"/>
                <w:u w:val="single"/>
              </w:rPr>
            </w:pPr>
          </w:p>
        </w:tc>
        <w:tc>
          <w:tcPr>
            <w:tcW w:w="5449" w:type="dxa"/>
            <w:gridSpan w:val="2"/>
          </w:tcPr>
          <w:p w:rsidR="006633FF" w:rsidRDefault="006633FF">
            <w:pPr>
              <w:rPr>
                <w:rFonts w:ascii="Arial" w:hAnsi="Arial"/>
                <w:sz w:val="22"/>
              </w:rPr>
            </w:pPr>
          </w:p>
        </w:tc>
      </w:tr>
      <w:tr w:rsidR="006633FF">
        <w:trPr>
          <w:cantSplit/>
        </w:trPr>
        <w:tc>
          <w:tcPr>
            <w:tcW w:w="9243" w:type="dxa"/>
            <w:gridSpan w:val="5"/>
            <w:tcBorders>
              <w:top w:val="single" w:sz="4" w:space="0" w:color="auto"/>
              <w:left w:val="single" w:sz="4" w:space="0" w:color="auto"/>
              <w:bottom w:val="single" w:sz="4" w:space="0" w:color="auto"/>
              <w:right w:val="single" w:sz="4" w:space="0" w:color="auto"/>
            </w:tcBorders>
          </w:tcPr>
          <w:p w:rsidR="006633FF" w:rsidRDefault="006633FF">
            <w:pPr>
              <w:pStyle w:val="Heading4"/>
            </w:pPr>
            <w:r>
              <w:t>Organisational Vision</w:t>
            </w:r>
          </w:p>
          <w:p w:rsidR="006633FF" w:rsidRDefault="006633FF">
            <w:pPr>
              <w:pStyle w:val="Title"/>
              <w:numPr>
                <w:ilvl w:val="12"/>
                <w:numId w:val="0"/>
              </w:numPr>
              <w:tabs>
                <w:tab w:val="left" w:pos="3261"/>
              </w:tabs>
              <w:jc w:val="left"/>
              <w:rPr>
                <w:rFonts w:ascii="Arial" w:hAnsi="Arial"/>
                <w:b w:val="0"/>
                <w:sz w:val="22"/>
                <w:u w:val="none"/>
              </w:rPr>
            </w:pPr>
            <w:r>
              <w:rPr>
                <w:rFonts w:ascii="Arial" w:hAnsi="Arial"/>
                <w:b w:val="0"/>
                <w:sz w:val="22"/>
                <w:u w:val="none"/>
              </w:rPr>
              <w:t xml:space="preserve">The CDHB’s vision is to improve the health and well being of the people living in </w:t>
            </w:r>
            <w:smartTag w:uri="urn:schemas-microsoft-com:office:smarttags" w:element="place">
              <w:smartTag w:uri="urn:schemas-microsoft-com:office:smarttags" w:element="City">
                <w:r>
                  <w:rPr>
                    <w:rFonts w:ascii="Arial" w:hAnsi="Arial"/>
                    <w:b w:val="0"/>
                    <w:sz w:val="22"/>
                    <w:u w:val="none"/>
                  </w:rPr>
                  <w:t>Canterbury</w:t>
                </w:r>
              </w:smartTag>
            </w:smartTag>
            <w:r>
              <w:rPr>
                <w:rFonts w:ascii="Arial" w:hAnsi="Arial"/>
                <w:b w:val="0"/>
                <w:sz w:val="22"/>
                <w:u w:val="none"/>
              </w:rPr>
              <w:t>.</w:t>
            </w:r>
          </w:p>
          <w:p w:rsidR="006633FF" w:rsidRDefault="006633FF">
            <w:pPr>
              <w:pStyle w:val="Title"/>
              <w:numPr>
                <w:ilvl w:val="12"/>
                <w:numId w:val="0"/>
              </w:numPr>
              <w:tabs>
                <w:tab w:val="left" w:pos="3261"/>
              </w:tabs>
              <w:jc w:val="left"/>
              <w:rPr>
                <w:rFonts w:ascii="Arial" w:hAnsi="Arial"/>
                <w:b w:val="0"/>
                <w:sz w:val="22"/>
                <w:u w:val="none"/>
              </w:rPr>
            </w:pPr>
          </w:p>
          <w:p w:rsidR="006633FF" w:rsidRDefault="006633FF">
            <w:pPr>
              <w:pStyle w:val="Heading4"/>
            </w:pPr>
            <w:r>
              <w:t>Organisational Values</w:t>
            </w:r>
          </w:p>
          <w:p w:rsidR="006633FF" w:rsidRDefault="006633FF">
            <w:pPr>
              <w:pStyle w:val="Title"/>
              <w:numPr>
                <w:ilvl w:val="0"/>
                <w:numId w:val="25"/>
              </w:numPr>
              <w:tabs>
                <w:tab w:val="left" w:pos="3261"/>
              </w:tabs>
              <w:jc w:val="left"/>
              <w:rPr>
                <w:rFonts w:ascii="Arial" w:hAnsi="Arial"/>
                <w:b w:val="0"/>
                <w:sz w:val="22"/>
                <w:u w:val="none"/>
              </w:rPr>
            </w:pPr>
            <w:r>
              <w:rPr>
                <w:rFonts w:ascii="Arial" w:hAnsi="Arial"/>
                <w:b w:val="0"/>
                <w:sz w:val="22"/>
                <w:u w:val="none"/>
              </w:rPr>
              <w:t>Care &amp; respect for others</w:t>
            </w:r>
          </w:p>
          <w:p w:rsidR="006633FF" w:rsidRDefault="006633FF">
            <w:pPr>
              <w:pStyle w:val="Title"/>
              <w:numPr>
                <w:ilvl w:val="0"/>
                <w:numId w:val="25"/>
              </w:numPr>
              <w:tabs>
                <w:tab w:val="left" w:pos="3261"/>
              </w:tabs>
              <w:jc w:val="left"/>
              <w:rPr>
                <w:rFonts w:ascii="Arial" w:hAnsi="Arial"/>
                <w:b w:val="0"/>
                <w:sz w:val="22"/>
                <w:u w:val="none"/>
              </w:rPr>
            </w:pPr>
            <w:r>
              <w:rPr>
                <w:rFonts w:ascii="Arial" w:hAnsi="Arial"/>
                <w:b w:val="0"/>
                <w:sz w:val="22"/>
                <w:u w:val="none"/>
              </w:rPr>
              <w:t>Integrity in all we do</w:t>
            </w:r>
          </w:p>
          <w:p w:rsidR="006633FF" w:rsidRDefault="006633FF">
            <w:pPr>
              <w:pStyle w:val="Title"/>
              <w:numPr>
                <w:ilvl w:val="0"/>
                <w:numId w:val="26"/>
              </w:numPr>
              <w:tabs>
                <w:tab w:val="left" w:pos="3261"/>
              </w:tabs>
              <w:jc w:val="left"/>
              <w:rPr>
                <w:rFonts w:ascii="Arial" w:hAnsi="Arial"/>
                <w:b w:val="0"/>
                <w:sz w:val="22"/>
                <w:u w:val="none"/>
              </w:rPr>
            </w:pPr>
            <w:r>
              <w:rPr>
                <w:rFonts w:ascii="Arial" w:hAnsi="Arial"/>
                <w:b w:val="0"/>
                <w:sz w:val="22"/>
                <w:u w:val="none"/>
              </w:rPr>
              <w:t>Responsibility for outcomes</w:t>
            </w:r>
          </w:p>
        </w:tc>
      </w:tr>
      <w:tr w:rsidR="006633FF">
        <w:trPr>
          <w:cantSplit/>
        </w:trPr>
        <w:tc>
          <w:tcPr>
            <w:tcW w:w="3794" w:type="dxa"/>
            <w:gridSpan w:val="3"/>
          </w:tcPr>
          <w:p w:rsidR="006633FF" w:rsidRDefault="006633FF">
            <w:pPr>
              <w:rPr>
                <w:rFonts w:ascii="Arial" w:hAnsi="Arial"/>
                <w:b/>
                <w:sz w:val="22"/>
                <w:u w:val="single"/>
              </w:rPr>
            </w:pPr>
          </w:p>
        </w:tc>
        <w:tc>
          <w:tcPr>
            <w:tcW w:w="5449" w:type="dxa"/>
            <w:gridSpan w:val="2"/>
          </w:tcPr>
          <w:p w:rsidR="006633FF" w:rsidRDefault="006633FF">
            <w:pPr>
              <w:rPr>
                <w:rFonts w:ascii="Arial" w:hAnsi="Arial"/>
                <w:sz w:val="22"/>
              </w:rPr>
            </w:pPr>
          </w:p>
        </w:tc>
      </w:tr>
      <w:tr w:rsidR="006633FF">
        <w:trPr>
          <w:cantSplit/>
        </w:trPr>
        <w:tc>
          <w:tcPr>
            <w:tcW w:w="3794" w:type="dxa"/>
            <w:gridSpan w:val="3"/>
          </w:tcPr>
          <w:p w:rsidR="006633FF" w:rsidRDefault="006633FF">
            <w:pPr>
              <w:rPr>
                <w:rFonts w:ascii="Arial" w:hAnsi="Arial"/>
                <w:b/>
                <w:sz w:val="22"/>
                <w:u w:val="single"/>
              </w:rPr>
            </w:pPr>
            <w:r>
              <w:rPr>
                <w:rFonts w:ascii="Arial" w:hAnsi="Arial"/>
                <w:b/>
                <w:sz w:val="22"/>
                <w:u w:val="single"/>
              </w:rPr>
              <w:t>POSITION TITLE</w:t>
            </w:r>
            <w:r>
              <w:rPr>
                <w:rFonts w:ascii="Arial" w:hAnsi="Arial"/>
                <w:b/>
                <w:sz w:val="22"/>
              </w:rPr>
              <w:t>:</w:t>
            </w:r>
          </w:p>
        </w:tc>
        <w:tc>
          <w:tcPr>
            <w:tcW w:w="5449" w:type="dxa"/>
            <w:gridSpan w:val="2"/>
            <w:tcBorders>
              <w:top w:val="single" w:sz="4" w:space="0" w:color="auto"/>
              <w:left w:val="single" w:sz="4" w:space="0" w:color="auto"/>
              <w:bottom w:val="single" w:sz="4" w:space="0" w:color="auto"/>
              <w:right w:val="single" w:sz="4" w:space="0" w:color="auto"/>
            </w:tcBorders>
          </w:tcPr>
          <w:p w:rsidR="006633FF" w:rsidRDefault="008508A2">
            <w:pPr>
              <w:rPr>
                <w:rFonts w:ascii="Arial" w:hAnsi="Arial"/>
                <w:sz w:val="22"/>
              </w:rPr>
            </w:pPr>
            <w:r>
              <w:rPr>
                <w:rFonts w:ascii="Arial" w:hAnsi="Arial"/>
                <w:sz w:val="22"/>
              </w:rPr>
              <w:t>Clinical Psychologist</w:t>
            </w:r>
            <w:r w:rsidR="00350BC2">
              <w:rPr>
                <w:rFonts w:ascii="Arial" w:hAnsi="Arial"/>
                <w:sz w:val="22"/>
              </w:rPr>
              <w:t xml:space="preserve"> (or post graduate equivalent)</w:t>
            </w:r>
          </w:p>
          <w:p w:rsidR="00350BC2" w:rsidRDefault="00350BC2">
            <w:pPr>
              <w:rPr>
                <w:rFonts w:ascii="Arial" w:hAnsi="Arial"/>
                <w:sz w:val="22"/>
              </w:rPr>
            </w:pPr>
            <w:r>
              <w:rPr>
                <w:rFonts w:ascii="Arial" w:hAnsi="Arial"/>
                <w:sz w:val="22"/>
              </w:rPr>
              <w:t>Health Psychologist or Rehabilitation Psychologist</w:t>
            </w:r>
          </w:p>
        </w:tc>
      </w:tr>
      <w:tr w:rsidR="006633FF">
        <w:trPr>
          <w:cantSplit/>
        </w:trPr>
        <w:tc>
          <w:tcPr>
            <w:tcW w:w="3794" w:type="dxa"/>
            <w:gridSpan w:val="3"/>
          </w:tcPr>
          <w:p w:rsidR="006633FF" w:rsidRDefault="006633FF">
            <w:pPr>
              <w:rPr>
                <w:rFonts w:ascii="Arial" w:hAnsi="Arial"/>
                <w:b/>
                <w:sz w:val="22"/>
                <w:u w:val="single"/>
              </w:rPr>
            </w:pPr>
          </w:p>
        </w:tc>
        <w:tc>
          <w:tcPr>
            <w:tcW w:w="5449" w:type="dxa"/>
            <w:gridSpan w:val="2"/>
          </w:tcPr>
          <w:p w:rsidR="006633FF" w:rsidRDefault="006633FF">
            <w:pPr>
              <w:rPr>
                <w:rFonts w:ascii="Arial" w:hAnsi="Arial"/>
                <w:sz w:val="22"/>
              </w:rPr>
            </w:pPr>
          </w:p>
        </w:tc>
      </w:tr>
      <w:tr w:rsidR="006633FF">
        <w:trPr>
          <w:cantSplit/>
        </w:trPr>
        <w:tc>
          <w:tcPr>
            <w:tcW w:w="3794" w:type="dxa"/>
            <w:gridSpan w:val="3"/>
          </w:tcPr>
          <w:p w:rsidR="006633FF" w:rsidRDefault="006633FF">
            <w:pPr>
              <w:rPr>
                <w:rFonts w:ascii="Arial" w:hAnsi="Arial"/>
                <w:b/>
                <w:sz w:val="22"/>
                <w:u w:val="single"/>
              </w:rPr>
            </w:pPr>
            <w:r>
              <w:rPr>
                <w:rFonts w:ascii="Arial" w:hAnsi="Arial"/>
                <w:b/>
                <w:sz w:val="22"/>
                <w:u w:val="single"/>
              </w:rPr>
              <w:t>REPORTS TO (Title)</w:t>
            </w:r>
            <w:r>
              <w:rPr>
                <w:rFonts w:ascii="Arial" w:hAnsi="Arial"/>
                <w:b/>
                <w:sz w:val="22"/>
              </w:rPr>
              <w:t>:</w:t>
            </w:r>
          </w:p>
        </w:tc>
        <w:tc>
          <w:tcPr>
            <w:tcW w:w="5449" w:type="dxa"/>
            <w:gridSpan w:val="2"/>
            <w:tcBorders>
              <w:top w:val="single" w:sz="6" w:space="0" w:color="auto"/>
              <w:left w:val="single" w:sz="6" w:space="0" w:color="auto"/>
              <w:bottom w:val="single" w:sz="6" w:space="0" w:color="auto"/>
            </w:tcBorders>
          </w:tcPr>
          <w:p w:rsidR="006633FF" w:rsidRDefault="009D2863" w:rsidP="00744EF7">
            <w:pPr>
              <w:rPr>
                <w:rFonts w:ascii="Arial" w:hAnsi="Arial"/>
                <w:sz w:val="22"/>
              </w:rPr>
            </w:pPr>
            <w:r>
              <w:rPr>
                <w:rFonts w:ascii="Arial" w:hAnsi="Arial"/>
                <w:sz w:val="22"/>
              </w:rPr>
              <w:t>Clinical Manager</w:t>
            </w:r>
            <w:r w:rsidR="00195933">
              <w:rPr>
                <w:rFonts w:ascii="Arial" w:hAnsi="Arial"/>
                <w:sz w:val="22"/>
              </w:rPr>
              <w:t>,</w:t>
            </w:r>
            <w:r>
              <w:rPr>
                <w:rFonts w:ascii="Arial" w:hAnsi="Arial"/>
                <w:sz w:val="22"/>
              </w:rPr>
              <w:t xml:space="preserve"> </w:t>
            </w:r>
            <w:r w:rsidR="00744EF7">
              <w:rPr>
                <w:rFonts w:ascii="Arial" w:hAnsi="Arial"/>
                <w:sz w:val="22"/>
              </w:rPr>
              <w:t>Burwood Psychology Department</w:t>
            </w:r>
            <w:r w:rsidR="00195933">
              <w:rPr>
                <w:rFonts w:ascii="Arial" w:hAnsi="Arial"/>
                <w:sz w:val="22"/>
              </w:rPr>
              <w:t xml:space="preserve">, </w:t>
            </w:r>
            <w:r>
              <w:rPr>
                <w:rFonts w:ascii="Arial" w:hAnsi="Arial"/>
                <w:sz w:val="22"/>
              </w:rPr>
              <w:t>Burwood</w:t>
            </w:r>
            <w:r w:rsidR="00195933">
              <w:rPr>
                <w:rFonts w:ascii="Arial" w:hAnsi="Arial"/>
                <w:sz w:val="22"/>
              </w:rPr>
              <w:t xml:space="preserve"> Hospital, Older Persons Health &amp; Rehabilitation.</w:t>
            </w:r>
          </w:p>
        </w:tc>
      </w:tr>
      <w:tr w:rsidR="006633FF">
        <w:trPr>
          <w:cantSplit/>
        </w:trPr>
        <w:tc>
          <w:tcPr>
            <w:tcW w:w="3794" w:type="dxa"/>
            <w:gridSpan w:val="3"/>
          </w:tcPr>
          <w:p w:rsidR="006633FF" w:rsidRDefault="006633FF">
            <w:pPr>
              <w:rPr>
                <w:rFonts w:ascii="Arial" w:hAnsi="Arial"/>
                <w:b/>
                <w:sz w:val="22"/>
                <w:u w:val="single"/>
              </w:rPr>
            </w:pPr>
          </w:p>
        </w:tc>
        <w:tc>
          <w:tcPr>
            <w:tcW w:w="5449" w:type="dxa"/>
            <w:gridSpan w:val="2"/>
          </w:tcPr>
          <w:p w:rsidR="006633FF" w:rsidRDefault="006633FF">
            <w:pPr>
              <w:rPr>
                <w:rFonts w:ascii="Arial" w:hAnsi="Arial"/>
                <w:sz w:val="22"/>
              </w:rPr>
            </w:pPr>
          </w:p>
        </w:tc>
      </w:tr>
      <w:tr w:rsidR="006633FF">
        <w:trPr>
          <w:cantSplit/>
        </w:trPr>
        <w:tc>
          <w:tcPr>
            <w:tcW w:w="3794" w:type="dxa"/>
            <w:gridSpan w:val="3"/>
          </w:tcPr>
          <w:p w:rsidR="006633FF" w:rsidRDefault="006633FF">
            <w:pPr>
              <w:rPr>
                <w:rFonts w:ascii="Arial" w:hAnsi="Arial"/>
                <w:b/>
                <w:sz w:val="22"/>
                <w:u w:val="single"/>
              </w:rPr>
            </w:pPr>
            <w:r>
              <w:rPr>
                <w:rFonts w:ascii="Arial" w:hAnsi="Arial"/>
                <w:b/>
                <w:sz w:val="22"/>
                <w:u w:val="single"/>
              </w:rPr>
              <w:t>REPORTS ON A DAILY BASIS TO:</w:t>
            </w:r>
          </w:p>
        </w:tc>
        <w:tc>
          <w:tcPr>
            <w:tcW w:w="5449" w:type="dxa"/>
            <w:gridSpan w:val="2"/>
            <w:tcBorders>
              <w:top w:val="single" w:sz="4" w:space="0" w:color="auto"/>
              <w:left w:val="single" w:sz="4" w:space="0" w:color="auto"/>
              <w:bottom w:val="single" w:sz="4" w:space="0" w:color="auto"/>
              <w:right w:val="single" w:sz="4" w:space="0" w:color="auto"/>
            </w:tcBorders>
          </w:tcPr>
          <w:p w:rsidR="006633FF" w:rsidRDefault="009D2863" w:rsidP="00744EF7">
            <w:pPr>
              <w:rPr>
                <w:rFonts w:ascii="Arial" w:hAnsi="Arial"/>
                <w:sz w:val="22"/>
              </w:rPr>
            </w:pPr>
            <w:r>
              <w:rPr>
                <w:rFonts w:ascii="Arial" w:hAnsi="Arial"/>
                <w:sz w:val="22"/>
              </w:rPr>
              <w:t xml:space="preserve">Clinical Director and the Service Manager Pain Management </w:t>
            </w:r>
            <w:r w:rsidR="00744EF7">
              <w:rPr>
                <w:rFonts w:ascii="Arial" w:hAnsi="Arial"/>
                <w:sz w:val="22"/>
              </w:rPr>
              <w:t>Service,</w:t>
            </w:r>
            <w:r>
              <w:rPr>
                <w:rFonts w:ascii="Arial" w:hAnsi="Arial"/>
                <w:sz w:val="22"/>
              </w:rPr>
              <w:t xml:space="preserve"> </w:t>
            </w:r>
            <w:r w:rsidR="006633FF">
              <w:rPr>
                <w:rFonts w:ascii="Arial" w:hAnsi="Arial"/>
                <w:sz w:val="22"/>
              </w:rPr>
              <w:t xml:space="preserve">Burwood </w:t>
            </w:r>
            <w:r w:rsidR="00744EF7">
              <w:rPr>
                <w:rFonts w:ascii="Arial" w:hAnsi="Arial"/>
                <w:sz w:val="22"/>
              </w:rPr>
              <w:t>Hospital</w:t>
            </w:r>
          </w:p>
        </w:tc>
      </w:tr>
      <w:tr w:rsidR="006633FF">
        <w:trPr>
          <w:cantSplit/>
        </w:trPr>
        <w:tc>
          <w:tcPr>
            <w:tcW w:w="9243" w:type="dxa"/>
            <w:gridSpan w:val="5"/>
          </w:tcPr>
          <w:p w:rsidR="006633FF" w:rsidRDefault="006633FF">
            <w:pPr>
              <w:rPr>
                <w:rFonts w:ascii="Arial" w:hAnsi="Arial"/>
                <w:b/>
                <w:sz w:val="22"/>
                <w:u w:val="single"/>
              </w:rPr>
            </w:pPr>
          </w:p>
          <w:p w:rsidR="006633FF" w:rsidRDefault="006633FF">
            <w:pPr>
              <w:rPr>
                <w:rFonts w:ascii="Arial" w:hAnsi="Arial"/>
                <w:b/>
                <w:sz w:val="22"/>
                <w:u w:val="single"/>
              </w:rPr>
            </w:pPr>
          </w:p>
          <w:p w:rsidR="006633FF" w:rsidRDefault="006633FF">
            <w:pPr>
              <w:jc w:val="both"/>
              <w:rPr>
                <w:rFonts w:ascii="Arial" w:hAnsi="Arial"/>
                <w:sz w:val="22"/>
              </w:rPr>
            </w:pPr>
            <w:r>
              <w:rPr>
                <w:rFonts w:ascii="Arial" w:hAnsi="Arial"/>
                <w:b/>
                <w:sz w:val="22"/>
                <w:u w:val="single"/>
              </w:rPr>
              <w:t>PRINCIPAL OBJECTIVES</w:t>
            </w:r>
          </w:p>
          <w:p w:rsidR="006633FF" w:rsidRDefault="006633FF">
            <w:pPr>
              <w:jc w:val="both"/>
              <w:rPr>
                <w:rFonts w:ascii="Arial" w:hAnsi="Arial"/>
                <w:sz w:val="22"/>
              </w:rPr>
            </w:pPr>
          </w:p>
        </w:tc>
      </w:tr>
      <w:tr w:rsidR="006633FF">
        <w:trPr>
          <w:cantSplit/>
        </w:trPr>
        <w:tc>
          <w:tcPr>
            <w:tcW w:w="9243" w:type="dxa"/>
            <w:gridSpan w:val="5"/>
            <w:tcBorders>
              <w:top w:val="single" w:sz="4" w:space="0" w:color="auto"/>
              <w:left w:val="single" w:sz="4" w:space="0" w:color="auto"/>
              <w:bottom w:val="single" w:sz="4" w:space="0" w:color="auto"/>
              <w:right w:val="single" w:sz="4" w:space="0" w:color="auto"/>
            </w:tcBorders>
          </w:tcPr>
          <w:p w:rsidR="006633FF" w:rsidRDefault="006633FF">
            <w:pPr>
              <w:pStyle w:val="BodyText2"/>
              <w:jc w:val="left"/>
              <w:rPr>
                <w:rFonts w:ascii="Arial" w:hAnsi="Arial"/>
                <w:sz w:val="22"/>
              </w:rPr>
            </w:pPr>
            <w:r>
              <w:rPr>
                <w:rFonts w:ascii="Arial" w:hAnsi="Arial"/>
                <w:sz w:val="22"/>
              </w:rPr>
              <w:t>To utilise professional knowledge and skills that contribute sign</w:t>
            </w:r>
            <w:r w:rsidR="00744EF7">
              <w:rPr>
                <w:rFonts w:ascii="Arial" w:hAnsi="Arial"/>
                <w:sz w:val="22"/>
              </w:rPr>
              <w:t xml:space="preserve">ificantly to the clinical assessment, </w:t>
            </w:r>
            <w:r>
              <w:rPr>
                <w:rFonts w:ascii="Arial" w:hAnsi="Arial"/>
                <w:sz w:val="22"/>
              </w:rPr>
              <w:t xml:space="preserve">management </w:t>
            </w:r>
            <w:r w:rsidR="00744EF7">
              <w:rPr>
                <w:rFonts w:ascii="Arial" w:hAnsi="Arial"/>
                <w:sz w:val="22"/>
              </w:rPr>
              <w:t xml:space="preserve">and treatment </w:t>
            </w:r>
            <w:r>
              <w:rPr>
                <w:rFonts w:ascii="Arial" w:hAnsi="Arial"/>
                <w:sz w:val="22"/>
              </w:rPr>
              <w:t>of persons with chronic pain.</w:t>
            </w:r>
          </w:p>
          <w:p w:rsidR="006633FF" w:rsidRDefault="006633FF">
            <w:pPr>
              <w:rPr>
                <w:rFonts w:ascii="Arial" w:hAnsi="Arial"/>
                <w:sz w:val="22"/>
              </w:rPr>
            </w:pPr>
          </w:p>
          <w:p w:rsidR="006633FF" w:rsidRDefault="006633FF">
            <w:pPr>
              <w:rPr>
                <w:rFonts w:ascii="Arial" w:hAnsi="Arial"/>
                <w:sz w:val="22"/>
              </w:rPr>
            </w:pPr>
            <w:r>
              <w:rPr>
                <w:rFonts w:ascii="Arial" w:hAnsi="Arial"/>
                <w:sz w:val="22"/>
              </w:rPr>
              <w:t>To</w:t>
            </w:r>
            <w:r w:rsidR="00744EF7">
              <w:rPr>
                <w:rFonts w:ascii="Arial" w:hAnsi="Arial"/>
                <w:sz w:val="22"/>
              </w:rPr>
              <w:t xml:space="preserve"> assist with the evaluation </w:t>
            </w:r>
            <w:r>
              <w:rPr>
                <w:rFonts w:ascii="Arial" w:hAnsi="Arial"/>
                <w:sz w:val="22"/>
              </w:rPr>
              <w:t xml:space="preserve">management </w:t>
            </w:r>
            <w:r w:rsidR="00744EF7">
              <w:rPr>
                <w:rFonts w:ascii="Arial" w:hAnsi="Arial"/>
                <w:sz w:val="22"/>
              </w:rPr>
              <w:t xml:space="preserve">and treatment </w:t>
            </w:r>
            <w:r>
              <w:rPr>
                <w:rFonts w:ascii="Arial" w:hAnsi="Arial"/>
                <w:sz w:val="22"/>
              </w:rPr>
              <w:t>of distress and disability associated with chronic pain.</w:t>
            </w:r>
          </w:p>
          <w:p w:rsidR="006633FF" w:rsidRDefault="006633FF">
            <w:pPr>
              <w:rPr>
                <w:rFonts w:ascii="Arial" w:hAnsi="Arial"/>
                <w:sz w:val="22"/>
              </w:rPr>
            </w:pPr>
          </w:p>
          <w:p w:rsidR="006633FF" w:rsidRDefault="006633FF">
            <w:pPr>
              <w:rPr>
                <w:rFonts w:ascii="Arial" w:hAnsi="Arial"/>
                <w:sz w:val="22"/>
              </w:rPr>
            </w:pPr>
            <w:r>
              <w:rPr>
                <w:rFonts w:ascii="Arial" w:hAnsi="Arial"/>
                <w:sz w:val="22"/>
              </w:rPr>
              <w:t>To contribute to the ongoing review and development of the Pain Management Centre’s activities and ensure Best Practise Outcomes for patients.</w:t>
            </w:r>
          </w:p>
          <w:p w:rsidR="004E602E" w:rsidRDefault="004E602E">
            <w:pPr>
              <w:rPr>
                <w:rFonts w:ascii="Arial" w:hAnsi="Arial"/>
                <w:sz w:val="22"/>
              </w:rPr>
            </w:pPr>
          </w:p>
          <w:p w:rsidR="004E602E" w:rsidRDefault="004E602E">
            <w:pPr>
              <w:rPr>
                <w:rFonts w:ascii="Arial" w:hAnsi="Arial"/>
                <w:sz w:val="22"/>
              </w:rPr>
            </w:pPr>
            <w:r>
              <w:rPr>
                <w:rFonts w:ascii="Arial" w:hAnsi="Arial"/>
                <w:sz w:val="22"/>
              </w:rPr>
              <w:t xml:space="preserve">To provide support and cover for Psychologist colleagues in the Burwood Psychology Department, by negotiation, as required. </w:t>
            </w:r>
          </w:p>
          <w:p w:rsidR="006633FF" w:rsidRDefault="006633FF">
            <w:pPr>
              <w:rPr>
                <w:rFonts w:ascii="Arial" w:hAnsi="Arial"/>
                <w:sz w:val="22"/>
              </w:rPr>
            </w:pPr>
          </w:p>
        </w:tc>
      </w:tr>
      <w:tr w:rsidR="006633FF">
        <w:trPr>
          <w:cantSplit/>
        </w:trPr>
        <w:tc>
          <w:tcPr>
            <w:tcW w:w="9243" w:type="dxa"/>
            <w:gridSpan w:val="5"/>
          </w:tcPr>
          <w:p w:rsidR="006633FF" w:rsidRDefault="006633FF">
            <w:pPr>
              <w:rPr>
                <w:rFonts w:ascii="Arial" w:hAnsi="Arial"/>
                <w:b/>
                <w:sz w:val="22"/>
                <w:u w:val="single"/>
              </w:rPr>
            </w:pPr>
          </w:p>
          <w:p w:rsidR="006633FF" w:rsidRDefault="006633FF">
            <w:pPr>
              <w:rPr>
                <w:rFonts w:ascii="Arial" w:hAnsi="Arial"/>
                <w:b/>
                <w:sz w:val="22"/>
                <w:u w:val="single"/>
              </w:rPr>
            </w:pPr>
          </w:p>
        </w:tc>
      </w:tr>
      <w:tr w:rsidR="006633FF">
        <w:trPr>
          <w:cantSplit/>
        </w:trPr>
        <w:tc>
          <w:tcPr>
            <w:tcW w:w="9243" w:type="dxa"/>
            <w:gridSpan w:val="5"/>
          </w:tcPr>
          <w:p w:rsidR="006633FF" w:rsidRDefault="006633FF">
            <w:pPr>
              <w:rPr>
                <w:rFonts w:ascii="Arial" w:hAnsi="Arial"/>
                <w:b/>
                <w:sz w:val="22"/>
                <w:u w:val="single"/>
              </w:rPr>
            </w:pPr>
            <w:r>
              <w:rPr>
                <w:rFonts w:ascii="Arial" w:hAnsi="Arial"/>
                <w:b/>
                <w:sz w:val="22"/>
                <w:u w:val="single"/>
              </w:rPr>
              <w:t>FUNCTIONAL RELATIONSHIPS</w:t>
            </w:r>
            <w:r>
              <w:rPr>
                <w:rFonts w:ascii="Arial" w:hAnsi="Arial"/>
                <w:b/>
                <w:sz w:val="22"/>
              </w:rPr>
              <w:t>:</w:t>
            </w:r>
          </w:p>
          <w:p w:rsidR="006633FF" w:rsidRDefault="006633FF">
            <w:pPr>
              <w:rPr>
                <w:rFonts w:ascii="Arial" w:hAnsi="Arial"/>
                <w:sz w:val="22"/>
              </w:rPr>
            </w:pPr>
            <w:r>
              <w:rPr>
                <w:rFonts w:ascii="Arial" w:hAnsi="Arial"/>
                <w:sz w:val="22"/>
              </w:rPr>
              <w:t xml:space="preserve">(Who </w:t>
            </w:r>
            <w:proofErr w:type="gramStart"/>
            <w:r>
              <w:rPr>
                <w:rFonts w:ascii="Arial" w:hAnsi="Arial"/>
                <w:sz w:val="22"/>
              </w:rPr>
              <w:t>are</w:t>
            </w:r>
            <w:proofErr w:type="gramEnd"/>
            <w:r>
              <w:rPr>
                <w:rFonts w:ascii="Arial" w:hAnsi="Arial"/>
                <w:sz w:val="22"/>
              </w:rPr>
              <w:t xml:space="preserve"> the customer/consumers/patients)</w:t>
            </w:r>
          </w:p>
        </w:tc>
      </w:tr>
      <w:tr w:rsidR="006633FF">
        <w:trPr>
          <w:cantSplit/>
        </w:trPr>
        <w:tc>
          <w:tcPr>
            <w:tcW w:w="9243" w:type="dxa"/>
            <w:gridSpan w:val="5"/>
          </w:tcPr>
          <w:p w:rsidR="006633FF" w:rsidRDefault="006633FF">
            <w:pPr>
              <w:rPr>
                <w:rFonts w:ascii="Arial" w:hAnsi="Arial"/>
                <w:sz w:val="22"/>
              </w:rPr>
            </w:pPr>
            <w:r>
              <w:rPr>
                <w:rFonts w:ascii="Arial" w:hAnsi="Arial"/>
                <w:b/>
                <w:sz w:val="22"/>
              </w:rPr>
              <w:t>INTERNALLY:</w:t>
            </w:r>
          </w:p>
        </w:tc>
      </w:tr>
      <w:tr w:rsidR="006633FF">
        <w:trPr>
          <w:cantSplit/>
        </w:trPr>
        <w:tc>
          <w:tcPr>
            <w:tcW w:w="378" w:type="dxa"/>
          </w:tcPr>
          <w:p w:rsidR="006633FF" w:rsidRDefault="006633FF">
            <w:pPr>
              <w:rPr>
                <w:rFonts w:ascii="Arial" w:hAnsi="Arial"/>
                <w:sz w:val="22"/>
              </w:rPr>
            </w:pPr>
          </w:p>
        </w:tc>
        <w:tc>
          <w:tcPr>
            <w:tcW w:w="8865" w:type="dxa"/>
            <w:gridSpan w:val="4"/>
            <w:tcBorders>
              <w:top w:val="single" w:sz="6" w:space="0" w:color="auto"/>
              <w:left w:val="single" w:sz="6" w:space="0" w:color="auto"/>
              <w:bottom w:val="single" w:sz="6" w:space="0" w:color="auto"/>
              <w:right w:val="single" w:sz="6" w:space="0" w:color="auto"/>
            </w:tcBorders>
          </w:tcPr>
          <w:p w:rsidR="006633FF" w:rsidRDefault="006633FF">
            <w:pPr>
              <w:pStyle w:val="BodyText3"/>
            </w:pPr>
            <w:r>
              <w:t>As required with the</w:t>
            </w:r>
            <w:r w:rsidR="0001277D">
              <w:t xml:space="preserve"> </w:t>
            </w:r>
            <w:r>
              <w:t xml:space="preserve">Medical Director, Service Manager, interdisciplinary team members - Pain Management Centre, </w:t>
            </w:r>
            <w:r w:rsidR="00195933">
              <w:t>Allied Health Clinical Manager Clinical Psychology, Burwood Hospital, Older Persons Health &amp; Rehabilitation</w:t>
            </w:r>
            <w:r w:rsidR="00B15950">
              <w:t>,</w:t>
            </w:r>
            <w:r w:rsidR="00195933">
              <w:t xml:space="preserve"> </w:t>
            </w:r>
            <w:r>
              <w:t>medical referrers, administrative staff – Pain Management Centre, other Canterbury District Health Board clinical staff.</w:t>
            </w:r>
          </w:p>
          <w:p w:rsidR="006633FF" w:rsidRDefault="006633FF">
            <w:pPr>
              <w:rPr>
                <w:rFonts w:ascii="Arial" w:hAnsi="Arial"/>
                <w:sz w:val="22"/>
              </w:rPr>
            </w:pPr>
          </w:p>
        </w:tc>
      </w:tr>
      <w:tr w:rsidR="006633FF">
        <w:trPr>
          <w:gridAfter w:val="1"/>
          <w:wAfter w:w="63" w:type="dxa"/>
          <w:cantSplit/>
        </w:trPr>
        <w:tc>
          <w:tcPr>
            <w:tcW w:w="9180" w:type="dxa"/>
            <w:gridSpan w:val="4"/>
          </w:tcPr>
          <w:p w:rsidR="006633FF" w:rsidRDefault="006633FF">
            <w:pPr>
              <w:rPr>
                <w:rFonts w:ascii="Arial" w:hAnsi="Arial"/>
                <w:sz w:val="22"/>
              </w:rPr>
            </w:pPr>
            <w:r>
              <w:rPr>
                <w:rFonts w:ascii="Arial" w:hAnsi="Arial"/>
                <w:b/>
                <w:sz w:val="22"/>
              </w:rPr>
              <w:t>EXTERNALLY:</w:t>
            </w:r>
          </w:p>
        </w:tc>
      </w:tr>
      <w:tr w:rsidR="006633FF">
        <w:trPr>
          <w:gridAfter w:val="1"/>
          <w:wAfter w:w="63" w:type="dxa"/>
          <w:cantSplit/>
        </w:trPr>
        <w:tc>
          <w:tcPr>
            <w:tcW w:w="392" w:type="dxa"/>
            <w:gridSpan w:val="2"/>
          </w:tcPr>
          <w:p w:rsidR="006633FF" w:rsidRDefault="006633FF">
            <w:pPr>
              <w:rPr>
                <w:rFonts w:ascii="Arial" w:hAnsi="Arial"/>
                <w:sz w:val="22"/>
              </w:rPr>
            </w:pPr>
          </w:p>
        </w:tc>
        <w:tc>
          <w:tcPr>
            <w:tcW w:w="8788" w:type="dxa"/>
            <w:gridSpan w:val="2"/>
            <w:tcBorders>
              <w:top w:val="single" w:sz="4" w:space="0" w:color="auto"/>
              <w:left w:val="single" w:sz="4" w:space="0" w:color="auto"/>
              <w:bottom w:val="single" w:sz="4" w:space="0" w:color="auto"/>
              <w:right w:val="single" w:sz="4" w:space="0" w:color="auto"/>
            </w:tcBorders>
          </w:tcPr>
          <w:p w:rsidR="006633FF" w:rsidRDefault="006633FF">
            <w:pPr>
              <w:rPr>
                <w:rFonts w:ascii="Arial" w:hAnsi="Arial"/>
                <w:sz w:val="22"/>
              </w:rPr>
            </w:pPr>
            <w:r>
              <w:rPr>
                <w:rFonts w:ascii="Arial" w:hAnsi="Arial"/>
                <w:sz w:val="22"/>
              </w:rPr>
              <w:t>As required with patients/clients and their families, Mental Health Services, General Practitioners and Specialists, relevant professional organisations and community support groups.</w:t>
            </w:r>
          </w:p>
          <w:p w:rsidR="006633FF" w:rsidRDefault="006633FF">
            <w:pPr>
              <w:rPr>
                <w:rFonts w:ascii="Arial" w:hAnsi="Arial"/>
                <w:sz w:val="22"/>
              </w:rPr>
            </w:pPr>
          </w:p>
        </w:tc>
      </w:tr>
    </w:tbl>
    <w:p w:rsidR="006633FF" w:rsidRDefault="006633FF">
      <w:pPr>
        <w:rPr>
          <w:rFonts w:ascii="Arial" w:hAnsi="Arial"/>
          <w:sz w:val="22"/>
        </w:rPr>
      </w:pPr>
    </w:p>
    <w:p w:rsidR="006633FF" w:rsidRDefault="006633FF">
      <w:pPr>
        <w:rPr>
          <w:rFonts w:ascii="Arial" w:hAnsi="Arial"/>
          <w:sz w:val="22"/>
        </w:rPr>
      </w:pPr>
    </w:p>
    <w:tbl>
      <w:tblPr>
        <w:tblW w:w="0" w:type="auto"/>
        <w:tblLayout w:type="fixed"/>
        <w:tblLook w:val="0000" w:firstRow="0" w:lastRow="0" w:firstColumn="0" w:lastColumn="0" w:noHBand="0" w:noVBand="0"/>
      </w:tblPr>
      <w:tblGrid>
        <w:gridCol w:w="1951"/>
        <w:gridCol w:w="7229"/>
      </w:tblGrid>
      <w:tr w:rsidR="006633FF" w:rsidTr="00222D3D">
        <w:trPr>
          <w:cantSplit/>
        </w:trPr>
        <w:tc>
          <w:tcPr>
            <w:tcW w:w="9180" w:type="dxa"/>
            <w:gridSpan w:val="2"/>
          </w:tcPr>
          <w:p w:rsidR="006633FF" w:rsidRDefault="006633FF">
            <w:pPr>
              <w:rPr>
                <w:rFonts w:ascii="Arial" w:hAnsi="Arial"/>
                <w:b/>
                <w:sz w:val="22"/>
                <w:u w:val="single"/>
              </w:rPr>
            </w:pPr>
            <w:r>
              <w:rPr>
                <w:rFonts w:ascii="Arial" w:hAnsi="Arial"/>
                <w:b/>
                <w:sz w:val="22"/>
                <w:u w:val="single"/>
              </w:rPr>
              <w:t>KEY PERFORMANCE OBJECTIVES</w:t>
            </w:r>
            <w:r>
              <w:rPr>
                <w:rFonts w:ascii="Arial" w:hAnsi="Arial"/>
                <w:b/>
                <w:sz w:val="22"/>
              </w:rPr>
              <w:t>:</w:t>
            </w:r>
          </w:p>
          <w:p w:rsidR="006633FF" w:rsidRDefault="006633FF">
            <w:pPr>
              <w:jc w:val="both"/>
              <w:rPr>
                <w:rFonts w:ascii="Arial" w:hAnsi="Arial"/>
                <w:sz w:val="22"/>
              </w:rPr>
            </w:pPr>
          </w:p>
        </w:tc>
      </w:tr>
      <w:tr w:rsidR="006633FF" w:rsidTr="00222D3D">
        <w:trPr>
          <w:cantSplit/>
        </w:trPr>
        <w:tc>
          <w:tcPr>
            <w:tcW w:w="1951" w:type="dxa"/>
          </w:tcPr>
          <w:p w:rsidR="006633FF" w:rsidRDefault="006633FF">
            <w:pPr>
              <w:rPr>
                <w:rFonts w:ascii="Arial" w:hAnsi="Arial"/>
                <w:sz w:val="22"/>
              </w:rPr>
            </w:pPr>
            <w:r>
              <w:rPr>
                <w:rFonts w:ascii="Arial" w:hAnsi="Arial"/>
                <w:sz w:val="22"/>
              </w:rPr>
              <w:t>Task</w:t>
            </w:r>
          </w:p>
        </w:tc>
        <w:tc>
          <w:tcPr>
            <w:tcW w:w="7229" w:type="dxa"/>
            <w:tcBorders>
              <w:top w:val="single" w:sz="6" w:space="0" w:color="auto"/>
              <w:left w:val="single" w:sz="6" w:space="0" w:color="auto"/>
              <w:right w:val="single" w:sz="6" w:space="0" w:color="auto"/>
            </w:tcBorders>
          </w:tcPr>
          <w:p w:rsidR="006633FF" w:rsidRDefault="006633FF" w:rsidP="002C2E9D">
            <w:pPr>
              <w:rPr>
                <w:rFonts w:ascii="Arial" w:hAnsi="Arial"/>
                <w:b/>
                <w:sz w:val="22"/>
              </w:rPr>
            </w:pPr>
            <w:r>
              <w:rPr>
                <w:rFonts w:ascii="Arial" w:hAnsi="Arial"/>
                <w:b/>
                <w:snapToGrid w:val="0"/>
                <w:sz w:val="22"/>
              </w:rPr>
              <w:t>The</w:t>
            </w:r>
            <w:r w:rsidR="009D4990">
              <w:rPr>
                <w:rFonts w:ascii="Arial" w:hAnsi="Arial"/>
                <w:b/>
                <w:snapToGrid w:val="0"/>
                <w:sz w:val="22"/>
              </w:rPr>
              <w:t xml:space="preserve"> </w:t>
            </w:r>
            <w:r w:rsidR="008508A2">
              <w:rPr>
                <w:rFonts w:ascii="Arial" w:hAnsi="Arial"/>
                <w:b/>
                <w:snapToGrid w:val="0"/>
                <w:sz w:val="22"/>
              </w:rPr>
              <w:t>Psychologist</w:t>
            </w:r>
            <w:r>
              <w:rPr>
                <w:rFonts w:ascii="Arial" w:hAnsi="Arial"/>
                <w:b/>
                <w:snapToGrid w:val="0"/>
                <w:sz w:val="22"/>
              </w:rPr>
              <w:t xml:space="preserve"> is responsible for the </w:t>
            </w:r>
            <w:r w:rsidR="00744EF7">
              <w:rPr>
                <w:rFonts w:ascii="Arial" w:hAnsi="Arial"/>
                <w:b/>
                <w:snapToGrid w:val="0"/>
                <w:sz w:val="22"/>
              </w:rPr>
              <w:t xml:space="preserve">psychological </w:t>
            </w:r>
            <w:r>
              <w:rPr>
                <w:rFonts w:ascii="Arial" w:hAnsi="Arial"/>
                <w:b/>
                <w:snapToGrid w:val="0"/>
                <w:sz w:val="22"/>
              </w:rPr>
              <w:t>assessment of individuals with chronic pain and the development of management plans to ensure the delivery of appropriate health care to clients referred to the Pain Management Centre.</w:t>
            </w:r>
          </w:p>
        </w:tc>
      </w:tr>
      <w:tr w:rsidR="006633FF" w:rsidTr="00222D3D">
        <w:trPr>
          <w:cantSplit/>
        </w:trPr>
        <w:tc>
          <w:tcPr>
            <w:tcW w:w="1951" w:type="dxa"/>
          </w:tcPr>
          <w:p w:rsidR="006633FF" w:rsidRDefault="006633FF">
            <w:pPr>
              <w:rPr>
                <w:rFonts w:ascii="Arial" w:hAnsi="Arial"/>
                <w:sz w:val="22"/>
              </w:rPr>
            </w:pPr>
            <w:r>
              <w:rPr>
                <w:rFonts w:ascii="Arial" w:hAnsi="Arial"/>
                <w:sz w:val="22"/>
              </w:rPr>
              <w:t>Expected Result</w:t>
            </w:r>
          </w:p>
        </w:tc>
        <w:tc>
          <w:tcPr>
            <w:tcW w:w="7229" w:type="dxa"/>
            <w:tcBorders>
              <w:top w:val="single" w:sz="6" w:space="0" w:color="auto"/>
              <w:left w:val="single" w:sz="6" w:space="0" w:color="auto"/>
              <w:bottom w:val="single" w:sz="6" w:space="0" w:color="auto"/>
              <w:right w:val="single" w:sz="6" w:space="0" w:color="auto"/>
            </w:tcBorders>
          </w:tcPr>
          <w:p w:rsidR="006633FF" w:rsidRDefault="006633FF">
            <w:pPr>
              <w:pStyle w:val="BodyTextIndent"/>
              <w:numPr>
                <w:ilvl w:val="0"/>
                <w:numId w:val="27"/>
              </w:numPr>
              <w:rPr>
                <w:snapToGrid w:val="0"/>
              </w:rPr>
            </w:pPr>
            <w:r>
              <w:t>Evaluation and assessment will be completed for both Outpatients and In-patients with chronic pain who are referred to this service.</w:t>
            </w:r>
          </w:p>
          <w:p w:rsidR="006633FF" w:rsidRDefault="006633FF">
            <w:pPr>
              <w:pStyle w:val="BodyTextIndent"/>
              <w:ind w:left="0"/>
              <w:rPr>
                <w:snapToGrid w:val="0"/>
              </w:rPr>
            </w:pPr>
          </w:p>
          <w:p w:rsidR="006633FF" w:rsidRDefault="006633FF">
            <w:pPr>
              <w:pStyle w:val="BodyTextIndent"/>
              <w:numPr>
                <w:ilvl w:val="0"/>
                <w:numId w:val="27"/>
              </w:numPr>
              <w:rPr>
                <w:snapToGrid w:val="0"/>
              </w:rPr>
            </w:pPr>
            <w:r>
              <w:rPr>
                <w:snapToGrid w:val="0"/>
              </w:rPr>
              <w:t>The development and implementation of</w:t>
            </w:r>
            <w:r w:rsidR="00744EF7">
              <w:rPr>
                <w:snapToGrid w:val="0"/>
              </w:rPr>
              <w:t xml:space="preserve"> clinical</w:t>
            </w:r>
            <w:r>
              <w:rPr>
                <w:snapToGrid w:val="0"/>
              </w:rPr>
              <w:t xml:space="preserve"> management plans for patients with chronic pain.</w:t>
            </w:r>
          </w:p>
          <w:p w:rsidR="006633FF" w:rsidRDefault="006633FF">
            <w:pPr>
              <w:pStyle w:val="BodyTextIndent"/>
              <w:ind w:left="0"/>
              <w:rPr>
                <w:snapToGrid w:val="0"/>
              </w:rPr>
            </w:pPr>
          </w:p>
          <w:p w:rsidR="006633FF" w:rsidRDefault="006633FF">
            <w:pPr>
              <w:pStyle w:val="BodyTextIndent"/>
              <w:numPr>
                <w:ilvl w:val="0"/>
                <w:numId w:val="27"/>
              </w:numPr>
              <w:rPr>
                <w:snapToGrid w:val="0"/>
              </w:rPr>
            </w:pPr>
            <w:r>
              <w:rPr>
                <w:snapToGrid w:val="0"/>
              </w:rPr>
              <w:t>Provide identification of significant psychosocial and psychological stressors.  This includes the reviewing of questionnaire responses and the presentation of these findings.</w:t>
            </w:r>
          </w:p>
          <w:p w:rsidR="006633FF" w:rsidRDefault="006633FF">
            <w:pPr>
              <w:pStyle w:val="BodyTextIndent"/>
              <w:ind w:left="0"/>
              <w:rPr>
                <w:snapToGrid w:val="0"/>
              </w:rPr>
            </w:pPr>
          </w:p>
          <w:p w:rsidR="006633FF" w:rsidRDefault="006633FF">
            <w:pPr>
              <w:pStyle w:val="BodyTextIndent"/>
              <w:numPr>
                <w:ilvl w:val="0"/>
                <w:numId w:val="27"/>
              </w:numPr>
              <w:rPr>
                <w:snapToGrid w:val="0"/>
              </w:rPr>
            </w:pPr>
            <w:r>
              <w:rPr>
                <w:snapToGrid w:val="0"/>
              </w:rPr>
              <w:t xml:space="preserve">Timely completion of appropriate reports and findings </w:t>
            </w:r>
            <w:r w:rsidR="00744EF7">
              <w:rPr>
                <w:snapToGrid w:val="0"/>
              </w:rPr>
              <w:t>based on</w:t>
            </w:r>
            <w:r>
              <w:rPr>
                <w:snapToGrid w:val="0"/>
              </w:rPr>
              <w:t xml:space="preserve"> evaluations.</w:t>
            </w:r>
          </w:p>
          <w:p w:rsidR="006633FF" w:rsidRDefault="006633FF">
            <w:pPr>
              <w:pStyle w:val="BodyTextIndent"/>
              <w:ind w:left="0"/>
              <w:rPr>
                <w:snapToGrid w:val="0"/>
              </w:rPr>
            </w:pPr>
          </w:p>
          <w:p w:rsidR="006633FF" w:rsidRDefault="006633FF">
            <w:pPr>
              <w:pStyle w:val="BodyTextIndent"/>
              <w:numPr>
                <w:ilvl w:val="0"/>
                <w:numId w:val="27"/>
              </w:numPr>
              <w:rPr>
                <w:snapToGrid w:val="0"/>
              </w:rPr>
            </w:pPr>
            <w:r>
              <w:rPr>
                <w:snapToGrid w:val="0"/>
              </w:rPr>
              <w:t>Provide significant participation in Multi-discipli</w:t>
            </w:r>
            <w:r w:rsidR="00744EF7">
              <w:rPr>
                <w:snapToGrid w:val="0"/>
              </w:rPr>
              <w:t>nary Pain Management Programmes, contribute</w:t>
            </w:r>
            <w:r>
              <w:rPr>
                <w:snapToGrid w:val="0"/>
              </w:rPr>
              <w:t xml:space="preserve"> to the patient’s education needs and the review of each programme’s progress.</w:t>
            </w:r>
          </w:p>
          <w:p w:rsidR="00333514" w:rsidRDefault="00333514" w:rsidP="00333514">
            <w:pPr>
              <w:pStyle w:val="ListParagraph"/>
              <w:rPr>
                <w:snapToGrid w:val="0"/>
              </w:rPr>
            </w:pPr>
          </w:p>
          <w:p w:rsidR="00333514" w:rsidRDefault="00333514">
            <w:pPr>
              <w:pStyle w:val="BodyTextIndent"/>
              <w:numPr>
                <w:ilvl w:val="0"/>
                <w:numId w:val="27"/>
              </w:numPr>
              <w:rPr>
                <w:snapToGrid w:val="0"/>
              </w:rPr>
            </w:pPr>
            <w:r>
              <w:rPr>
                <w:snapToGrid w:val="0"/>
              </w:rPr>
              <w:t>Participate to the development</w:t>
            </w:r>
            <w:r w:rsidR="00F4730F">
              <w:rPr>
                <w:snapToGrid w:val="0"/>
              </w:rPr>
              <w:t>,</w:t>
            </w:r>
            <w:r>
              <w:rPr>
                <w:snapToGrid w:val="0"/>
              </w:rPr>
              <w:t xml:space="preserve"> refinement</w:t>
            </w:r>
            <w:r w:rsidR="00F4730F">
              <w:rPr>
                <w:snapToGrid w:val="0"/>
              </w:rPr>
              <w:t xml:space="preserve"> and delivery of educational and therapy programs and media to groups and individuals. Delivery may be in vivo and/or remotely via electronic media. </w:t>
            </w:r>
          </w:p>
          <w:p w:rsidR="006633FF" w:rsidRDefault="006633FF">
            <w:pPr>
              <w:pStyle w:val="BodyTextIndent"/>
              <w:ind w:left="0"/>
              <w:rPr>
                <w:snapToGrid w:val="0"/>
              </w:rPr>
            </w:pPr>
          </w:p>
          <w:p w:rsidR="006633FF" w:rsidRDefault="00744EF7">
            <w:pPr>
              <w:pStyle w:val="BodyTextIndent"/>
              <w:numPr>
                <w:ilvl w:val="0"/>
                <w:numId w:val="27"/>
              </w:numPr>
            </w:pPr>
            <w:r>
              <w:rPr>
                <w:snapToGrid w:val="0"/>
              </w:rPr>
              <w:t>P</w:t>
            </w:r>
            <w:r w:rsidR="006633FF">
              <w:rPr>
                <w:snapToGrid w:val="0"/>
              </w:rPr>
              <w:t>rovision of individual</w:t>
            </w:r>
            <w:r w:rsidR="002C2E9D">
              <w:rPr>
                <w:snapToGrid w:val="0"/>
              </w:rPr>
              <w:t xml:space="preserve"> therapy </w:t>
            </w:r>
            <w:r w:rsidR="006633FF">
              <w:rPr>
                <w:snapToGrid w:val="0"/>
              </w:rPr>
              <w:t xml:space="preserve">to assist with the development of </w:t>
            </w:r>
            <w:r w:rsidR="002C2E9D">
              <w:rPr>
                <w:snapToGrid w:val="0"/>
              </w:rPr>
              <w:t xml:space="preserve">individual </w:t>
            </w:r>
            <w:r w:rsidR="006633FF">
              <w:rPr>
                <w:snapToGrid w:val="0"/>
              </w:rPr>
              <w:t xml:space="preserve">coping strategies </w:t>
            </w:r>
            <w:r w:rsidR="002C2E9D">
              <w:rPr>
                <w:snapToGrid w:val="0"/>
              </w:rPr>
              <w:t xml:space="preserve">for </w:t>
            </w:r>
            <w:r w:rsidR="006633FF">
              <w:rPr>
                <w:snapToGrid w:val="0"/>
              </w:rPr>
              <w:t>managing chronic pain.</w:t>
            </w:r>
          </w:p>
          <w:p w:rsidR="006633FF" w:rsidRDefault="006633FF">
            <w:pPr>
              <w:pStyle w:val="BodyTextIndent"/>
              <w:ind w:left="0"/>
            </w:pPr>
          </w:p>
          <w:p w:rsidR="006633FF" w:rsidRDefault="006633FF">
            <w:pPr>
              <w:pStyle w:val="BodyTextIndent"/>
              <w:numPr>
                <w:ilvl w:val="0"/>
                <w:numId w:val="27"/>
              </w:numPr>
            </w:pPr>
            <w:r>
              <w:t>Ensure liaison with Mental Health Services, referrers, and other clinical staff on the ongoing management of patients.</w:t>
            </w:r>
          </w:p>
          <w:p w:rsidR="006633FF" w:rsidRDefault="006633FF">
            <w:pPr>
              <w:pStyle w:val="BodyTextIndent"/>
              <w:ind w:left="0"/>
            </w:pPr>
          </w:p>
          <w:p w:rsidR="006633FF" w:rsidRDefault="006633FF">
            <w:pPr>
              <w:pStyle w:val="BodyTextIndent"/>
              <w:numPr>
                <w:ilvl w:val="0"/>
                <w:numId w:val="27"/>
              </w:numPr>
            </w:pPr>
            <w:r>
              <w:t xml:space="preserve">Activity / workload statistics to be maintained in accordance with Canterbury District Health Board’s clinical </w:t>
            </w:r>
            <w:proofErr w:type="spellStart"/>
            <w:r>
              <w:t>casemix</w:t>
            </w:r>
            <w:proofErr w:type="spellEnd"/>
            <w:r>
              <w:t xml:space="preserve"> requirements.</w:t>
            </w:r>
          </w:p>
          <w:p w:rsidR="006633FF" w:rsidRDefault="006633FF">
            <w:pPr>
              <w:pStyle w:val="BodyTextIndent"/>
              <w:ind w:left="0"/>
            </w:pPr>
          </w:p>
        </w:tc>
      </w:tr>
      <w:tr w:rsidR="006633FF" w:rsidTr="00222D3D">
        <w:trPr>
          <w:cantSplit/>
        </w:trPr>
        <w:tc>
          <w:tcPr>
            <w:tcW w:w="1951" w:type="dxa"/>
          </w:tcPr>
          <w:p w:rsidR="006633FF" w:rsidRDefault="006633FF">
            <w:pPr>
              <w:rPr>
                <w:rFonts w:ascii="Arial" w:hAnsi="Arial"/>
                <w:sz w:val="22"/>
              </w:rPr>
            </w:pPr>
            <w:r>
              <w:rPr>
                <w:rFonts w:ascii="Arial" w:hAnsi="Arial"/>
                <w:sz w:val="22"/>
              </w:rPr>
              <w:t>Task</w:t>
            </w:r>
          </w:p>
        </w:tc>
        <w:tc>
          <w:tcPr>
            <w:tcW w:w="7229" w:type="dxa"/>
            <w:tcBorders>
              <w:top w:val="single" w:sz="6" w:space="0" w:color="auto"/>
              <w:left w:val="single" w:sz="6" w:space="0" w:color="auto"/>
              <w:bottom w:val="single" w:sz="6" w:space="0" w:color="auto"/>
              <w:right w:val="single" w:sz="6" w:space="0" w:color="auto"/>
            </w:tcBorders>
          </w:tcPr>
          <w:p w:rsidR="006633FF" w:rsidRDefault="006633FF" w:rsidP="002C2E9D">
            <w:pPr>
              <w:rPr>
                <w:rFonts w:ascii="Arial" w:hAnsi="Arial"/>
                <w:sz w:val="22"/>
              </w:rPr>
            </w:pPr>
            <w:r>
              <w:rPr>
                <w:rFonts w:ascii="Arial" w:hAnsi="Arial"/>
                <w:b/>
                <w:snapToGrid w:val="0"/>
                <w:sz w:val="22"/>
              </w:rPr>
              <w:t xml:space="preserve">The </w:t>
            </w:r>
            <w:r w:rsidR="008508A2">
              <w:rPr>
                <w:rFonts w:ascii="Arial" w:hAnsi="Arial"/>
                <w:b/>
                <w:snapToGrid w:val="0"/>
                <w:sz w:val="22"/>
              </w:rPr>
              <w:t>Psychologist</w:t>
            </w:r>
            <w:r>
              <w:rPr>
                <w:rFonts w:ascii="Arial" w:hAnsi="Arial"/>
                <w:b/>
                <w:snapToGrid w:val="0"/>
                <w:sz w:val="22"/>
              </w:rPr>
              <w:t xml:space="preserve"> is responsible for maintaining ongoing and effective communication with members of the interdisciplinary team at the Pain Management Centre.</w:t>
            </w:r>
          </w:p>
        </w:tc>
      </w:tr>
      <w:tr w:rsidR="006633FF" w:rsidTr="00222D3D">
        <w:trPr>
          <w:cantSplit/>
        </w:trPr>
        <w:tc>
          <w:tcPr>
            <w:tcW w:w="1951" w:type="dxa"/>
          </w:tcPr>
          <w:p w:rsidR="006633FF" w:rsidRDefault="006633FF">
            <w:pPr>
              <w:rPr>
                <w:rFonts w:ascii="Arial" w:hAnsi="Arial"/>
                <w:sz w:val="22"/>
              </w:rPr>
            </w:pPr>
            <w:r>
              <w:rPr>
                <w:rFonts w:ascii="Arial" w:hAnsi="Arial"/>
                <w:sz w:val="22"/>
              </w:rPr>
              <w:t>Expected Result</w:t>
            </w:r>
          </w:p>
        </w:tc>
        <w:tc>
          <w:tcPr>
            <w:tcW w:w="7229" w:type="dxa"/>
            <w:tcBorders>
              <w:top w:val="single" w:sz="6" w:space="0" w:color="auto"/>
              <w:left w:val="single" w:sz="6" w:space="0" w:color="auto"/>
              <w:bottom w:val="single" w:sz="6" w:space="0" w:color="auto"/>
              <w:right w:val="single" w:sz="6" w:space="0" w:color="auto"/>
            </w:tcBorders>
          </w:tcPr>
          <w:p w:rsidR="006633FF" w:rsidRDefault="006633FF">
            <w:pPr>
              <w:pStyle w:val="BodyText3"/>
              <w:numPr>
                <w:ilvl w:val="0"/>
                <w:numId w:val="31"/>
              </w:numPr>
            </w:pPr>
            <w:r>
              <w:t>To work in an effective interdisciplinary team approach.</w:t>
            </w:r>
          </w:p>
          <w:p w:rsidR="006633FF" w:rsidRDefault="006633FF">
            <w:pPr>
              <w:rPr>
                <w:rFonts w:ascii="Arial" w:hAnsi="Arial"/>
                <w:sz w:val="22"/>
              </w:rPr>
            </w:pPr>
          </w:p>
          <w:p w:rsidR="006633FF" w:rsidRDefault="006633FF">
            <w:pPr>
              <w:numPr>
                <w:ilvl w:val="0"/>
                <w:numId w:val="31"/>
              </w:numPr>
              <w:rPr>
                <w:rFonts w:ascii="Arial" w:hAnsi="Arial"/>
                <w:sz w:val="22"/>
              </w:rPr>
            </w:pPr>
            <w:r>
              <w:rPr>
                <w:rFonts w:ascii="Arial" w:hAnsi="Arial"/>
                <w:sz w:val="22"/>
              </w:rPr>
              <w:t>The communication of information in a timely, relevant and effective manner.</w:t>
            </w:r>
          </w:p>
          <w:p w:rsidR="006633FF" w:rsidRDefault="006633FF">
            <w:pPr>
              <w:rPr>
                <w:rFonts w:ascii="Arial" w:hAnsi="Arial"/>
                <w:sz w:val="22"/>
              </w:rPr>
            </w:pPr>
          </w:p>
          <w:p w:rsidR="006633FF" w:rsidRDefault="006633FF">
            <w:pPr>
              <w:numPr>
                <w:ilvl w:val="0"/>
                <w:numId w:val="31"/>
              </w:numPr>
              <w:rPr>
                <w:rFonts w:ascii="Arial" w:hAnsi="Arial"/>
                <w:sz w:val="22"/>
              </w:rPr>
            </w:pPr>
            <w:r>
              <w:rPr>
                <w:rFonts w:ascii="Arial" w:hAnsi="Arial"/>
                <w:sz w:val="22"/>
              </w:rPr>
              <w:t xml:space="preserve">Identification </w:t>
            </w:r>
            <w:r w:rsidR="002403EE">
              <w:rPr>
                <w:rFonts w:ascii="Arial" w:hAnsi="Arial"/>
                <w:sz w:val="22"/>
              </w:rPr>
              <w:t>and engagement with</w:t>
            </w:r>
            <w:r>
              <w:rPr>
                <w:rFonts w:ascii="Arial" w:hAnsi="Arial"/>
                <w:sz w:val="22"/>
              </w:rPr>
              <w:t xml:space="preserve"> psychosocial and psychological concerns </w:t>
            </w:r>
            <w:r w:rsidR="002403EE">
              <w:rPr>
                <w:rFonts w:ascii="Arial" w:hAnsi="Arial"/>
                <w:sz w:val="22"/>
              </w:rPr>
              <w:t>in cooperation with</w:t>
            </w:r>
            <w:r>
              <w:rPr>
                <w:rFonts w:ascii="Arial" w:hAnsi="Arial"/>
                <w:sz w:val="22"/>
              </w:rPr>
              <w:t xml:space="preserve"> other team members.</w:t>
            </w:r>
          </w:p>
          <w:p w:rsidR="006633FF" w:rsidRDefault="006633FF">
            <w:pPr>
              <w:rPr>
                <w:rFonts w:ascii="Arial" w:hAnsi="Arial"/>
                <w:sz w:val="22"/>
              </w:rPr>
            </w:pPr>
          </w:p>
          <w:p w:rsidR="006633FF" w:rsidRDefault="006633FF">
            <w:pPr>
              <w:numPr>
                <w:ilvl w:val="0"/>
                <w:numId w:val="31"/>
              </w:numPr>
              <w:rPr>
                <w:rFonts w:ascii="Arial" w:hAnsi="Arial"/>
                <w:sz w:val="22"/>
              </w:rPr>
            </w:pPr>
            <w:r>
              <w:rPr>
                <w:rFonts w:ascii="Arial" w:hAnsi="Arial"/>
                <w:sz w:val="22"/>
              </w:rPr>
              <w:t>Availability for staff debriefing and support as required.</w:t>
            </w:r>
          </w:p>
          <w:p w:rsidR="006633FF" w:rsidRDefault="006633FF">
            <w:pPr>
              <w:rPr>
                <w:rFonts w:ascii="Arial" w:hAnsi="Arial"/>
                <w:sz w:val="22"/>
              </w:rPr>
            </w:pPr>
          </w:p>
        </w:tc>
      </w:tr>
      <w:tr w:rsidR="006633FF" w:rsidTr="00222D3D">
        <w:trPr>
          <w:cantSplit/>
        </w:trPr>
        <w:tc>
          <w:tcPr>
            <w:tcW w:w="1951" w:type="dxa"/>
          </w:tcPr>
          <w:p w:rsidR="006633FF" w:rsidRDefault="006633FF">
            <w:pPr>
              <w:rPr>
                <w:rFonts w:ascii="Arial" w:hAnsi="Arial"/>
                <w:sz w:val="22"/>
              </w:rPr>
            </w:pPr>
            <w:r>
              <w:rPr>
                <w:rFonts w:ascii="Arial" w:hAnsi="Arial"/>
                <w:sz w:val="22"/>
              </w:rPr>
              <w:lastRenderedPageBreak/>
              <w:t>Task</w:t>
            </w:r>
          </w:p>
        </w:tc>
        <w:tc>
          <w:tcPr>
            <w:tcW w:w="7229" w:type="dxa"/>
            <w:tcBorders>
              <w:top w:val="single" w:sz="6" w:space="0" w:color="auto"/>
              <w:left w:val="single" w:sz="6" w:space="0" w:color="auto"/>
              <w:bottom w:val="single" w:sz="6" w:space="0" w:color="auto"/>
              <w:right w:val="single" w:sz="6" w:space="0" w:color="auto"/>
            </w:tcBorders>
          </w:tcPr>
          <w:p w:rsidR="006633FF" w:rsidRDefault="006633FF" w:rsidP="002C2E9D">
            <w:pPr>
              <w:rPr>
                <w:rFonts w:ascii="Arial" w:hAnsi="Arial"/>
                <w:sz w:val="22"/>
              </w:rPr>
            </w:pPr>
            <w:r>
              <w:rPr>
                <w:rFonts w:ascii="Arial" w:hAnsi="Arial"/>
                <w:b/>
                <w:snapToGrid w:val="0"/>
                <w:sz w:val="22"/>
              </w:rPr>
              <w:t xml:space="preserve">The </w:t>
            </w:r>
            <w:r w:rsidR="008508A2">
              <w:rPr>
                <w:rFonts w:ascii="Arial" w:hAnsi="Arial"/>
                <w:b/>
                <w:snapToGrid w:val="0"/>
                <w:sz w:val="22"/>
              </w:rPr>
              <w:t>Psychologist</w:t>
            </w:r>
            <w:r>
              <w:rPr>
                <w:rFonts w:ascii="Arial" w:hAnsi="Arial"/>
                <w:b/>
                <w:snapToGrid w:val="0"/>
                <w:sz w:val="22"/>
              </w:rPr>
              <w:t xml:space="preserve"> will contribute to the ongoing education of interdisciplinary team members regarding pain management, utilising techniques that are developed from</w:t>
            </w:r>
            <w:bookmarkStart w:id="0" w:name="_GoBack"/>
            <w:bookmarkEnd w:id="0"/>
            <w:r>
              <w:rPr>
                <w:rFonts w:ascii="Arial" w:hAnsi="Arial"/>
                <w:b/>
                <w:snapToGrid w:val="0"/>
                <w:sz w:val="22"/>
              </w:rPr>
              <w:t xml:space="preserve"> psychology.</w:t>
            </w:r>
          </w:p>
        </w:tc>
      </w:tr>
      <w:tr w:rsidR="006633FF" w:rsidTr="00222D3D">
        <w:trPr>
          <w:cantSplit/>
        </w:trPr>
        <w:tc>
          <w:tcPr>
            <w:tcW w:w="1951" w:type="dxa"/>
          </w:tcPr>
          <w:p w:rsidR="006633FF" w:rsidRDefault="006633FF">
            <w:pPr>
              <w:rPr>
                <w:rFonts w:ascii="Arial" w:hAnsi="Arial"/>
                <w:sz w:val="22"/>
              </w:rPr>
            </w:pPr>
            <w:r>
              <w:rPr>
                <w:rFonts w:ascii="Arial" w:hAnsi="Arial"/>
                <w:sz w:val="22"/>
              </w:rPr>
              <w:t>Expected Result</w:t>
            </w:r>
          </w:p>
        </w:tc>
        <w:tc>
          <w:tcPr>
            <w:tcW w:w="7229" w:type="dxa"/>
            <w:tcBorders>
              <w:top w:val="single" w:sz="6" w:space="0" w:color="auto"/>
              <w:left w:val="single" w:sz="6" w:space="0" w:color="auto"/>
              <w:bottom w:val="single" w:sz="6" w:space="0" w:color="auto"/>
              <w:right w:val="single" w:sz="6" w:space="0" w:color="auto"/>
            </w:tcBorders>
          </w:tcPr>
          <w:p w:rsidR="006633FF" w:rsidRDefault="006633FF">
            <w:pPr>
              <w:numPr>
                <w:ilvl w:val="0"/>
                <w:numId w:val="32"/>
              </w:numPr>
              <w:rPr>
                <w:rFonts w:ascii="Arial" w:hAnsi="Arial"/>
                <w:sz w:val="22"/>
              </w:rPr>
            </w:pPr>
            <w:r>
              <w:rPr>
                <w:rFonts w:ascii="Arial" w:hAnsi="Arial"/>
                <w:sz w:val="22"/>
              </w:rPr>
              <w:t>At service level presenting individual case studies, specific topics related to pain management and service development issues at department education sessions.</w:t>
            </w:r>
          </w:p>
          <w:p w:rsidR="006633FF" w:rsidRDefault="006633FF">
            <w:pPr>
              <w:rPr>
                <w:rFonts w:ascii="Arial" w:hAnsi="Arial"/>
                <w:sz w:val="22"/>
              </w:rPr>
            </w:pPr>
          </w:p>
        </w:tc>
      </w:tr>
      <w:tr w:rsidR="006633FF" w:rsidTr="00222D3D">
        <w:trPr>
          <w:cantSplit/>
        </w:trPr>
        <w:tc>
          <w:tcPr>
            <w:tcW w:w="1951" w:type="dxa"/>
          </w:tcPr>
          <w:p w:rsidR="006633FF" w:rsidRDefault="006633FF">
            <w:pPr>
              <w:rPr>
                <w:rFonts w:ascii="Arial" w:hAnsi="Arial"/>
                <w:sz w:val="22"/>
              </w:rPr>
            </w:pPr>
          </w:p>
        </w:tc>
        <w:tc>
          <w:tcPr>
            <w:tcW w:w="7229" w:type="dxa"/>
            <w:tcBorders>
              <w:top w:val="single" w:sz="6" w:space="0" w:color="auto"/>
              <w:left w:val="single" w:sz="6" w:space="0" w:color="auto"/>
              <w:bottom w:val="single" w:sz="6" w:space="0" w:color="auto"/>
              <w:right w:val="single" w:sz="6" w:space="0" w:color="auto"/>
            </w:tcBorders>
          </w:tcPr>
          <w:p w:rsidR="006633FF" w:rsidRDefault="006633FF">
            <w:pPr>
              <w:numPr>
                <w:ilvl w:val="0"/>
                <w:numId w:val="32"/>
              </w:numPr>
              <w:rPr>
                <w:rFonts w:ascii="Arial" w:hAnsi="Arial"/>
                <w:sz w:val="22"/>
              </w:rPr>
            </w:pPr>
            <w:r>
              <w:rPr>
                <w:rFonts w:ascii="Arial" w:hAnsi="Arial"/>
                <w:sz w:val="22"/>
              </w:rPr>
              <w:t>Presenting outside of the service to other departments and service areas on the management of chronic pain.</w:t>
            </w:r>
          </w:p>
          <w:p w:rsidR="006633FF" w:rsidRDefault="006633FF">
            <w:pPr>
              <w:rPr>
                <w:rFonts w:ascii="Arial" w:hAnsi="Arial"/>
                <w:sz w:val="22"/>
              </w:rPr>
            </w:pPr>
          </w:p>
          <w:p w:rsidR="006633FF" w:rsidRPr="008508A2" w:rsidRDefault="002403EE" w:rsidP="008508A2">
            <w:pPr>
              <w:numPr>
                <w:ilvl w:val="0"/>
                <w:numId w:val="32"/>
              </w:numPr>
              <w:rPr>
                <w:rFonts w:ascii="Arial" w:hAnsi="Arial"/>
                <w:sz w:val="22"/>
              </w:rPr>
            </w:pPr>
            <w:r>
              <w:rPr>
                <w:rFonts w:ascii="Arial" w:hAnsi="Arial"/>
                <w:sz w:val="22"/>
              </w:rPr>
              <w:t>Contingent upon their own levels of skill and experience, providing supervision for</w:t>
            </w:r>
            <w:r w:rsidR="00DA6FAF" w:rsidRPr="008508A2">
              <w:rPr>
                <w:rFonts w:ascii="Arial" w:hAnsi="Arial"/>
                <w:sz w:val="22"/>
              </w:rPr>
              <w:t xml:space="preserve"> </w:t>
            </w:r>
            <w:r w:rsidR="006633FF" w:rsidRPr="008508A2">
              <w:rPr>
                <w:rFonts w:ascii="Arial" w:hAnsi="Arial"/>
                <w:sz w:val="22"/>
              </w:rPr>
              <w:t xml:space="preserve">Psychology </w:t>
            </w:r>
            <w:r w:rsidR="0002221E" w:rsidRPr="008508A2">
              <w:rPr>
                <w:rFonts w:ascii="Arial" w:hAnsi="Arial"/>
                <w:sz w:val="22"/>
              </w:rPr>
              <w:t xml:space="preserve">students and </w:t>
            </w:r>
            <w:r w:rsidR="006633FF" w:rsidRPr="008508A2">
              <w:rPr>
                <w:rFonts w:ascii="Arial" w:hAnsi="Arial"/>
                <w:sz w:val="22"/>
              </w:rPr>
              <w:t>Interns who may be in their 4</w:t>
            </w:r>
            <w:r w:rsidR="006633FF" w:rsidRPr="008508A2">
              <w:rPr>
                <w:rFonts w:ascii="Arial" w:hAnsi="Arial"/>
                <w:sz w:val="22"/>
                <w:vertAlign w:val="superscript"/>
              </w:rPr>
              <w:t>th</w:t>
            </w:r>
            <w:r w:rsidR="006633FF" w:rsidRPr="008508A2">
              <w:rPr>
                <w:rFonts w:ascii="Arial" w:hAnsi="Arial"/>
                <w:sz w:val="22"/>
              </w:rPr>
              <w:t>, 5</w:t>
            </w:r>
            <w:r w:rsidR="006633FF" w:rsidRPr="008508A2">
              <w:rPr>
                <w:rFonts w:ascii="Arial" w:hAnsi="Arial"/>
                <w:sz w:val="22"/>
                <w:vertAlign w:val="superscript"/>
              </w:rPr>
              <w:t>th</w:t>
            </w:r>
            <w:r w:rsidR="006633FF" w:rsidRPr="008508A2">
              <w:rPr>
                <w:rFonts w:ascii="Arial" w:hAnsi="Arial"/>
                <w:sz w:val="22"/>
              </w:rPr>
              <w:t>, or 6</w:t>
            </w:r>
            <w:r w:rsidR="006633FF" w:rsidRPr="008508A2">
              <w:rPr>
                <w:rFonts w:ascii="Arial" w:hAnsi="Arial"/>
                <w:sz w:val="22"/>
                <w:vertAlign w:val="superscript"/>
              </w:rPr>
              <w:t>th</w:t>
            </w:r>
            <w:r w:rsidR="006633FF" w:rsidRPr="008508A2">
              <w:rPr>
                <w:rFonts w:ascii="Arial" w:hAnsi="Arial"/>
                <w:sz w:val="22"/>
              </w:rPr>
              <w:t xml:space="preserve"> year of clinical training.</w:t>
            </w:r>
          </w:p>
          <w:p w:rsidR="006633FF" w:rsidRDefault="006633FF">
            <w:pPr>
              <w:numPr>
                <w:ilvl w:val="0"/>
                <w:numId w:val="32"/>
              </w:numPr>
              <w:rPr>
                <w:rFonts w:ascii="Arial" w:hAnsi="Arial"/>
                <w:sz w:val="22"/>
              </w:rPr>
            </w:pPr>
            <w:r>
              <w:rPr>
                <w:rFonts w:ascii="Arial" w:hAnsi="Arial"/>
                <w:sz w:val="22"/>
              </w:rPr>
              <w:t>Provide ongoing informal education of team members regarding psychological issues in the management of patients with chronic pain.</w:t>
            </w:r>
          </w:p>
          <w:p w:rsidR="006633FF" w:rsidRDefault="006633FF">
            <w:pPr>
              <w:rPr>
                <w:rFonts w:ascii="Arial" w:hAnsi="Arial"/>
                <w:sz w:val="22"/>
              </w:rPr>
            </w:pPr>
          </w:p>
        </w:tc>
      </w:tr>
      <w:tr w:rsidR="006633FF" w:rsidTr="00222D3D">
        <w:trPr>
          <w:cantSplit/>
        </w:trPr>
        <w:tc>
          <w:tcPr>
            <w:tcW w:w="1951" w:type="dxa"/>
          </w:tcPr>
          <w:p w:rsidR="006633FF" w:rsidRDefault="006633FF">
            <w:pPr>
              <w:rPr>
                <w:rFonts w:ascii="Arial" w:hAnsi="Arial"/>
                <w:sz w:val="22"/>
              </w:rPr>
            </w:pPr>
            <w:r>
              <w:rPr>
                <w:rFonts w:ascii="Arial" w:hAnsi="Arial"/>
                <w:sz w:val="22"/>
              </w:rPr>
              <w:t>Task</w:t>
            </w:r>
          </w:p>
        </w:tc>
        <w:tc>
          <w:tcPr>
            <w:tcW w:w="7229" w:type="dxa"/>
            <w:tcBorders>
              <w:top w:val="single" w:sz="6" w:space="0" w:color="auto"/>
              <w:left w:val="single" w:sz="6" w:space="0" w:color="auto"/>
              <w:bottom w:val="single" w:sz="6" w:space="0" w:color="auto"/>
              <w:right w:val="single" w:sz="6" w:space="0" w:color="auto"/>
            </w:tcBorders>
          </w:tcPr>
          <w:p w:rsidR="006633FF" w:rsidRDefault="006633FF" w:rsidP="002C2E9D">
            <w:pPr>
              <w:rPr>
                <w:rFonts w:ascii="Arial" w:hAnsi="Arial"/>
                <w:sz w:val="22"/>
              </w:rPr>
            </w:pPr>
            <w:r>
              <w:rPr>
                <w:rFonts w:ascii="Arial" w:hAnsi="Arial"/>
                <w:b/>
                <w:snapToGrid w:val="0"/>
                <w:sz w:val="22"/>
              </w:rPr>
              <w:t xml:space="preserve">The </w:t>
            </w:r>
            <w:r w:rsidR="008508A2">
              <w:rPr>
                <w:rFonts w:ascii="Arial" w:hAnsi="Arial"/>
                <w:b/>
                <w:snapToGrid w:val="0"/>
                <w:sz w:val="22"/>
              </w:rPr>
              <w:t>Psychologist</w:t>
            </w:r>
            <w:r>
              <w:rPr>
                <w:rFonts w:ascii="Arial" w:hAnsi="Arial"/>
                <w:b/>
                <w:snapToGrid w:val="0"/>
                <w:sz w:val="22"/>
              </w:rPr>
              <w:t xml:space="preserve"> will contribute to the ongoing review </w:t>
            </w:r>
            <w:r w:rsidR="005724B0">
              <w:rPr>
                <w:rFonts w:ascii="Arial" w:hAnsi="Arial"/>
                <w:b/>
                <w:snapToGrid w:val="0"/>
                <w:sz w:val="22"/>
              </w:rPr>
              <w:t>of</w:t>
            </w:r>
            <w:r>
              <w:rPr>
                <w:rFonts w:ascii="Arial" w:hAnsi="Arial"/>
                <w:b/>
                <w:snapToGrid w:val="0"/>
                <w:sz w:val="22"/>
              </w:rPr>
              <w:t xml:space="preserve"> activities of the service and contribute to the development of this service.</w:t>
            </w:r>
          </w:p>
        </w:tc>
      </w:tr>
      <w:tr w:rsidR="006633FF" w:rsidTr="00222D3D">
        <w:trPr>
          <w:cantSplit/>
        </w:trPr>
        <w:tc>
          <w:tcPr>
            <w:tcW w:w="1951" w:type="dxa"/>
          </w:tcPr>
          <w:p w:rsidR="006633FF" w:rsidRDefault="006633FF">
            <w:pPr>
              <w:rPr>
                <w:rFonts w:ascii="Arial" w:hAnsi="Arial"/>
                <w:sz w:val="22"/>
              </w:rPr>
            </w:pPr>
            <w:r>
              <w:rPr>
                <w:rFonts w:ascii="Arial" w:hAnsi="Arial"/>
                <w:sz w:val="22"/>
              </w:rPr>
              <w:t>Expected Result</w:t>
            </w:r>
          </w:p>
        </w:tc>
        <w:tc>
          <w:tcPr>
            <w:tcW w:w="7229" w:type="dxa"/>
            <w:tcBorders>
              <w:top w:val="single" w:sz="6" w:space="0" w:color="auto"/>
              <w:left w:val="single" w:sz="6" w:space="0" w:color="auto"/>
              <w:bottom w:val="single" w:sz="6" w:space="0" w:color="auto"/>
              <w:right w:val="single" w:sz="6" w:space="0" w:color="auto"/>
            </w:tcBorders>
          </w:tcPr>
          <w:p w:rsidR="006633FF" w:rsidRDefault="006633FF">
            <w:pPr>
              <w:numPr>
                <w:ilvl w:val="0"/>
                <w:numId w:val="38"/>
              </w:numPr>
              <w:rPr>
                <w:rFonts w:ascii="Arial" w:hAnsi="Arial"/>
                <w:sz w:val="22"/>
              </w:rPr>
            </w:pPr>
            <w:r>
              <w:rPr>
                <w:rFonts w:ascii="Arial" w:hAnsi="Arial"/>
                <w:sz w:val="22"/>
              </w:rPr>
              <w:t>Ensure collection, storage and analysis of information that pertains to the service’s activities.</w:t>
            </w:r>
          </w:p>
          <w:p w:rsidR="006633FF" w:rsidRDefault="006633FF">
            <w:pPr>
              <w:rPr>
                <w:rFonts w:ascii="Arial" w:hAnsi="Arial"/>
                <w:sz w:val="22"/>
              </w:rPr>
            </w:pPr>
          </w:p>
          <w:p w:rsidR="006633FF" w:rsidRDefault="006633FF">
            <w:pPr>
              <w:numPr>
                <w:ilvl w:val="0"/>
                <w:numId w:val="38"/>
              </w:numPr>
              <w:rPr>
                <w:rFonts w:ascii="Arial" w:hAnsi="Arial"/>
                <w:sz w:val="22"/>
              </w:rPr>
            </w:pPr>
            <w:r>
              <w:rPr>
                <w:rFonts w:ascii="Arial" w:hAnsi="Arial"/>
                <w:sz w:val="22"/>
              </w:rPr>
              <w:t>Implement audit processes to review the activities of the service.</w:t>
            </w:r>
          </w:p>
          <w:p w:rsidR="006633FF" w:rsidRDefault="006633FF">
            <w:pPr>
              <w:rPr>
                <w:rFonts w:ascii="Arial" w:hAnsi="Arial"/>
                <w:sz w:val="22"/>
              </w:rPr>
            </w:pPr>
          </w:p>
          <w:p w:rsidR="006633FF" w:rsidRDefault="002403EE">
            <w:pPr>
              <w:numPr>
                <w:ilvl w:val="0"/>
                <w:numId w:val="38"/>
              </w:numPr>
              <w:rPr>
                <w:rFonts w:ascii="Arial" w:hAnsi="Arial"/>
                <w:sz w:val="22"/>
              </w:rPr>
            </w:pPr>
            <w:r>
              <w:rPr>
                <w:rFonts w:ascii="Arial" w:hAnsi="Arial"/>
                <w:sz w:val="22"/>
              </w:rPr>
              <w:t>Contribute to</w:t>
            </w:r>
            <w:r w:rsidR="006633FF">
              <w:rPr>
                <w:rFonts w:ascii="Arial" w:hAnsi="Arial"/>
                <w:sz w:val="22"/>
              </w:rPr>
              <w:t xml:space="preserve"> reports and presentations of review or research findings at regular intervals.</w:t>
            </w:r>
          </w:p>
          <w:p w:rsidR="005724B0" w:rsidRDefault="005724B0" w:rsidP="005724B0">
            <w:pPr>
              <w:pStyle w:val="ListParagraph"/>
              <w:rPr>
                <w:rFonts w:ascii="Arial" w:hAnsi="Arial"/>
                <w:sz w:val="22"/>
              </w:rPr>
            </w:pPr>
          </w:p>
          <w:p w:rsidR="005724B0" w:rsidRDefault="005724B0">
            <w:pPr>
              <w:numPr>
                <w:ilvl w:val="0"/>
                <w:numId w:val="38"/>
              </w:numPr>
              <w:rPr>
                <w:rFonts w:ascii="Arial" w:hAnsi="Arial"/>
                <w:sz w:val="22"/>
              </w:rPr>
            </w:pPr>
            <w:r>
              <w:rPr>
                <w:rFonts w:ascii="Arial" w:hAnsi="Arial"/>
                <w:sz w:val="22"/>
              </w:rPr>
              <w:t xml:space="preserve">Contribute to innovations in the delivery of pain management services including evolving therapeutic modalities and the use of technology to amplify professional </w:t>
            </w:r>
            <w:r w:rsidR="00F4730F">
              <w:rPr>
                <w:rFonts w:ascii="Arial" w:hAnsi="Arial"/>
                <w:sz w:val="22"/>
              </w:rPr>
              <w:t>resources</w:t>
            </w:r>
            <w:r>
              <w:rPr>
                <w:rFonts w:ascii="Arial" w:hAnsi="Arial"/>
                <w:sz w:val="22"/>
              </w:rPr>
              <w:t>.</w:t>
            </w:r>
          </w:p>
          <w:p w:rsidR="006633FF" w:rsidRDefault="006633FF">
            <w:pPr>
              <w:rPr>
                <w:rFonts w:ascii="Arial" w:hAnsi="Arial"/>
                <w:sz w:val="22"/>
              </w:rPr>
            </w:pPr>
          </w:p>
        </w:tc>
      </w:tr>
      <w:tr w:rsidR="006633FF" w:rsidTr="00222D3D">
        <w:trPr>
          <w:cantSplit/>
        </w:trPr>
        <w:tc>
          <w:tcPr>
            <w:tcW w:w="1951" w:type="dxa"/>
          </w:tcPr>
          <w:p w:rsidR="006633FF" w:rsidRDefault="006633FF">
            <w:pPr>
              <w:rPr>
                <w:rFonts w:ascii="Arial" w:hAnsi="Arial"/>
                <w:sz w:val="22"/>
              </w:rPr>
            </w:pPr>
            <w:r>
              <w:rPr>
                <w:rFonts w:ascii="Arial" w:hAnsi="Arial"/>
                <w:sz w:val="22"/>
              </w:rPr>
              <w:t>Task</w:t>
            </w:r>
          </w:p>
        </w:tc>
        <w:tc>
          <w:tcPr>
            <w:tcW w:w="7229" w:type="dxa"/>
            <w:tcBorders>
              <w:top w:val="single" w:sz="6" w:space="0" w:color="auto"/>
              <w:left w:val="single" w:sz="6" w:space="0" w:color="auto"/>
              <w:bottom w:val="single" w:sz="6" w:space="0" w:color="auto"/>
              <w:right w:val="single" w:sz="6" w:space="0" w:color="auto"/>
            </w:tcBorders>
          </w:tcPr>
          <w:p w:rsidR="006633FF" w:rsidRDefault="006633FF" w:rsidP="002C2E9D">
            <w:pPr>
              <w:rPr>
                <w:rFonts w:ascii="Arial" w:hAnsi="Arial"/>
                <w:sz w:val="22"/>
              </w:rPr>
            </w:pPr>
            <w:r>
              <w:rPr>
                <w:rFonts w:ascii="Arial" w:hAnsi="Arial"/>
                <w:b/>
                <w:sz w:val="22"/>
              </w:rPr>
              <w:t>The</w:t>
            </w:r>
            <w:r w:rsidR="008508A2">
              <w:rPr>
                <w:rFonts w:ascii="Arial" w:hAnsi="Arial"/>
                <w:b/>
                <w:sz w:val="22"/>
              </w:rPr>
              <w:t xml:space="preserve"> Psychologist</w:t>
            </w:r>
            <w:r>
              <w:rPr>
                <w:rFonts w:ascii="Arial" w:hAnsi="Arial"/>
                <w:b/>
                <w:sz w:val="22"/>
              </w:rPr>
              <w:t xml:space="preserve"> is responsible for maintaining ongoing and effective communic</w:t>
            </w:r>
            <w:r w:rsidR="002E2F45">
              <w:rPr>
                <w:rFonts w:ascii="Arial" w:hAnsi="Arial"/>
                <w:b/>
                <w:sz w:val="22"/>
              </w:rPr>
              <w:t xml:space="preserve">ation with the Medical Director, </w:t>
            </w:r>
            <w:r>
              <w:rPr>
                <w:rFonts w:ascii="Arial" w:hAnsi="Arial"/>
                <w:b/>
                <w:sz w:val="22"/>
              </w:rPr>
              <w:t>Service Manager</w:t>
            </w:r>
            <w:r w:rsidR="002E2F45">
              <w:rPr>
                <w:rFonts w:ascii="Arial" w:hAnsi="Arial"/>
                <w:b/>
                <w:sz w:val="22"/>
              </w:rPr>
              <w:t xml:space="preserve"> and</w:t>
            </w:r>
            <w:r w:rsidR="002E2F45">
              <w:rPr>
                <w:rFonts w:ascii="Arial" w:hAnsi="Arial"/>
                <w:sz w:val="22"/>
              </w:rPr>
              <w:t xml:space="preserve"> </w:t>
            </w:r>
            <w:r w:rsidR="00B15950" w:rsidRPr="00B15950">
              <w:rPr>
                <w:rFonts w:ascii="Arial" w:hAnsi="Arial"/>
                <w:b/>
                <w:sz w:val="22"/>
              </w:rPr>
              <w:t>Allied Health Clinical Manager, Clinical Psychology, Burwood Hospital, Older Persons Health &amp; Rehabilitation</w:t>
            </w:r>
            <w:r w:rsidR="00B15950">
              <w:rPr>
                <w:rFonts w:ascii="Arial" w:hAnsi="Arial"/>
                <w:sz w:val="22"/>
              </w:rPr>
              <w:t>.</w:t>
            </w:r>
          </w:p>
        </w:tc>
      </w:tr>
      <w:tr w:rsidR="006633FF" w:rsidTr="00222D3D">
        <w:trPr>
          <w:cantSplit/>
        </w:trPr>
        <w:tc>
          <w:tcPr>
            <w:tcW w:w="1951" w:type="dxa"/>
          </w:tcPr>
          <w:p w:rsidR="006633FF" w:rsidRDefault="006633FF">
            <w:pPr>
              <w:rPr>
                <w:rFonts w:ascii="Arial" w:hAnsi="Arial"/>
                <w:sz w:val="22"/>
              </w:rPr>
            </w:pPr>
            <w:r>
              <w:rPr>
                <w:rFonts w:ascii="Arial" w:hAnsi="Arial"/>
                <w:sz w:val="22"/>
              </w:rPr>
              <w:t>Expected Result</w:t>
            </w:r>
          </w:p>
        </w:tc>
        <w:tc>
          <w:tcPr>
            <w:tcW w:w="7229" w:type="dxa"/>
            <w:tcBorders>
              <w:top w:val="single" w:sz="6" w:space="0" w:color="auto"/>
              <w:left w:val="single" w:sz="6" w:space="0" w:color="auto"/>
              <w:bottom w:val="single" w:sz="6" w:space="0" w:color="auto"/>
              <w:right w:val="single" w:sz="6" w:space="0" w:color="auto"/>
            </w:tcBorders>
          </w:tcPr>
          <w:p w:rsidR="006633FF" w:rsidRDefault="006633FF">
            <w:pPr>
              <w:numPr>
                <w:ilvl w:val="0"/>
                <w:numId w:val="39"/>
              </w:numPr>
              <w:rPr>
                <w:rFonts w:ascii="Arial" w:hAnsi="Arial"/>
                <w:sz w:val="22"/>
              </w:rPr>
            </w:pPr>
            <w:r>
              <w:rPr>
                <w:rFonts w:ascii="Arial" w:hAnsi="Arial"/>
                <w:sz w:val="22"/>
              </w:rPr>
              <w:t>The Medical Director</w:t>
            </w:r>
            <w:r w:rsidR="002E2F45">
              <w:rPr>
                <w:rFonts w:ascii="Arial" w:hAnsi="Arial"/>
                <w:sz w:val="22"/>
              </w:rPr>
              <w:t>,</w:t>
            </w:r>
            <w:r>
              <w:rPr>
                <w:rFonts w:ascii="Arial" w:hAnsi="Arial"/>
                <w:sz w:val="22"/>
              </w:rPr>
              <w:t xml:space="preserve"> Service Manager </w:t>
            </w:r>
            <w:r w:rsidR="002E2F45">
              <w:rPr>
                <w:rFonts w:ascii="Arial" w:hAnsi="Arial"/>
                <w:sz w:val="22"/>
              </w:rPr>
              <w:t xml:space="preserve">and The </w:t>
            </w:r>
            <w:r w:rsidR="002C2E9D">
              <w:rPr>
                <w:rFonts w:ascii="Arial" w:hAnsi="Arial"/>
                <w:sz w:val="22"/>
              </w:rPr>
              <w:t>Clinical Manager Burwood Psychology department</w:t>
            </w:r>
            <w:r w:rsidR="002E2F45">
              <w:rPr>
                <w:rFonts w:ascii="Arial" w:hAnsi="Arial"/>
                <w:sz w:val="22"/>
              </w:rPr>
              <w:t xml:space="preserve"> </w:t>
            </w:r>
            <w:r>
              <w:rPr>
                <w:rFonts w:ascii="Arial" w:hAnsi="Arial"/>
                <w:sz w:val="22"/>
              </w:rPr>
              <w:t>are kept informed of any issues relating to service delivery in the clinical area.</w:t>
            </w:r>
          </w:p>
          <w:p w:rsidR="006633FF" w:rsidRDefault="006633FF">
            <w:pPr>
              <w:rPr>
                <w:rFonts w:ascii="Arial" w:hAnsi="Arial"/>
                <w:sz w:val="22"/>
              </w:rPr>
            </w:pPr>
          </w:p>
        </w:tc>
      </w:tr>
      <w:tr w:rsidR="006633FF" w:rsidTr="00222D3D">
        <w:trPr>
          <w:cantSplit/>
        </w:trPr>
        <w:tc>
          <w:tcPr>
            <w:tcW w:w="1951" w:type="dxa"/>
          </w:tcPr>
          <w:p w:rsidR="006633FF" w:rsidRDefault="006633FF">
            <w:pPr>
              <w:rPr>
                <w:rFonts w:ascii="Arial" w:hAnsi="Arial"/>
                <w:sz w:val="22"/>
              </w:rPr>
            </w:pPr>
            <w:r>
              <w:rPr>
                <w:rFonts w:ascii="Arial" w:hAnsi="Arial"/>
                <w:sz w:val="22"/>
              </w:rPr>
              <w:t>Task</w:t>
            </w:r>
          </w:p>
        </w:tc>
        <w:tc>
          <w:tcPr>
            <w:tcW w:w="7229" w:type="dxa"/>
            <w:tcBorders>
              <w:top w:val="single" w:sz="6" w:space="0" w:color="auto"/>
              <w:left w:val="single" w:sz="6" w:space="0" w:color="auto"/>
              <w:bottom w:val="single" w:sz="6" w:space="0" w:color="auto"/>
              <w:right w:val="single" w:sz="6" w:space="0" w:color="auto"/>
            </w:tcBorders>
          </w:tcPr>
          <w:p w:rsidR="006633FF" w:rsidRDefault="006633FF" w:rsidP="002C2E9D">
            <w:pPr>
              <w:rPr>
                <w:rFonts w:ascii="Arial" w:hAnsi="Arial"/>
                <w:sz w:val="22"/>
              </w:rPr>
            </w:pPr>
            <w:r>
              <w:rPr>
                <w:rFonts w:ascii="Arial" w:hAnsi="Arial"/>
                <w:b/>
                <w:sz w:val="22"/>
              </w:rPr>
              <w:t>The</w:t>
            </w:r>
            <w:r w:rsidR="008508A2">
              <w:rPr>
                <w:rFonts w:ascii="Arial" w:hAnsi="Arial"/>
                <w:b/>
                <w:sz w:val="22"/>
              </w:rPr>
              <w:t xml:space="preserve"> Psychologist</w:t>
            </w:r>
            <w:r>
              <w:rPr>
                <w:rFonts w:ascii="Arial" w:hAnsi="Arial"/>
                <w:b/>
                <w:sz w:val="22"/>
              </w:rPr>
              <w:t xml:space="preserve"> will ensure that the Canterbury District Health Board’s Occupational Safety &amp; Health requirements are met.</w:t>
            </w:r>
          </w:p>
        </w:tc>
      </w:tr>
      <w:tr w:rsidR="006633FF" w:rsidTr="00222D3D">
        <w:trPr>
          <w:cantSplit/>
        </w:trPr>
        <w:tc>
          <w:tcPr>
            <w:tcW w:w="1951" w:type="dxa"/>
          </w:tcPr>
          <w:p w:rsidR="006633FF" w:rsidRDefault="006633FF">
            <w:pPr>
              <w:rPr>
                <w:rFonts w:ascii="Arial" w:hAnsi="Arial"/>
                <w:sz w:val="22"/>
              </w:rPr>
            </w:pPr>
            <w:r>
              <w:rPr>
                <w:rFonts w:ascii="Arial" w:hAnsi="Arial"/>
                <w:sz w:val="22"/>
              </w:rPr>
              <w:t>Expected Result</w:t>
            </w:r>
          </w:p>
        </w:tc>
        <w:tc>
          <w:tcPr>
            <w:tcW w:w="7229" w:type="dxa"/>
            <w:tcBorders>
              <w:top w:val="single" w:sz="6" w:space="0" w:color="auto"/>
              <w:left w:val="single" w:sz="6" w:space="0" w:color="auto"/>
              <w:bottom w:val="single" w:sz="6" w:space="0" w:color="auto"/>
              <w:right w:val="single" w:sz="6" w:space="0" w:color="auto"/>
            </w:tcBorders>
          </w:tcPr>
          <w:p w:rsidR="006633FF" w:rsidRDefault="006633FF">
            <w:pPr>
              <w:widowControl w:val="0"/>
              <w:numPr>
                <w:ilvl w:val="0"/>
                <w:numId w:val="40"/>
              </w:numPr>
              <w:rPr>
                <w:rFonts w:ascii="Arial" w:hAnsi="Arial"/>
                <w:snapToGrid w:val="0"/>
                <w:sz w:val="22"/>
              </w:rPr>
            </w:pPr>
            <w:r>
              <w:rPr>
                <w:rFonts w:ascii="Arial" w:hAnsi="Arial"/>
                <w:snapToGrid w:val="0"/>
                <w:sz w:val="22"/>
              </w:rPr>
              <w:t>Work in a safe and healthy manner to prevent harm to themselves or others.</w:t>
            </w:r>
          </w:p>
          <w:p w:rsidR="006633FF" w:rsidRDefault="006633FF">
            <w:pPr>
              <w:widowControl w:val="0"/>
              <w:rPr>
                <w:rFonts w:ascii="Arial" w:hAnsi="Arial"/>
                <w:snapToGrid w:val="0"/>
                <w:sz w:val="22"/>
              </w:rPr>
            </w:pPr>
          </w:p>
          <w:p w:rsidR="006633FF" w:rsidRDefault="006633FF">
            <w:pPr>
              <w:numPr>
                <w:ilvl w:val="0"/>
                <w:numId w:val="40"/>
              </w:numPr>
              <w:rPr>
                <w:rFonts w:ascii="Arial" w:hAnsi="Arial"/>
                <w:snapToGrid w:val="0"/>
                <w:sz w:val="22"/>
              </w:rPr>
            </w:pPr>
            <w:r>
              <w:rPr>
                <w:rFonts w:ascii="Arial" w:hAnsi="Arial"/>
                <w:snapToGrid w:val="0"/>
                <w:sz w:val="22"/>
              </w:rPr>
              <w:t xml:space="preserve">Be pro-active in identifying and controlling hazards through staff meetings.  </w:t>
            </w:r>
            <w:r>
              <w:rPr>
                <w:rFonts w:ascii="Arial" w:hAnsi="Arial"/>
                <w:snapToGrid w:val="0"/>
                <w:sz w:val="22"/>
              </w:rPr>
              <w:tab/>
            </w:r>
          </w:p>
          <w:p w:rsidR="006633FF" w:rsidRDefault="006633FF">
            <w:pPr>
              <w:rPr>
                <w:rFonts w:ascii="Arial" w:hAnsi="Arial"/>
                <w:snapToGrid w:val="0"/>
                <w:sz w:val="22"/>
              </w:rPr>
            </w:pPr>
            <w:r>
              <w:rPr>
                <w:rFonts w:ascii="Arial" w:hAnsi="Arial"/>
                <w:snapToGrid w:val="0"/>
                <w:sz w:val="22"/>
              </w:rPr>
              <w:tab/>
            </w:r>
          </w:p>
          <w:p w:rsidR="006633FF" w:rsidRDefault="006633FF">
            <w:pPr>
              <w:numPr>
                <w:ilvl w:val="0"/>
                <w:numId w:val="40"/>
              </w:numPr>
              <w:rPr>
                <w:rFonts w:ascii="Arial" w:hAnsi="Arial"/>
                <w:sz w:val="22"/>
              </w:rPr>
            </w:pPr>
            <w:smartTag w:uri="urn:schemas-microsoft-com:office:smarttags" w:element="place">
              <w:smartTag w:uri="urn:schemas-microsoft-com:office:smarttags" w:element="City">
                <w:r>
                  <w:rPr>
                    <w:rFonts w:ascii="Arial" w:hAnsi="Arial"/>
                    <w:snapToGrid w:val="0"/>
                    <w:sz w:val="22"/>
                  </w:rPr>
                  <w:t>OSH</w:t>
                </w:r>
              </w:smartTag>
            </w:smartTag>
            <w:r>
              <w:rPr>
                <w:rFonts w:ascii="Arial" w:hAnsi="Arial"/>
                <w:snapToGrid w:val="0"/>
                <w:sz w:val="22"/>
              </w:rPr>
              <w:t xml:space="preserve"> accidents are reported directly to the Clinical Charge Nurse.</w:t>
            </w:r>
          </w:p>
          <w:p w:rsidR="006633FF" w:rsidRDefault="006633FF">
            <w:pPr>
              <w:rPr>
                <w:rFonts w:ascii="Arial" w:hAnsi="Arial"/>
                <w:sz w:val="22"/>
              </w:rPr>
            </w:pPr>
          </w:p>
        </w:tc>
      </w:tr>
      <w:tr w:rsidR="006633FF" w:rsidTr="00222D3D">
        <w:trPr>
          <w:cantSplit/>
        </w:trPr>
        <w:tc>
          <w:tcPr>
            <w:tcW w:w="1951" w:type="dxa"/>
          </w:tcPr>
          <w:p w:rsidR="006633FF" w:rsidRDefault="006633FF">
            <w:pPr>
              <w:rPr>
                <w:rFonts w:ascii="Arial" w:hAnsi="Arial"/>
                <w:sz w:val="22"/>
              </w:rPr>
            </w:pPr>
            <w:r>
              <w:rPr>
                <w:rFonts w:ascii="Arial" w:hAnsi="Arial"/>
                <w:sz w:val="22"/>
              </w:rPr>
              <w:t>Task</w:t>
            </w:r>
          </w:p>
        </w:tc>
        <w:tc>
          <w:tcPr>
            <w:tcW w:w="7229" w:type="dxa"/>
            <w:tcBorders>
              <w:top w:val="single" w:sz="6" w:space="0" w:color="auto"/>
              <w:left w:val="single" w:sz="6" w:space="0" w:color="auto"/>
              <w:bottom w:val="single" w:sz="6" w:space="0" w:color="auto"/>
              <w:right w:val="single" w:sz="6" w:space="0" w:color="auto"/>
            </w:tcBorders>
          </w:tcPr>
          <w:p w:rsidR="006633FF" w:rsidRDefault="006633FF" w:rsidP="002C2E9D">
            <w:pPr>
              <w:rPr>
                <w:rFonts w:ascii="Arial" w:hAnsi="Arial"/>
                <w:b/>
                <w:sz w:val="22"/>
              </w:rPr>
            </w:pPr>
            <w:r>
              <w:rPr>
                <w:rFonts w:ascii="Arial" w:hAnsi="Arial"/>
                <w:b/>
                <w:sz w:val="22"/>
              </w:rPr>
              <w:t xml:space="preserve">The </w:t>
            </w:r>
            <w:r w:rsidR="008508A2">
              <w:rPr>
                <w:rFonts w:ascii="Arial" w:hAnsi="Arial"/>
                <w:b/>
                <w:sz w:val="22"/>
              </w:rPr>
              <w:t>Psychologist</w:t>
            </w:r>
            <w:r>
              <w:rPr>
                <w:rFonts w:ascii="Arial" w:hAnsi="Arial"/>
                <w:b/>
                <w:sz w:val="22"/>
              </w:rPr>
              <w:t xml:space="preserve"> will undertake other duties as reasonably requested by the </w:t>
            </w:r>
            <w:r w:rsidR="00B15950" w:rsidRPr="00B15950">
              <w:rPr>
                <w:rFonts w:ascii="Arial" w:hAnsi="Arial"/>
                <w:b/>
                <w:sz w:val="22"/>
              </w:rPr>
              <w:t xml:space="preserve">Clinical </w:t>
            </w:r>
            <w:r w:rsidR="00040252">
              <w:rPr>
                <w:rFonts w:ascii="Arial" w:hAnsi="Arial"/>
                <w:b/>
                <w:sz w:val="22"/>
              </w:rPr>
              <w:t>Manager</w:t>
            </w:r>
            <w:r w:rsidR="00B15950" w:rsidRPr="00B15950">
              <w:rPr>
                <w:rFonts w:ascii="Arial" w:hAnsi="Arial"/>
                <w:b/>
                <w:sz w:val="22"/>
              </w:rPr>
              <w:t xml:space="preserve"> Clinical Psychology, Burwood Hospital, Older Persons Health &amp; Rehabilitation</w:t>
            </w:r>
            <w:r w:rsidR="0001277D">
              <w:rPr>
                <w:rFonts w:ascii="Arial" w:hAnsi="Arial"/>
                <w:b/>
                <w:sz w:val="22"/>
              </w:rPr>
              <w:t xml:space="preserve">, </w:t>
            </w:r>
            <w:r>
              <w:rPr>
                <w:rFonts w:ascii="Arial" w:hAnsi="Arial"/>
                <w:b/>
                <w:sz w:val="22"/>
              </w:rPr>
              <w:t xml:space="preserve">Medical Director and/or Service Manager from time to time.  A consultation process may be required to ensure that requests are </w:t>
            </w:r>
            <w:proofErr w:type="gramStart"/>
            <w:r>
              <w:rPr>
                <w:rFonts w:ascii="Arial" w:hAnsi="Arial"/>
                <w:b/>
                <w:sz w:val="22"/>
              </w:rPr>
              <w:t>appropriate</w:t>
            </w:r>
            <w:proofErr w:type="gramEnd"/>
            <w:r>
              <w:rPr>
                <w:rFonts w:ascii="Arial" w:hAnsi="Arial"/>
                <w:b/>
                <w:sz w:val="22"/>
              </w:rPr>
              <w:t xml:space="preserve"> and agreement shall be sought with both parties to ensure this.</w:t>
            </w:r>
          </w:p>
        </w:tc>
      </w:tr>
      <w:tr w:rsidR="006633FF" w:rsidTr="00222D3D">
        <w:trPr>
          <w:cantSplit/>
        </w:trPr>
        <w:tc>
          <w:tcPr>
            <w:tcW w:w="1951" w:type="dxa"/>
          </w:tcPr>
          <w:p w:rsidR="006633FF" w:rsidRDefault="006633FF">
            <w:pPr>
              <w:rPr>
                <w:rFonts w:ascii="Arial" w:hAnsi="Arial"/>
                <w:sz w:val="22"/>
              </w:rPr>
            </w:pPr>
            <w:r>
              <w:rPr>
                <w:rFonts w:ascii="Arial" w:hAnsi="Arial"/>
                <w:sz w:val="22"/>
              </w:rPr>
              <w:lastRenderedPageBreak/>
              <w:t>Expected Result</w:t>
            </w:r>
          </w:p>
        </w:tc>
        <w:tc>
          <w:tcPr>
            <w:tcW w:w="7229" w:type="dxa"/>
            <w:tcBorders>
              <w:top w:val="single" w:sz="6" w:space="0" w:color="auto"/>
              <w:left w:val="single" w:sz="6" w:space="0" w:color="auto"/>
              <w:bottom w:val="single" w:sz="6" w:space="0" w:color="auto"/>
              <w:right w:val="single" w:sz="6" w:space="0" w:color="auto"/>
            </w:tcBorders>
          </w:tcPr>
          <w:p w:rsidR="006633FF" w:rsidRDefault="006633FF">
            <w:pPr>
              <w:numPr>
                <w:ilvl w:val="0"/>
                <w:numId w:val="41"/>
              </w:numPr>
              <w:rPr>
                <w:rFonts w:ascii="Arial" w:hAnsi="Arial"/>
                <w:sz w:val="22"/>
              </w:rPr>
            </w:pPr>
            <w:r>
              <w:rPr>
                <w:rFonts w:ascii="Arial" w:hAnsi="Arial"/>
                <w:sz w:val="22"/>
              </w:rPr>
              <w:t>To ensure that all duties required to be performed in the best interests of Canterbury District Health Board are done so in a competent and effective manner.</w:t>
            </w:r>
          </w:p>
          <w:p w:rsidR="006633FF" w:rsidRDefault="006633FF">
            <w:pPr>
              <w:rPr>
                <w:rFonts w:ascii="Arial" w:hAnsi="Arial"/>
                <w:sz w:val="22"/>
              </w:rPr>
            </w:pPr>
          </w:p>
        </w:tc>
      </w:tr>
    </w:tbl>
    <w:p w:rsidR="006633FF" w:rsidRDefault="006633FF">
      <w:pPr>
        <w:rPr>
          <w:rFonts w:ascii="Arial" w:hAnsi="Arial"/>
          <w:sz w:val="22"/>
        </w:rPr>
      </w:pPr>
    </w:p>
    <w:p w:rsidR="006633FF" w:rsidRDefault="006633FF">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6633FF">
        <w:trPr>
          <w:cantSplit/>
        </w:trPr>
        <w:tc>
          <w:tcPr>
            <w:tcW w:w="9243" w:type="dxa"/>
          </w:tcPr>
          <w:p w:rsidR="006633FF" w:rsidRDefault="006633FF">
            <w:pPr>
              <w:keepNext/>
              <w:rPr>
                <w:rFonts w:ascii="Arial" w:hAnsi="Arial"/>
                <w:b/>
                <w:sz w:val="22"/>
                <w:u w:val="single"/>
              </w:rPr>
            </w:pPr>
            <w:r>
              <w:rPr>
                <w:rFonts w:ascii="Arial" w:hAnsi="Arial"/>
                <w:b/>
                <w:sz w:val="22"/>
                <w:u w:val="single"/>
              </w:rPr>
              <w:t>HEALTH &amp; SAFETY</w:t>
            </w:r>
            <w:r>
              <w:rPr>
                <w:rFonts w:ascii="Arial" w:hAnsi="Arial"/>
                <w:b/>
                <w:sz w:val="22"/>
              </w:rPr>
              <w:t>:</w:t>
            </w:r>
          </w:p>
          <w:p w:rsidR="006633FF" w:rsidRDefault="006633FF">
            <w:pPr>
              <w:keepNext/>
              <w:jc w:val="both"/>
              <w:rPr>
                <w:rFonts w:ascii="Arial" w:hAnsi="Arial"/>
                <w:sz w:val="22"/>
              </w:rPr>
            </w:pPr>
          </w:p>
        </w:tc>
      </w:tr>
      <w:tr w:rsidR="006633FF">
        <w:trPr>
          <w:cantSplit/>
        </w:trPr>
        <w:tc>
          <w:tcPr>
            <w:tcW w:w="9243" w:type="dxa"/>
          </w:tcPr>
          <w:p w:rsidR="006633FF" w:rsidRDefault="006633FF">
            <w:pPr>
              <w:numPr>
                <w:ilvl w:val="0"/>
                <w:numId w:val="22"/>
              </w:numPr>
              <w:rPr>
                <w:rFonts w:ascii="Arial" w:hAnsi="Arial"/>
                <w:sz w:val="22"/>
              </w:rPr>
            </w:pPr>
            <w:r>
              <w:rPr>
                <w:rFonts w:ascii="Arial" w:hAnsi="Arial"/>
                <w:sz w:val="22"/>
              </w:rPr>
              <w:t>Observe all Canterbury DHB safe work procedures and instructions</w:t>
            </w:r>
          </w:p>
          <w:p w:rsidR="006633FF" w:rsidRDefault="006633FF">
            <w:pPr>
              <w:numPr>
                <w:ilvl w:val="0"/>
                <w:numId w:val="22"/>
              </w:numPr>
              <w:rPr>
                <w:rFonts w:ascii="Arial" w:hAnsi="Arial"/>
                <w:sz w:val="22"/>
              </w:rPr>
            </w:pPr>
            <w:r>
              <w:rPr>
                <w:rFonts w:ascii="Arial" w:hAnsi="Arial"/>
                <w:sz w:val="22"/>
              </w:rPr>
              <w:t>Ensure your own safety and that of others</w:t>
            </w:r>
          </w:p>
          <w:p w:rsidR="006633FF" w:rsidRDefault="006633FF">
            <w:pPr>
              <w:numPr>
                <w:ilvl w:val="0"/>
                <w:numId w:val="22"/>
              </w:numPr>
              <w:rPr>
                <w:rFonts w:ascii="Arial" w:hAnsi="Arial"/>
                <w:sz w:val="22"/>
              </w:rPr>
            </w:pPr>
            <w:r>
              <w:rPr>
                <w:rFonts w:ascii="Arial" w:hAnsi="Arial"/>
                <w:sz w:val="22"/>
              </w:rPr>
              <w:t>Report any hazards or potential hazard immediately</w:t>
            </w:r>
          </w:p>
          <w:p w:rsidR="006633FF" w:rsidRDefault="006633FF">
            <w:pPr>
              <w:numPr>
                <w:ilvl w:val="0"/>
                <w:numId w:val="22"/>
              </w:numPr>
              <w:rPr>
                <w:rFonts w:ascii="Arial" w:hAnsi="Arial"/>
                <w:sz w:val="22"/>
              </w:rPr>
            </w:pPr>
            <w:r>
              <w:rPr>
                <w:rFonts w:ascii="Arial" w:hAnsi="Arial"/>
                <w:sz w:val="22"/>
              </w:rPr>
              <w:t>Use all protective equipment and wear protective clothing provided</w:t>
            </w:r>
          </w:p>
          <w:p w:rsidR="006633FF" w:rsidRDefault="006633FF">
            <w:pPr>
              <w:numPr>
                <w:ilvl w:val="0"/>
                <w:numId w:val="22"/>
              </w:numPr>
              <w:rPr>
                <w:rFonts w:ascii="Arial" w:hAnsi="Arial"/>
                <w:sz w:val="22"/>
              </w:rPr>
            </w:pPr>
            <w:r>
              <w:rPr>
                <w:rFonts w:ascii="Arial" w:hAnsi="Arial"/>
                <w:sz w:val="22"/>
              </w:rPr>
              <w:t>Make unsafe work situations safe or, if they cannot, inform your supervisor or manager</w:t>
            </w:r>
          </w:p>
          <w:p w:rsidR="006633FF" w:rsidRDefault="006633FF">
            <w:pPr>
              <w:numPr>
                <w:ilvl w:val="0"/>
                <w:numId w:val="22"/>
              </w:numPr>
              <w:rPr>
                <w:rFonts w:ascii="Arial" w:hAnsi="Arial"/>
                <w:sz w:val="22"/>
              </w:rPr>
            </w:pPr>
            <w:r>
              <w:rPr>
                <w:rFonts w:ascii="Arial" w:hAnsi="Arial"/>
                <w:sz w:val="22"/>
              </w:rPr>
              <w:t xml:space="preserve">Co-operate with the monitoring of workplace hazards and </w:t>
            </w:r>
            <w:proofErr w:type="gramStart"/>
            <w:r>
              <w:rPr>
                <w:rFonts w:ascii="Arial" w:hAnsi="Arial"/>
                <w:sz w:val="22"/>
              </w:rPr>
              <w:t>employees</w:t>
            </w:r>
            <w:proofErr w:type="gramEnd"/>
            <w:r>
              <w:rPr>
                <w:rFonts w:ascii="Arial" w:hAnsi="Arial"/>
                <w:sz w:val="22"/>
              </w:rPr>
              <w:t xml:space="preserve"> health</w:t>
            </w:r>
          </w:p>
          <w:p w:rsidR="006633FF" w:rsidRDefault="006633FF">
            <w:pPr>
              <w:numPr>
                <w:ilvl w:val="0"/>
                <w:numId w:val="22"/>
              </w:numPr>
              <w:rPr>
                <w:rFonts w:ascii="Arial" w:hAnsi="Arial"/>
                <w:sz w:val="22"/>
              </w:rPr>
            </w:pPr>
            <w:r>
              <w:rPr>
                <w:rFonts w:ascii="Arial" w:hAnsi="Arial"/>
                <w:sz w:val="22"/>
              </w:rPr>
              <w:t>Ensure that all accidents or incidents are promptly reported to your manager</w:t>
            </w:r>
          </w:p>
          <w:p w:rsidR="006633FF" w:rsidRDefault="006633FF">
            <w:pPr>
              <w:numPr>
                <w:ilvl w:val="0"/>
                <w:numId w:val="22"/>
              </w:numPr>
              <w:rPr>
                <w:rFonts w:ascii="Arial" w:hAnsi="Arial"/>
                <w:sz w:val="22"/>
              </w:rPr>
            </w:pPr>
            <w:r>
              <w:rPr>
                <w:rFonts w:ascii="Arial" w:hAnsi="Arial"/>
                <w:sz w:val="22"/>
              </w:rPr>
              <w:t>Report early any pain or discomfort</w:t>
            </w:r>
          </w:p>
          <w:p w:rsidR="006633FF" w:rsidRDefault="006633FF">
            <w:pPr>
              <w:numPr>
                <w:ilvl w:val="0"/>
                <w:numId w:val="22"/>
              </w:numPr>
              <w:rPr>
                <w:rFonts w:ascii="Arial" w:hAnsi="Arial"/>
                <w:sz w:val="22"/>
              </w:rPr>
            </w:pPr>
            <w:r>
              <w:rPr>
                <w:rFonts w:ascii="Arial" w:hAnsi="Arial"/>
                <w:sz w:val="22"/>
              </w:rPr>
              <w:t>Take an active role in the Canterbury DHB’s rehabilitation plan, to ensure an early and durable return to work</w:t>
            </w:r>
          </w:p>
          <w:p w:rsidR="006633FF" w:rsidRDefault="006633FF">
            <w:pPr>
              <w:numPr>
                <w:ilvl w:val="0"/>
                <w:numId w:val="22"/>
              </w:numPr>
              <w:rPr>
                <w:rFonts w:ascii="Arial" w:hAnsi="Arial"/>
                <w:i/>
                <w:sz w:val="22"/>
              </w:rPr>
            </w:pPr>
            <w:r>
              <w:rPr>
                <w:rFonts w:ascii="Arial" w:hAnsi="Arial"/>
                <w:sz w:val="22"/>
              </w:rPr>
              <w:t>Seek advice from your manager if you are unsure of any work practice</w:t>
            </w:r>
          </w:p>
          <w:p w:rsidR="006633FF" w:rsidRDefault="006633FF">
            <w:pPr>
              <w:tabs>
                <w:tab w:val="left" w:pos="1134"/>
              </w:tabs>
              <w:rPr>
                <w:rFonts w:ascii="Arial" w:hAnsi="Arial"/>
                <w:sz w:val="22"/>
              </w:rPr>
            </w:pPr>
          </w:p>
        </w:tc>
      </w:tr>
    </w:tbl>
    <w:p w:rsidR="006633FF" w:rsidRDefault="006633FF">
      <w:pPr>
        <w:rPr>
          <w:rFonts w:ascii="Arial" w:hAnsi="Arial"/>
          <w:sz w:val="22"/>
        </w:rPr>
      </w:pPr>
    </w:p>
    <w:p w:rsidR="006633FF" w:rsidRDefault="006633FF">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6633FF">
        <w:trPr>
          <w:cantSplit/>
        </w:trPr>
        <w:tc>
          <w:tcPr>
            <w:tcW w:w="9243" w:type="dxa"/>
          </w:tcPr>
          <w:p w:rsidR="006633FF" w:rsidRDefault="006633FF">
            <w:pPr>
              <w:rPr>
                <w:rFonts w:ascii="Arial" w:hAnsi="Arial"/>
                <w:b/>
                <w:sz w:val="22"/>
                <w:u w:val="single"/>
              </w:rPr>
            </w:pPr>
            <w:r>
              <w:rPr>
                <w:rFonts w:ascii="Arial" w:hAnsi="Arial"/>
                <w:b/>
                <w:sz w:val="22"/>
                <w:u w:val="single"/>
              </w:rPr>
              <w:t>QUALITY</w:t>
            </w:r>
            <w:r>
              <w:rPr>
                <w:rFonts w:ascii="Arial" w:hAnsi="Arial"/>
                <w:b/>
                <w:sz w:val="22"/>
              </w:rPr>
              <w:t>:</w:t>
            </w:r>
          </w:p>
        </w:tc>
      </w:tr>
      <w:tr w:rsidR="006633FF">
        <w:trPr>
          <w:cantSplit/>
        </w:trPr>
        <w:tc>
          <w:tcPr>
            <w:tcW w:w="9243" w:type="dxa"/>
          </w:tcPr>
          <w:p w:rsidR="006633FF" w:rsidRDefault="006633FF">
            <w:pPr>
              <w:rPr>
                <w:rFonts w:ascii="Arial" w:hAnsi="Arial"/>
                <w:sz w:val="22"/>
              </w:rPr>
            </w:pPr>
          </w:p>
          <w:p w:rsidR="006633FF" w:rsidRDefault="006633FF">
            <w:pPr>
              <w:rPr>
                <w:rFonts w:ascii="Arial" w:hAnsi="Arial"/>
                <w:sz w:val="22"/>
              </w:rPr>
            </w:pPr>
            <w:r>
              <w:rPr>
                <w:rFonts w:ascii="Arial" w:hAnsi="Arial"/>
                <w:sz w:val="22"/>
              </w:rPr>
              <w:t xml:space="preserve">Every staff member within CDHB is responsible for ensuring a quality service is provided in </w:t>
            </w:r>
            <w:proofErr w:type="gramStart"/>
            <w:r>
              <w:rPr>
                <w:rFonts w:ascii="Arial" w:hAnsi="Arial"/>
                <w:sz w:val="22"/>
              </w:rPr>
              <w:t>there</w:t>
            </w:r>
            <w:proofErr w:type="gramEnd"/>
            <w:r>
              <w:rPr>
                <w:rFonts w:ascii="Arial" w:hAnsi="Arial"/>
                <w:sz w:val="22"/>
              </w:rPr>
              <w:t xml:space="preserve"> area of expertise.  All staff are to be involved in quality activities and should identify areas of improvement.  All staff are to be familiar with and apply the appropriate organisational and divisional policies and procedures.</w:t>
            </w:r>
          </w:p>
          <w:p w:rsidR="006633FF" w:rsidRDefault="006633FF">
            <w:pPr>
              <w:tabs>
                <w:tab w:val="left" w:pos="1134"/>
              </w:tabs>
              <w:rPr>
                <w:rFonts w:ascii="Arial" w:hAnsi="Arial"/>
                <w:sz w:val="22"/>
              </w:rPr>
            </w:pPr>
          </w:p>
        </w:tc>
      </w:tr>
    </w:tbl>
    <w:p w:rsidR="006633FF" w:rsidRDefault="006633FF">
      <w:pPr>
        <w:rPr>
          <w:rFonts w:ascii="Arial" w:hAnsi="Arial"/>
          <w:sz w:val="22"/>
        </w:rPr>
      </w:pPr>
    </w:p>
    <w:p w:rsidR="006633FF" w:rsidRDefault="006633FF">
      <w:pPr>
        <w:rPr>
          <w:rFonts w:ascii="Arial" w:hAnsi="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6633FF">
        <w:trPr>
          <w:cantSplit/>
        </w:trPr>
        <w:tc>
          <w:tcPr>
            <w:tcW w:w="9243" w:type="dxa"/>
          </w:tcPr>
          <w:p w:rsidR="006633FF" w:rsidRDefault="006633FF">
            <w:pPr>
              <w:rPr>
                <w:rFonts w:ascii="Arial" w:hAnsi="Arial"/>
                <w:b/>
                <w:sz w:val="22"/>
                <w:u w:val="single"/>
              </w:rPr>
            </w:pPr>
            <w:r>
              <w:rPr>
                <w:rFonts w:ascii="Arial" w:hAnsi="Arial"/>
                <w:b/>
                <w:sz w:val="22"/>
                <w:u w:val="single"/>
              </w:rPr>
              <w:t>QUALIFICATIONS &amp; EXPERIENCE</w:t>
            </w:r>
            <w:r>
              <w:rPr>
                <w:rFonts w:ascii="Arial" w:hAnsi="Arial"/>
                <w:b/>
                <w:sz w:val="22"/>
              </w:rPr>
              <w:t>:</w:t>
            </w:r>
          </w:p>
        </w:tc>
      </w:tr>
      <w:tr w:rsidR="006633FF">
        <w:trPr>
          <w:cantSplit/>
        </w:trPr>
        <w:tc>
          <w:tcPr>
            <w:tcW w:w="9243" w:type="dxa"/>
          </w:tcPr>
          <w:p w:rsidR="006633FF" w:rsidRDefault="006633FF">
            <w:pPr>
              <w:rPr>
                <w:rFonts w:ascii="Arial" w:hAnsi="Arial"/>
                <w:sz w:val="22"/>
              </w:rPr>
            </w:pPr>
          </w:p>
          <w:p w:rsidR="006633FF" w:rsidRDefault="008A2948">
            <w:pPr>
              <w:rPr>
                <w:rFonts w:ascii="Arial" w:hAnsi="Arial"/>
                <w:b/>
                <w:sz w:val="22"/>
              </w:rPr>
            </w:pPr>
            <w:r>
              <w:rPr>
                <w:rFonts w:ascii="Arial" w:hAnsi="Arial"/>
                <w:b/>
                <w:sz w:val="22"/>
              </w:rPr>
              <w:t>The</w:t>
            </w:r>
            <w:r w:rsidR="006633FF">
              <w:rPr>
                <w:rFonts w:ascii="Arial" w:hAnsi="Arial"/>
                <w:b/>
                <w:sz w:val="22"/>
              </w:rPr>
              <w:t xml:space="preserve"> </w:t>
            </w:r>
            <w:r w:rsidR="008508A2">
              <w:rPr>
                <w:rFonts w:ascii="Arial" w:hAnsi="Arial"/>
                <w:b/>
                <w:sz w:val="22"/>
              </w:rPr>
              <w:t>Psychologist</w:t>
            </w:r>
            <w:r w:rsidR="006633FF">
              <w:rPr>
                <w:rFonts w:ascii="Arial" w:hAnsi="Arial"/>
                <w:b/>
                <w:sz w:val="22"/>
              </w:rPr>
              <w:t xml:space="preserve"> must:</w:t>
            </w:r>
          </w:p>
          <w:p w:rsidR="0001277D" w:rsidRPr="0001277D" w:rsidRDefault="0001277D" w:rsidP="0001277D">
            <w:pPr>
              <w:ind w:left="426" w:hanging="426"/>
              <w:rPr>
                <w:rFonts w:ascii="Arial" w:hAnsi="Arial" w:cs="Arial"/>
                <w:sz w:val="22"/>
                <w:szCs w:val="22"/>
              </w:rPr>
            </w:pPr>
            <w:r w:rsidRPr="0001277D">
              <w:rPr>
                <w:rFonts w:ascii="Arial" w:hAnsi="Arial" w:cs="Arial"/>
                <w:sz w:val="22"/>
                <w:szCs w:val="22"/>
              </w:rPr>
              <w:t xml:space="preserve">  -   </w:t>
            </w:r>
            <w:r>
              <w:rPr>
                <w:rFonts w:ascii="Arial" w:hAnsi="Arial" w:cs="Arial"/>
                <w:sz w:val="22"/>
                <w:szCs w:val="22"/>
              </w:rPr>
              <w:t>H</w:t>
            </w:r>
            <w:r w:rsidRPr="0001277D">
              <w:rPr>
                <w:rFonts w:ascii="Arial" w:hAnsi="Arial" w:cs="Arial"/>
                <w:sz w:val="22"/>
                <w:szCs w:val="22"/>
              </w:rPr>
              <w:t>old a practicing certificate from the New Zealand</w:t>
            </w:r>
            <w:r w:rsidR="008508A2">
              <w:rPr>
                <w:rFonts w:ascii="Arial" w:hAnsi="Arial" w:cs="Arial"/>
                <w:sz w:val="22"/>
                <w:szCs w:val="22"/>
              </w:rPr>
              <w:t xml:space="preserve"> Psychologist</w:t>
            </w:r>
            <w:r w:rsidRPr="0001277D">
              <w:rPr>
                <w:rFonts w:ascii="Arial" w:hAnsi="Arial" w:cs="Arial"/>
                <w:sz w:val="22"/>
                <w:szCs w:val="22"/>
              </w:rPr>
              <w:t xml:space="preserve">s Board registering </w:t>
            </w:r>
            <w:r>
              <w:rPr>
                <w:rFonts w:ascii="Arial" w:hAnsi="Arial" w:cs="Arial"/>
                <w:sz w:val="22"/>
                <w:szCs w:val="22"/>
              </w:rPr>
              <w:t xml:space="preserve">them </w:t>
            </w:r>
            <w:r w:rsidRPr="0001277D">
              <w:rPr>
                <w:rFonts w:ascii="Arial" w:hAnsi="Arial" w:cs="Arial"/>
                <w:sz w:val="22"/>
                <w:szCs w:val="22"/>
              </w:rPr>
              <w:t xml:space="preserve">to practice under the Health Practitioners Competence Assurance Act 2003. </w:t>
            </w:r>
          </w:p>
          <w:p w:rsidR="006633FF" w:rsidRDefault="006633FF">
            <w:pPr>
              <w:numPr>
                <w:ilvl w:val="0"/>
                <w:numId w:val="44"/>
              </w:numPr>
              <w:ind w:left="357" w:hanging="357"/>
              <w:rPr>
                <w:rFonts w:ascii="Arial" w:hAnsi="Arial"/>
                <w:sz w:val="22"/>
              </w:rPr>
            </w:pPr>
            <w:r>
              <w:rPr>
                <w:rFonts w:ascii="Arial" w:hAnsi="Arial"/>
                <w:sz w:val="22"/>
              </w:rPr>
              <w:t xml:space="preserve">Have a minimum of a </w:t>
            </w:r>
            <w:proofErr w:type="gramStart"/>
            <w:r>
              <w:rPr>
                <w:rFonts w:ascii="Arial" w:hAnsi="Arial"/>
                <w:sz w:val="22"/>
              </w:rPr>
              <w:t>Masters Degree in Psychology</w:t>
            </w:r>
            <w:proofErr w:type="gramEnd"/>
            <w:r>
              <w:rPr>
                <w:rFonts w:ascii="Arial" w:hAnsi="Arial"/>
                <w:sz w:val="22"/>
              </w:rPr>
              <w:t xml:space="preserve"> with a Diploma of Clinical Psychology</w:t>
            </w:r>
            <w:r w:rsidR="008A2948">
              <w:rPr>
                <w:rFonts w:ascii="Arial" w:hAnsi="Arial"/>
                <w:sz w:val="22"/>
              </w:rPr>
              <w:t>,</w:t>
            </w:r>
            <w:r>
              <w:rPr>
                <w:rFonts w:ascii="Arial" w:hAnsi="Arial"/>
                <w:sz w:val="22"/>
              </w:rPr>
              <w:t xml:space="preserve"> </w:t>
            </w:r>
            <w:r w:rsidR="008A2948">
              <w:rPr>
                <w:rFonts w:ascii="Arial" w:hAnsi="Arial"/>
                <w:sz w:val="22"/>
              </w:rPr>
              <w:t>or equivalent qualification</w:t>
            </w:r>
            <w:r>
              <w:rPr>
                <w:rFonts w:ascii="Arial" w:hAnsi="Arial"/>
                <w:sz w:val="22"/>
              </w:rPr>
              <w:t>.</w:t>
            </w:r>
          </w:p>
          <w:p w:rsidR="006633FF" w:rsidRDefault="006633FF">
            <w:pPr>
              <w:numPr>
                <w:ilvl w:val="0"/>
                <w:numId w:val="44"/>
              </w:numPr>
              <w:ind w:left="357" w:hanging="357"/>
              <w:rPr>
                <w:rFonts w:ascii="Arial" w:hAnsi="Arial"/>
                <w:sz w:val="22"/>
              </w:rPr>
            </w:pPr>
            <w:r>
              <w:rPr>
                <w:rFonts w:ascii="Arial" w:hAnsi="Arial"/>
                <w:sz w:val="22"/>
              </w:rPr>
              <w:t>Possess time management and organisation skills and an ability to prioritise work and work under pressure.</w:t>
            </w:r>
          </w:p>
          <w:p w:rsidR="006633FF" w:rsidRDefault="006633FF">
            <w:pPr>
              <w:numPr>
                <w:ilvl w:val="0"/>
                <w:numId w:val="44"/>
              </w:numPr>
              <w:ind w:left="357" w:hanging="357"/>
              <w:rPr>
                <w:rFonts w:ascii="Arial" w:hAnsi="Arial"/>
                <w:sz w:val="22"/>
              </w:rPr>
            </w:pPr>
            <w:r>
              <w:rPr>
                <w:rFonts w:ascii="Arial" w:hAnsi="Arial"/>
                <w:sz w:val="22"/>
              </w:rPr>
              <w:t>Possess excellent written and verbal communication skills.</w:t>
            </w:r>
          </w:p>
          <w:p w:rsidR="006633FF" w:rsidRDefault="006633FF">
            <w:pPr>
              <w:numPr>
                <w:ilvl w:val="0"/>
                <w:numId w:val="44"/>
              </w:numPr>
              <w:ind w:left="357" w:hanging="357"/>
              <w:rPr>
                <w:rFonts w:ascii="Arial" w:hAnsi="Arial"/>
                <w:sz w:val="22"/>
              </w:rPr>
            </w:pPr>
            <w:r>
              <w:rPr>
                <w:rFonts w:ascii="Arial" w:hAnsi="Arial"/>
                <w:sz w:val="22"/>
              </w:rPr>
              <w:t>Work comfortably within the interdisciplinary team approach.</w:t>
            </w:r>
          </w:p>
          <w:p w:rsidR="006633FF" w:rsidRDefault="006633FF">
            <w:pPr>
              <w:numPr>
                <w:ilvl w:val="0"/>
                <w:numId w:val="44"/>
              </w:numPr>
              <w:ind w:left="357" w:hanging="357"/>
              <w:rPr>
                <w:rFonts w:ascii="Arial" w:hAnsi="Arial"/>
                <w:sz w:val="22"/>
              </w:rPr>
            </w:pPr>
            <w:r>
              <w:rPr>
                <w:rFonts w:ascii="Arial" w:hAnsi="Arial"/>
                <w:sz w:val="22"/>
              </w:rPr>
              <w:t>Demonstrate a commitment to ongoing professional development.</w:t>
            </w:r>
          </w:p>
          <w:p w:rsidR="006633FF" w:rsidRDefault="006633FF">
            <w:pPr>
              <w:rPr>
                <w:rFonts w:ascii="Arial" w:hAnsi="Arial"/>
                <w:sz w:val="22"/>
              </w:rPr>
            </w:pPr>
            <w:r>
              <w:rPr>
                <w:rFonts w:ascii="Arial" w:hAnsi="Arial"/>
                <w:sz w:val="22"/>
              </w:rPr>
              <w:br w:type="page"/>
            </w:r>
          </w:p>
          <w:p w:rsidR="006633FF" w:rsidRDefault="008A2948">
            <w:pPr>
              <w:pStyle w:val="BodyText3"/>
              <w:rPr>
                <w:b/>
              </w:rPr>
            </w:pPr>
            <w:r>
              <w:rPr>
                <w:b/>
              </w:rPr>
              <w:t>The</w:t>
            </w:r>
            <w:r w:rsidR="008508A2">
              <w:rPr>
                <w:b/>
              </w:rPr>
              <w:t xml:space="preserve"> Psychologist</w:t>
            </w:r>
            <w:r w:rsidR="006633FF">
              <w:rPr>
                <w:b/>
              </w:rPr>
              <w:t xml:space="preserve"> should ideally:</w:t>
            </w:r>
          </w:p>
          <w:p w:rsidR="006633FF" w:rsidRDefault="006633FF">
            <w:pPr>
              <w:rPr>
                <w:rFonts w:ascii="Arial" w:hAnsi="Arial"/>
                <w:sz w:val="22"/>
              </w:rPr>
            </w:pPr>
            <w:r>
              <w:rPr>
                <w:rFonts w:ascii="Arial" w:hAnsi="Arial"/>
                <w:sz w:val="22"/>
              </w:rPr>
              <w:t>Have experience</w:t>
            </w:r>
            <w:r w:rsidR="00DA6FAF">
              <w:rPr>
                <w:rFonts w:ascii="Arial" w:hAnsi="Arial"/>
                <w:sz w:val="22"/>
              </w:rPr>
              <w:t xml:space="preserve"> </w:t>
            </w:r>
            <w:proofErr w:type="gramStart"/>
            <w:r w:rsidR="00DA6FAF">
              <w:rPr>
                <w:rFonts w:ascii="Arial" w:hAnsi="Arial"/>
                <w:sz w:val="22"/>
              </w:rPr>
              <w:t>in the area of</w:t>
            </w:r>
            <w:proofErr w:type="gramEnd"/>
            <w:r w:rsidR="00DA6FAF">
              <w:rPr>
                <w:rFonts w:ascii="Arial" w:hAnsi="Arial"/>
                <w:sz w:val="22"/>
              </w:rPr>
              <w:t xml:space="preserve"> health psychology,</w:t>
            </w:r>
            <w:r>
              <w:rPr>
                <w:rFonts w:ascii="Arial" w:hAnsi="Arial"/>
                <w:sz w:val="22"/>
              </w:rPr>
              <w:t xml:space="preserve"> </w:t>
            </w:r>
            <w:r w:rsidR="00DA6FAF">
              <w:rPr>
                <w:rFonts w:ascii="Arial" w:hAnsi="Arial"/>
                <w:sz w:val="22"/>
              </w:rPr>
              <w:t xml:space="preserve">preferably </w:t>
            </w:r>
            <w:r>
              <w:rPr>
                <w:rFonts w:ascii="Arial" w:hAnsi="Arial"/>
                <w:sz w:val="22"/>
              </w:rPr>
              <w:t>in the evaluation and management of chronic pain, and have an awareness of the emotional and psychological effects of chronic pain.</w:t>
            </w:r>
          </w:p>
          <w:p w:rsidR="006633FF" w:rsidRDefault="006633FF">
            <w:pPr>
              <w:rPr>
                <w:rFonts w:ascii="Arial" w:hAnsi="Arial"/>
                <w:sz w:val="22"/>
              </w:rPr>
            </w:pPr>
            <w:r>
              <w:rPr>
                <w:rFonts w:ascii="Arial" w:hAnsi="Arial"/>
                <w:sz w:val="22"/>
              </w:rPr>
              <w:t>Have experience in a rehabilitation setting working with psychologically and/or physically impaired people.</w:t>
            </w:r>
          </w:p>
          <w:p w:rsidR="006633FF" w:rsidRDefault="006633FF">
            <w:pPr>
              <w:rPr>
                <w:rFonts w:ascii="Arial" w:hAnsi="Arial"/>
                <w:sz w:val="22"/>
              </w:rPr>
            </w:pPr>
            <w:r>
              <w:rPr>
                <w:rFonts w:ascii="Arial" w:hAnsi="Arial"/>
                <w:sz w:val="22"/>
              </w:rPr>
              <w:t>Have had experience with a consultation – liaison psychiatry setting.</w:t>
            </w:r>
          </w:p>
          <w:p w:rsidR="006633FF" w:rsidRDefault="006633FF">
            <w:pPr>
              <w:rPr>
                <w:rFonts w:ascii="Arial" w:hAnsi="Arial"/>
                <w:sz w:val="22"/>
              </w:rPr>
            </w:pPr>
            <w:r>
              <w:rPr>
                <w:rFonts w:ascii="Arial" w:hAnsi="Arial"/>
                <w:sz w:val="22"/>
              </w:rPr>
              <w:t>Have had experience with questionnaires used in the evaluation of chronic pain and be confident in the analysis and data systems the questionnaires require.</w:t>
            </w:r>
          </w:p>
          <w:p w:rsidR="006633FF" w:rsidRDefault="006633FF">
            <w:pPr>
              <w:rPr>
                <w:rFonts w:ascii="Arial" w:hAnsi="Arial"/>
                <w:sz w:val="22"/>
              </w:rPr>
            </w:pPr>
            <w:r>
              <w:rPr>
                <w:rFonts w:ascii="Arial" w:hAnsi="Arial"/>
                <w:sz w:val="22"/>
              </w:rPr>
              <w:t xml:space="preserve">Be skilled in cognitive/behavioural therapy, group work and </w:t>
            </w:r>
            <w:r w:rsidR="00F13A0C">
              <w:rPr>
                <w:rFonts w:ascii="Arial" w:hAnsi="Arial"/>
                <w:sz w:val="22"/>
              </w:rPr>
              <w:t xml:space="preserve">relevant adjunctive therapies, such as </w:t>
            </w:r>
            <w:r>
              <w:rPr>
                <w:rFonts w:ascii="Arial" w:hAnsi="Arial"/>
                <w:sz w:val="22"/>
              </w:rPr>
              <w:t>hypnosis.</w:t>
            </w:r>
          </w:p>
          <w:p w:rsidR="006633FF" w:rsidRDefault="006633FF">
            <w:pPr>
              <w:pStyle w:val="BodyText3"/>
            </w:pPr>
            <w:r>
              <w:t>Have counselling skills and experience in family therapy principals would also be an advantage.</w:t>
            </w:r>
          </w:p>
          <w:p w:rsidR="006633FF" w:rsidRDefault="006633FF">
            <w:pPr>
              <w:rPr>
                <w:rFonts w:ascii="Arial" w:hAnsi="Arial"/>
                <w:sz w:val="22"/>
              </w:rPr>
            </w:pPr>
          </w:p>
        </w:tc>
      </w:tr>
      <w:tr w:rsidR="0001277D">
        <w:trPr>
          <w:cantSplit/>
        </w:trPr>
        <w:tc>
          <w:tcPr>
            <w:tcW w:w="9243" w:type="dxa"/>
          </w:tcPr>
          <w:p w:rsidR="0001277D" w:rsidRDefault="0001277D">
            <w:pPr>
              <w:rPr>
                <w:rFonts w:ascii="Arial" w:hAnsi="Arial"/>
                <w:sz w:val="22"/>
              </w:rPr>
            </w:pPr>
          </w:p>
        </w:tc>
      </w:tr>
    </w:tbl>
    <w:p w:rsidR="006633FF" w:rsidRDefault="006633FF"/>
    <w:p w:rsidR="006633FF" w:rsidRDefault="006633FF"/>
    <w:tbl>
      <w:tblPr>
        <w:tblW w:w="0" w:type="auto"/>
        <w:tblLayout w:type="fixed"/>
        <w:tblLook w:val="0000" w:firstRow="0" w:lastRow="0" w:firstColumn="0" w:lastColumn="0" w:noHBand="0" w:noVBand="0"/>
      </w:tblPr>
      <w:tblGrid>
        <w:gridCol w:w="9243"/>
      </w:tblGrid>
      <w:tr w:rsidR="006633FF">
        <w:trPr>
          <w:cantSplit/>
        </w:trPr>
        <w:tc>
          <w:tcPr>
            <w:tcW w:w="9243" w:type="dxa"/>
            <w:tcBorders>
              <w:top w:val="single" w:sz="4" w:space="0" w:color="auto"/>
              <w:left w:val="single" w:sz="4" w:space="0" w:color="auto"/>
              <w:bottom w:val="single" w:sz="4" w:space="0" w:color="auto"/>
              <w:right w:val="single" w:sz="4" w:space="0" w:color="auto"/>
            </w:tcBorders>
          </w:tcPr>
          <w:p w:rsidR="006633FF" w:rsidRDefault="006633FF">
            <w:pPr>
              <w:ind w:right="96"/>
              <w:rPr>
                <w:rFonts w:ascii="Arial" w:hAnsi="Arial"/>
                <w:b/>
                <w:sz w:val="22"/>
                <w:u w:val="single"/>
              </w:rPr>
            </w:pPr>
            <w:r>
              <w:rPr>
                <w:rFonts w:ascii="Arial" w:hAnsi="Arial"/>
                <w:b/>
                <w:sz w:val="22"/>
                <w:u w:val="single"/>
              </w:rPr>
              <w:t>PERSONAL ATTRIBUTES:</w:t>
            </w:r>
          </w:p>
          <w:p w:rsidR="006633FF" w:rsidRDefault="006633FF">
            <w:pPr>
              <w:ind w:right="96"/>
              <w:rPr>
                <w:rFonts w:ascii="Arial" w:hAnsi="Arial"/>
                <w:b/>
                <w:sz w:val="22"/>
                <w:u w:val="single"/>
              </w:rPr>
            </w:pPr>
          </w:p>
          <w:p w:rsidR="006633FF" w:rsidRDefault="006633FF">
            <w:pPr>
              <w:ind w:right="96"/>
              <w:rPr>
                <w:rFonts w:ascii="Arial" w:hAnsi="Arial"/>
                <w:b/>
                <w:sz w:val="22"/>
              </w:rPr>
            </w:pPr>
            <w:r>
              <w:rPr>
                <w:rFonts w:ascii="Arial" w:hAnsi="Arial"/>
                <w:b/>
                <w:sz w:val="22"/>
              </w:rPr>
              <w:t>Key Behaviours:</w:t>
            </w:r>
          </w:p>
          <w:p w:rsidR="006633FF" w:rsidRDefault="006633FF">
            <w:pPr>
              <w:numPr>
                <w:ilvl w:val="0"/>
                <w:numId w:val="16"/>
              </w:numPr>
              <w:ind w:right="96"/>
              <w:rPr>
                <w:rFonts w:ascii="Arial" w:hAnsi="Arial"/>
                <w:sz w:val="22"/>
              </w:rPr>
            </w:pPr>
            <w:r>
              <w:rPr>
                <w:rFonts w:ascii="Arial" w:hAnsi="Arial"/>
                <w:sz w:val="22"/>
              </w:rPr>
              <w:t>Ability to “work together” in a truthful and helpful manner.</w:t>
            </w:r>
          </w:p>
          <w:p w:rsidR="006633FF" w:rsidRDefault="006633FF">
            <w:pPr>
              <w:numPr>
                <w:ilvl w:val="0"/>
                <w:numId w:val="16"/>
              </w:numPr>
              <w:ind w:right="96"/>
              <w:rPr>
                <w:rFonts w:ascii="Arial" w:hAnsi="Arial"/>
                <w:sz w:val="22"/>
              </w:rPr>
            </w:pPr>
            <w:r>
              <w:rPr>
                <w:rFonts w:ascii="Arial" w:hAnsi="Arial"/>
                <w:sz w:val="22"/>
              </w:rPr>
              <w:t>Ability to “work smarter” by being innovative and proactive.</w:t>
            </w:r>
          </w:p>
          <w:p w:rsidR="006633FF" w:rsidRDefault="006633FF">
            <w:pPr>
              <w:numPr>
                <w:ilvl w:val="0"/>
                <w:numId w:val="16"/>
              </w:numPr>
              <w:ind w:right="96"/>
              <w:rPr>
                <w:rFonts w:ascii="Arial" w:hAnsi="Arial"/>
                <w:sz w:val="22"/>
              </w:rPr>
            </w:pPr>
            <w:r>
              <w:rPr>
                <w:rFonts w:ascii="Arial" w:hAnsi="Arial"/>
                <w:sz w:val="22"/>
              </w:rPr>
              <w:t>Accepts responsibility for actions.</w:t>
            </w:r>
          </w:p>
          <w:p w:rsidR="006633FF" w:rsidRDefault="006633FF">
            <w:pPr>
              <w:ind w:right="96"/>
              <w:rPr>
                <w:rFonts w:ascii="Arial" w:hAnsi="Arial"/>
                <w:b/>
                <w:sz w:val="22"/>
                <w:u w:val="single"/>
              </w:rPr>
            </w:pPr>
          </w:p>
        </w:tc>
      </w:tr>
    </w:tbl>
    <w:p w:rsidR="006633FF" w:rsidRDefault="006633FF">
      <w:pPr>
        <w:rPr>
          <w:rFonts w:ascii="Arial" w:hAnsi="Arial"/>
          <w:sz w:val="22"/>
        </w:rPr>
      </w:pPr>
    </w:p>
    <w:p w:rsidR="006633FF" w:rsidRDefault="006633FF">
      <w:pPr>
        <w:pStyle w:val="BodyText"/>
        <w:rPr>
          <w:rFonts w:ascii="Arial" w:hAnsi="Arial"/>
          <w:sz w:val="20"/>
        </w:rPr>
      </w:pPr>
    </w:p>
    <w:p w:rsidR="006633FF" w:rsidRDefault="006633FF">
      <w:pPr>
        <w:pStyle w:val="BodyText"/>
        <w:rPr>
          <w:rFonts w:ascii="Arial" w:hAnsi="Arial"/>
          <w:sz w:val="20"/>
        </w:rPr>
      </w:pPr>
      <w:r>
        <w:rPr>
          <w:rFonts w:ascii="Arial" w:hAnsi="Arial"/>
          <w:sz w:val="20"/>
        </w:rPr>
        <w:t>The intent of this position description is to provide a representative summary of the major duties and responsibilities performed by staff in this job classification.  Staff members may be requested to perform job related tasks other than those specified.</w:t>
      </w:r>
    </w:p>
    <w:sectPr w:rsidR="006633FF">
      <w:footerReference w:type="default" r:id="rId9"/>
      <w:pgSz w:w="11907" w:h="16840" w:code="9"/>
      <w:pgMar w:top="907" w:right="1440" w:bottom="720" w:left="1440" w:header="720"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17B" w:rsidRDefault="0087617B">
      <w:r>
        <w:separator/>
      </w:r>
    </w:p>
  </w:endnote>
  <w:endnote w:type="continuationSeparator" w:id="0">
    <w:p w:rsidR="0087617B" w:rsidRDefault="0087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1E" w:rsidRPr="000D372E" w:rsidRDefault="0002221E" w:rsidP="000D372E">
    <w:pPr>
      <w:pStyle w:val="Footer"/>
      <w:jc w:val="right"/>
      <w:rPr>
        <w:rFonts w:ascii="Arial" w:hAnsi="Arial"/>
        <w:sz w:val="18"/>
      </w:rPr>
    </w:pP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FF4DE1">
      <w:rPr>
        <w:rFonts w:ascii="Arial" w:hAnsi="Arial"/>
        <w:noProof/>
        <w:snapToGrid w:val="0"/>
        <w:sz w:val="18"/>
      </w:rPr>
      <w:t>2</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FF4DE1">
      <w:rPr>
        <w:rFonts w:ascii="Arial" w:hAnsi="Arial"/>
        <w:noProof/>
        <w:snapToGrid w:val="0"/>
        <w:sz w:val="18"/>
      </w:rPr>
      <w:t>5</w:t>
    </w:r>
    <w:r>
      <w:rPr>
        <w:rFonts w:ascii="Arial" w:hAnsi="Arial"/>
        <w:snapToGrid w:val="0"/>
        <w:sz w:val="18"/>
      </w:rPr>
      <w:fldChar w:fldCharType="end"/>
    </w:r>
    <w:r>
      <w:rPr>
        <w:rFonts w:ascii="Arial" w:hAnsi="Arial"/>
        <w:snapToGrid w:val="0"/>
        <w:sz w:val="18"/>
      </w:rPr>
      <w:t xml:space="preserve"> </w:t>
    </w:r>
    <w:r>
      <w:rPr>
        <w:rFonts w:ascii="Arial" w:hAnsi="Arial"/>
        <w:snapToGrid w:val="0"/>
        <w:sz w:val="18"/>
      </w:rPr>
      <w:fldChar w:fldCharType="begin"/>
    </w:r>
    <w:r>
      <w:rPr>
        <w:rFonts w:ascii="Arial" w:hAnsi="Arial"/>
        <w:snapToGrid w:val="0"/>
        <w:sz w:val="18"/>
      </w:rPr>
      <w:instrText xml:space="preserve"> FILENAME \p </w:instrText>
    </w:r>
    <w:r>
      <w:rPr>
        <w:rFonts w:ascii="Arial" w:hAnsi="Arial"/>
        <w:snapToGrid w:val="0"/>
        <w:sz w:val="18"/>
      </w:rPr>
      <w:fldChar w:fldCharType="separate"/>
    </w:r>
    <w:r w:rsidR="00F4730F">
      <w:rPr>
        <w:rFonts w:ascii="Arial" w:hAnsi="Arial"/>
        <w:noProof/>
        <w:snapToGrid w:val="0"/>
        <w:sz w:val="18"/>
      </w:rPr>
      <w:t>\\cdhb.local\DFSGeneral\BURHomeLink\TomM\Desktop\Psychologist PMC - September 2022.doc</w:t>
    </w:r>
    <w:r>
      <w:rPr>
        <w:rFonts w:ascii="Arial" w:hAnsi="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17B" w:rsidRDefault="0087617B">
      <w:r>
        <w:separator/>
      </w:r>
    </w:p>
  </w:footnote>
  <w:footnote w:type="continuationSeparator" w:id="0">
    <w:p w:rsidR="0087617B" w:rsidRDefault="0087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262"/>
    <w:multiLevelType w:val="singleLevel"/>
    <w:tmpl w:val="CE18136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D33BE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000590"/>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D61A79"/>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519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74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F14C9E"/>
    <w:multiLevelType w:val="multilevel"/>
    <w:tmpl w:val="916205F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1547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20782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83307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77263C"/>
    <w:multiLevelType w:val="singleLevel"/>
    <w:tmpl w:val="CE18136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AAA1C56"/>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5E0CBF"/>
    <w:multiLevelType w:val="singleLevel"/>
    <w:tmpl w:val="80188156"/>
    <w:lvl w:ilvl="0">
      <w:start w:val="1"/>
      <w:numFmt w:val="bullet"/>
      <w:lvlText w:val=""/>
      <w:lvlJc w:val="left"/>
      <w:pPr>
        <w:tabs>
          <w:tab w:val="num" w:pos="360"/>
        </w:tabs>
        <w:ind w:left="360" w:hanging="360"/>
      </w:pPr>
      <w:rPr>
        <w:rFonts w:ascii="Symbol" w:hAnsi="Symbol" w:hint="default"/>
        <w:sz w:val="18"/>
      </w:rPr>
    </w:lvl>
  </w:abstractNum>
  <w:abstractNum w:abstractNumId="13" w15:restartNumberingAfterBreak="0">
    <w:nsid w:val="221E1521"/>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4551BCD"/>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4D7EBE"/>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D460B6"/>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F126FCB"/>
    <w:multiLevelType w:val="singleLevel"/>
    <w:tmpl w:val="2BCED736"/>
    <w:lvl w:ilvl="0">
      <w:start w:val="1"/>
      <w:numFmt w:val="bullet"/>
      <w:lvlText w:val=""/>
      <w:lvlJc w:val="left"/>
      <w:pPr>
        <w:tabs>
          <w:tab w:val="num" w:pos="360"/>
        </w:tabs>
        <w:ind w:left="360" w:hanging="360"/>
      </w:pPr>
      <w:rPr>
        <w:rFonts w:ascii="Wingdings 2" w:hAnsi="Wingdings 2" w:hint="default"/>
      </w:rPr>
    </w:lvl>
  </w:abstractNum>
  <w:abstractNum w:abstractNumId="18" w15:restartNumberingAfterBreak="0">
    <w:nsid w:val="2FA21B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1C42F8"/>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EB2700"/>
    <w:multiLevelType w:val="singleLevel"/>
    <w:tmpl w:val="C73CF92E"/>
    <w:lvl w:ilvl="0">
      <w:start w:val="1"/>
      <w:numFmt w:val="bullet"/>
      <w:lvlText w:val=""/>
      <w:lvlJc w:val="left"/>
      <w:pPr>
        <w:tabs>
          <w:tab w:val="num" w:pos="1140"/>
        </w:tabs>
        <w:ind w:left="1140" w:hanging="1140"/>
      </w:pPr>
      <w:rPr>
        <w:rFonts w:ascii="Wingdings" w:hAnsi="Wingdings" w:hint="default"/>
      </w:rPr>
    </w:lvl>
  </w:abstractNum>
  <w:abstractNum w:abstractNumId="21" w15:restartNumberingAfterBreak="0">
    <w:nsid w:val="375B5B3F"/>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9897B7C"/>
    <w:multiLevelType w:val="multilevel"/>
    <w:tmpl w:val="916205F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E950C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F3226D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46340F7"/>
    <w:multiLevelType w:val="multilevel"/>
    <w:tmpl w:val="916205F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7C10640"/>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19579C"/>
    <w:multiLevelType w:val="multilevel"/>
    <w:tmpl w:val="A07A116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0B60BA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10D3801"/>
    <w:multiLevelType w:val="singleLevel"/>
    <w:tmpl w:val="CC6CFBB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315030B"/>
    <w:multiLevelType w:val="multilevel"/>
    <w:tmpl w:val="EABE3CD8"/>
    <w:lvl w:ilvl="0">
      <w:start w:val="1"/>
      <w:numFmt w:val="decimal"/>
      <w:lvlText w:val="%1."/>
      <w:lvlJc w:val="left"/>
      <w:pPr>
        <w:tabs>
          <w:tab w:val="num" w:pos="360"/>
        </w:tabs>
        <w:ind w:left="360" w:hanging="360"/>
      </w:p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54785626"/>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512BE0"/>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4D3B7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9079B1"/>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846CA0"/>
    <w:multiLevelType w:val="singleLevel"/>
    <w:tmpl w:val="E940FAEA"/>
    <w:lvl w:ilvl="0">
      <w:start w:val="1"/>
      <w:numFmt w:val="decimal"/>
      <w:lvlText w:val="%1"/>
      <w:lvlJc w:val="left"/>
      <w:pPr>
        <w:tabs>
          <w:tab w:val="num" w:pos="720"/>
        </w:tabs>
        <w:ind w:left="720" w:hanging="720"/>
      </w:pPr>
      <w:rPr>
        <w:rFonts w:hint="default"/>
      </w:rPr>
    </w:lvl>
  </w:abstractNum>
  <w:abstractNum w:abstractNumId="36" w15:restartNumberingAfterBreak="0">
    <w:nsid w:val="64C76CD9"/>
    <w:multiLevelType w:val="multilevel"/>
    <w:tmpl w:val="916205F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4D057B7"/>
    <w:multiLevelType w:val="multilevel"/>
    <w:tmpl w:val="916205F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5AE127A"/>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FD45E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173915"/>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340AED"/>
    <w:multiLevelType w:val="singleLevel"/>
    <w:tmpl w:val="C37CF748"/>
    <w:lvl w:ilvl="0">
      <w:start w:val="2"/>
      <w:numFmt w:val="bullet"/>
      <w:lvlText w:val=""/>
      <w:lvlJc w:val="left"/>
      <w:pPr>
        <w:tabs>
          <w:tab w:val="num" w:pos="390"/>
        </w:tabs>
        <w:ind w:left="390" w:hanging="390"/>
      </w:pPr>
      <w:rPr>
        <w:rFonts w:ascii="Wingdings" w:hAnsi="Wingdings" w:hint="default"/>
      </w:rPr>
    </w:lvl>
  </w:abstractNum>
  <w:abstractNum w:abstractNumId="42" w15:restartNumberingAfterBreak="0">
    <w:nsid w:val="765B44BA"/>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8B7F75"/>
    <w:multiLevelType w:val="singleLevel"/>
    <w:tmpl w:val="1ECCFDAE"/>
    <w:lvl w:ilvl="0">
      <w:start w:val="2"/>
      <w:numFmt w:val="decimal"/>
      <w:lvlText w:val="%1"/>
      <w:lvlJc w:val="left"/>
      <w:pPr>
        <w:tabs>
          <w:tab w:val="num" w:pos="720"/>
        </w:tabs>
        <w:ind w:left="720" w:hanging="720"/>
      </w:pPr>
      <w:rPr>
        <w:rFonts w:hint="default"/>
      </w:rPr>
    </w:lvl>
  </w:abstractNum>
  <w:num w:numId="1">
    <w:abstractNumId w:val="43"/>
  </w:num>
  <w:num w:numId="2">
    <w:abstractNumId w:val="35"/>
  </w:num>
  <w:num w:numId="3">
    <w:abstractNumId w:val="29"/>
  </w:num>
  <w:num w:numId="4">
    <w:abstractNumId w:val="17"/>
  </w:num>
  <w:num w:numId="5">
    <w:abstractNumId w:val="41"/>
  </w:num>
  <w:num w:numId="6">
    <w:abstractNumId w:val="20"/>
  </w:num>
  <w:num w:numId="7">
    <w:abstractNumId w:val="12"/>
  </w:num>
  <w:num w:numId="8">
    <w:abstractNumId w:val="1"/>
  </w:num>
  <w:num w:numId="9">
    <w:abstractNumId w:val="14"/>
  </w:num>
  <w:num w:numId="10">
    <w:abstractNumId w:val="5"/>
  </w:num>
  <w:num w:numId="11">
    <w:abstractNumId w:val="4"/>
  </w:num>
  <w:num w:numId="12">
    <w:abstractNumId w:val="23"/>
  </w:num>
  <w:num w:numId="13">
    <w:abstractNumId w:val="39"/>
  </w:num>
  <w:num w:numId="14">
    <w:abstractNumId w:val="7"/>
  </w:num>
  <w:num w:numId="15">
    <w:abstractNumId w:val="9"/>
  </w:num>
  <w:num w:numId="16">
    <w:abstractNumId w:val="26"/>
  </w:num>
  <w:num w:numId="17">
    <w:abstractNumId w:val="2"/>
  </w:num>
  <w:num w:numId="18">
    <w:abstractNumId w:val="15"/>
  </w:num>
  <w:num w:numId="19">
    <w:abstractNumId w:val="3"/>
  </w:num>
  <w:num w:numId="20">
    <w:abstractNumId w:val="21"/>
  </w:num>
  <w:num w:numId="21">
    <w:abstractNumId w:val="31"/>
  </w:num>
  <w:num w:numId="22">
    <w:abstractNumId w:val="19"/>
  </w:num>
  <w:num w:numId="23">
    <w:abstractNumId w:val="18"/>
  </w:num>
  <w:num w:numId="24">
    <w:abstractNumId w:val="33"/>
  </w:num>
  <w:num w:numId="25">
    <w:abstractNumId w:val="34"/>
  </w:num>
  <w:num w:numId="26">
    <w:abstractNumId w:val="32"/>
  </w:num>
  <w:num w:numId="27">
    <w:abstractNumId w:val="30"/>
  </w:num>
  <w:num w:numId="28">
    <w:abstractNumId w:val="27"/>
  </w:num>
  <w:num w:numId="29">
    <w:abstractNumId w:val="37"/>
  </w:num>
  <w:num w:numId="30">
    <w:abstractNumId w:val="22"/>
  </w:num>
  <w:num w:numId="31">
    <w:abstractNumId w:val="8"/>
  </w:num>
  <w:num w:numId="32">
    <w:abstractNumId w:val="28"/>
  </w:num>
  <w:num w:numId="33">
    <w:abstractNumId w:val="16"/>
  </w:num>
  <w:num w:numId="34">
    <w:abstractNumId w:val="36"/>
  </w:num>
  <w:num w:numId="35">
    <w:abstractNumId w:val="6"/>
  </w:num>
  <w:num w:numId="36">
    <w:abstractNumId w:val="11"/>
  </w:num>
  <w:num w:numId="37">
    <w:abstractNumId w:val="25"/>
  </w:num>
  <w:num w:numId="38">
    <w:abstractNumId w:val="40"/>
  </w:num>
  <w:num w:numId="39">
    <w:abstractNumId w:val="13"/>
  </w:num>
  <w:num w:numId="40">
    <w:abstractNumId w:val="24"/>
  </w:num>
  <w:num w:numId="41">
    <w:abstractNumId w:val="38"/>
  </w:num>
  <w:num w:numId="42">
    <w:abstractNumId w:val="10"/>
  </w:num>
  <w:num w:numId="43">
    <w:abstractNumId w:val="0"/>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5EDB05-615B-48C5-A0BA-968DFFDE0126}"/>
    <w:docVar w:name="dgnword-eventsink" w:val="779893696"/>
  </w:docVars>
  <w:rsids>
    <w:rsidRoot w:val="00987E2E"/>
    <w:rsid w:val="0001277D"/>
    <w:rsid w:val="0002221E"/>
    <w:rsid w:val="00040252"/>
    <w:rsid w:val="000641F1"/>
    <w:rsid w:val="00095086"/>
    <w:rsid w:val="000D372E"/>
    <w:rsid w:val="00195933"/>
    <w:rsid w:val="00213E36"/>
    <w:rsid w:val="00222D3D"/>
    <w:rsid w:val="002403EE"/>
    <w:rsid w:val="00267179"/>
    <w:rsid w:val="002C2E9D"/>
    <w:rsid w:val="002D6098"/>
    <w:rsid w:val="002E2F45"/>
    <w:rsid w:val="002E4BF1"/>
    <w:rsid w:val="00333514"/>
    <w:rsid w:val="00345795"/>
    <w:rsid w:val="00350BC2"/>
    <w:rsid w:val="004046B4"/>
    <w:rsid w:val="0041171A"/>
    <w:rsid w:val="004272CD"/>
    <w:rsid w:val="00441B9D"/>
    <w:rsid w:val="004763A3"/>
    <w:rsid w:val="004E602E"/>
    <w:rsid w:val="005724B0"/>
    <w:rsid w:val="006633FF"/>
    <w:rsid w:val="006C496F"/>
    <w:rsid w:val="00744EF7"/>
    <w:rsid w:val="00747BD0"/>
    <w:rsid w:val="007E1895"/>
    <w:rsid w:val="008508A2"/>
    <w:rsid w:val="0087617B"/>
    <w:rsid w:val="00896A8F"/>
    <w:rsid w:val="008A1393"/>
    <w:rsid w:val="008A2948"/>
    <w:rsid w:val="008E6886"/>
    <w:rsid w:val="00980F1B"/>
    <w:rsid w:val="00985673"/>
    <w:rsid w:val="00987E2E"/>
    <w:rsid w:val="009A3845"/>
    <w:rsid w:val="009B62B1"/>
    <w:rsid w:val="009D2863"/>
    <w:rsid w:val="009D4990"/>
    <w:rsid w:val="00A02E20"/>
    <w:rsid w:val="00A52182"/>
    <w:rsid w:val="00A560B8"/>
    <w:rsid w:val="00A6647F"/>
    <w:rsid w:val="00B15950"/>
    <w:rsid w:val="00C736B2"/>
    <w:rsid w:val="00C8061C"/>
    <w:rsid w:val="00CF2CBA"/>
    <w:rsid w:val="00CF36E2"/>
    <w:rsid w:val="00D06DA4"/>
    <w:rsid w:val="00DA6FAF"/>
    <w:rsid w:val="00E74D80"/>
    <w:rsid w:val="00EB5265"/>
    <w:rsid w:val="00EE6BB0"/>
    <w:rsid w:val="00F124E8"/>
    <w:rsid w:val="00F13A0C"/>
    <w:rsid w:val="00F22CF8"/>
    <w:rsid w:val="00F4730F"/>
    <w:rsid w:val="00FF4D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182B9DA1"/>
  <w15:chartTrackingRefBased/>
  <w15:docId w15:val="{007A494D-608C-4F2E-AC40-A32332EC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right"/>
      <w:outlineLvl w:val="1"/>
    </w:pPr>
    <w:rPr>
      <w:i/>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134"/>
      </w:tabs>
      <w:ind w:left="720"/>
    </w:pPr>
    <w:rPr>
      <w:rFonts w:ascii="Arial" w:hAnsi="Arial"/>
      <w:sz w:val="22"/>
    </w:rPr>
  </w:style>
  <w:style w:type="paragraph" w:styleId="Title">
    <w:name w:val="Title"/>
    <w:basedOn w:val="Normal"/>
    <w:qFormat/>
    <w:pPr>
      <w:jc w:val="center"/>
    </w:pPr>
    <w:rPr>
      <w:b/>
      <w:sz w:val="36"/>
      <w:u w:val="single"/>
      <w:lang w:val="en-AU"/>
    </w:rPr>
  </w:style>
  <w:style w:type="paragraph" w:styleId="BodyText2">
    <w:name w:val="Body Text 2"/>
    <w:basedOn w:val="Normal"/>
    <w:pPr>
      <w:jc w:val="both"/>
    </w:pPr>
    <w:rPr>
      <w:lang w:val="en-AU"/>
    </w:rPr>
  </w:style>
  <w:style w:type="paragraph" w:styleId="BodyText3">
    <w:name w:val="Body Text 3"/>
    <w:basedOn w:val="Normal"/>
    <w:rPr>
      <w:rFonts w:ascii="Arial" w:hAnsi="Arial"/>
      <w:sz w:val="22"/>
    </w:rPr>
  </w:style>
  <w:style w:type="paragraph" w:styleId="ListParagraph">
    <w:name w:val="List Paragraph"/>
    <w:basedOn w:val="Normal"/>
    <w:uiPriority w:val="34"/>
    <w:qFormat/>
    <w:rsid w:val="005724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C4A9-164B-48DF-BC92-A761D357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939416.dotm</Template>
  <TotalTime>23</TotalTime>
  <Pages>5</Pages>
  <Words>1412</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Denise Mahan</dc:creator>
  <cp:keywords/>
  <cp:lastModifiedBy>Tom Marshall</cp:lastModifiedBy>
  <cp:revision>5</cp:revision>
  <cp:lastPrinted>2013-03-04T20:47:00Z</cp:lastPrinted>
  <dcterms:created xsi:type="dcterms:W3CDTF">2022-09-15T23:47:00Z</dcterms:created>
  <dcterms:modified xsi:type="dcterms:W3CDTF">2022-09-16T01:47:00Z</dcterms:modified>
</cp:coreProperties>
</file>