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8E8E6"/>
  <w:body>
    <w:p w:rsidR="00D52296" w:rsidRPr="00171AF5" w:rsidRDefault="00D52296" w:rsidP="00CF6046">
      <w:pPr>
        <w:pStyle w:val="Heading2"/>
        <w:tabs>
          <w:tab w:val="left" w:pos="3564"/>
        </w:tabs>
        <w:spacing w:after="0" w:line="20" w:lineRule="exact"/>
        <w:ind w:left="0"/>
        <w:rPr>
          <w:rFonts w:ascii="Calibri" w:hAnsi="Calibri"/>
        </w:rPr>
      </w:pPr>
      <w:bookmarkStart w:id="0" w:name="_GoBack"/>
      <w:bookmarkEnd w:id="0"/>
    </w:p>
    <w:tbl>
      <w:tblPr>
        <w:tblStyle w:val="CDHBTable"/>
        <w:tblW w:w="9569" w:type="dxa"/>
        <w:tblInd w:w="-459" w:type="dxa"/>
        <w:tblLayout w:type="fixed"/>
        <w:tblLook w:val="04A0" w:firstRow="1" w:lastRow="0" w:firstColumn="1" w:lastColumn="0" w:noHBand="0" w:noVBand="1"/>
      </w:tblPr>
      <w:tblGrid>
        <w:gridCol w:w="2100"/>
        <w:gridCol w:w="7469"/>
      </w:tblGrid>
      <w:tr w:rsidR="00D52296" w:rsidRPr="00171AF5" w:rsidTr="5B4975E6">
        <w:tc>
          <w:tcPr>
            <w:tcW w:w="2100" w:type="dxa"/>
            <w:hideMark/>
          </w:tcPr>
          <w:p w:rsidR="00D52296" w:rsidRPr="00171AF5" w:rsidRDefault="00EB79EB" w:rsidP="007242A5">
            <w:pPr>
              <w:pStyle w:val="NoSpacing"/>
              <w:rPr>
                <w:rFonts w:ascii="Calibri" w:hAnsi="Calibri"/>
              </w:rPr>
            </w:pPr>
            <w:r w:rsidRPr="00171AF5">
              <w:rPr>
                <w:rFonts w:ascii="Calibri" w:hAnsi="Calibri"/>
              </w:rPr>
              <w:t>TEAM</w:t>
            </w:r>
          </w:p>
        </w:tc>
        <w:tc>
          <w:tcPr>
            <w:tcW w:w="7469" w:type="dxa"/>
          </w:tcPr>
          <w:p w:rsidR="00D52296" w:rsidRPr="00CB5FDC" w:rsidRDefault="00CB5FDC" w:rsidP="008567EF">
            <w:pPr>
              <w:shd w:val="clear" w:color="auto" w:fill="FFFFFF"/>
              <w:tabs>
                <w:tab w:val="left" w:pos="3087"/>
              </w:tabs>
              <w:spacing w:after="40" w:line="240" w:lineRule="auto"/>
              <w:jc w:val="both"/>
              <w:rPr>
                <w:rFonts w:asciiTheme="minorHAnsi" w:hAnsiTheme="minorHAnsi" w:cstheme="minorHAnsi"/>
                <w:b/>
                <w:sz w:val="20"/>
                <w:szCs w:val="20"/>
                <w:lang w:val="en-AU"/>
              </w:rPr>
            </w:pPr>
            <w:r w:rsidRPr="00D06D62">
              <w:rPr>
                <w:rFonts w:asciiTheme="minorHAnsi" w:hAnsiTheme="minorHAnsi" w:cstheme="minorHAnsi"/>
                <w:b/>
                <w:sz w:val="20"/>
                <w:szCs w:val="20"/>
                <w:lang w:val="en-AU"/>
              </w:rPr>
              <w:t>Department of Intensive Care</w:t>
            </w:r>
            <w:r w:rsidR="008567EF">
              <w:rPr>
                <w:rFonts w:asciiTheme="minorHAnsi" w:hAnsiTheme="minorHAnsi" w:cstheme="minorHAnsi"/>
                <w:b/>
                <w:sz w:val="20"/>
                <w:szCs w:val="20"/>
                <w:lang w:val="en-AU"/>
              </w:rPr>
              <w:tab/>
              <w:t xml:space="preserve">   </w:t>
            </w:r>
          </w:p>
        </w:tc>
      </w:tr>
      <w:tr w:rsidR="00755FF4" w:rsidRPr="00171AF5" w:rsidTr="5B4975E6">
        <w:tc>
          <w:tcPr>
            <w:tcW w:w="2100" w:type="dxa"/>
            <w:hideMark/>
          </w:tcPr>
          <w:p w:rsidR="00755FF4" w:rsidRPr="00171AF5" w:rsidRDefault="6BCBAC9D" w:rsidP="00755FF4">
            <w:pPr>
              <w:pStyle w:val="NoSpacing"/>
              <w:rPr>
                <w:rFonts w:ascii="Calibri" w:hAnsi="Calibri"/>
              </w:rPr>
            </w:pPr>
            <w:r w:rsidRPr="5B4975E6">
              <w:rPr>
                <w:rFonts w:ascii="Calibri" w:hAnsi="Calibri"/>
              </w:rPr>
              <w:t>ROLE</w:t>
            </w:r>
            <w:r w:rsidR="00755FF4" w:rsidRPr="5B4975E6">
              <w:rPr>
                <w:rFonts w:ascii="Calibri" w:hAnsi="Calibri"/>
              </w:rPr>
              <w:t xml:space="preserve"> TITLE</w:t>
            </w:r>
          </w:p>
        </w:tc>
        <w:tc>
          <w:tcPr>
            <w:tcW w:w="7469" w:type="dxa"/>
            <w:hideMark/>
          </w:tcPr>
          <w:p w:rsidR="00755FF4" w:rsidRPr="00CB5FDC" w:rsidRDefault="00140422" w:rsidP="0043529C">
            <w:pPr>
              <w:shd w:val="clear" w:color="auto" w:fill="FFFFFF"/>
              <w:spacing w:after="40" w:line="240" w:lineRule="auto"/>
              <w:rPr>
                <w:rFonts w:ascii="Calibri" w:hAnsi="Calibri"/>
                <w:b/>
                <w:sz w:val="20"/>
                <w:szCs w:val="20"/>
                <w:lang w:val="en-AU"/>
              </w:rPr>
            </w:pPr>
            <w:r>
              <w:rPr>
                <w:rFonts w:ascii="Calibri" w:hAnsi="Calibri"/>
                <w:b/>
                <w:sz w:val="20"/>
                <w:szCs w:val="20"/>
                <w:lang w:val="en-AU"/>
              </w:rPr>
              <w:t>Medical Officer / Fellow</w:t>
            </w:r>
          </w:p>
        </w:tc>
      </w:tr>
      <w:tr w:rsidR="00755FF4" w:rsidRPr="00171AF5" w:rsidTr="5B4975E6">
        <w:tc>
          <w:tcPr>
            <w:tcW w:w="2100" w:type="dxa"/>
            <w:hideMark/>
          </w:tcPr>
          <w:p w:rsidR="00EB41AC" w:rsidRDefault="00755FF4" w:rsidP="00755FF4">
            <w:pPr>
              <w:pStyle w:val="NoSpacing"/>
              <w:rPr>
                <w:rFonts w:ascii="Calibri" w:hAnsi="Calibri"/>
              </w:rPr>
            </w:pPr>
            <w:r w:rsidRPr="00171AF5">
              <w:rPr>
                <w:rFonts w:ascii="Calibri" w:hAnsi="Calibri"/>
              </w:rPr>
              <w:t>REPORTS TO</w:t>
            </w:r>
          </w:p>
          <w:p w:rsidR="00EB41AC" w:rsidRPr="00171AF5" w:rsidRDefault="00187B6D" w:rsidP="00755FF4">
            <w:pPr>
              <w:pStyle w:val="NoSpacing"/>
              <w:rPr>
                <w:rFonts w:ascii="Calibri" w:hAnsi="Calibri"/>
              </w:rPr>
            </w:pPr>
            <w:r>
              <w:rPr>
                <w:rFonts w:ascii="Calibri" w:hAnsi="Calibri"/>
              </w:rPr>
              <w:t>PROFESSIONAL REPORT</w:t>
            </w:r>
          </w:p>
        </w:tc>
        <w:tc>
          <w:tcPr>
            <w:tcW w:w="7469" w:type="dxa"/>
            <w:hideMark/>
          </w:tcPr>
          <w:p w:rsidR="004B4E86" w:rsidRPr="00CB5FDC" w:rsidRDefault="00CB5FDC" w:rsidP="000B1CA6">
            <w:pPr>
              <w:shd w:val="clear" w:color="auto" w:fill="FFFFFF"/>
              <w:spacing w:after="40" w:line="240" w:lineRule="auto"/>
              <w:rPr>
                <w:rFonts w:asciiTheme="minorHAnsi" w:hAnsiTheme="minorHAnsi" w:cstheme="minorHAnsi"/>
                <w:b/>
                <w:sz w:val="20"/>
                <w:szCs w:val="20"/>
                <w:lang w:val="en-AU"/>
              </w:rPr>
            </w:pPr>
            <w:r w:rsidRPr="00D06D62">
              <w:rPr>
                <w:rFonts w:asciiTheme="minorHAnsi" w:hAnsiTheme="minorHAnsi" w:cstheme="minorHAnsi"/>
                <w:b/>
                <w:sz w:val="20"/>
                <w:szCs w:val="20"/>
                <w:lang w:val="en-AU"/>
              </w:rPr>
              <w:t>Clinical Director, Department of Intensive Care</w:t>
            </w:r>
          </w:p>
          <w:p w:rsidR="00EB41AC" w:rsidRDefault="00EB41AC" w:rsidP="00187B6D">
            <w:pPr>
              <w:shd w:val="clear" w:color="auto" w:fill="FFFFFF"/>
              <w:spacing w:after="40" w:line="240" w:lineRule="auto"/>
              <w:rPr>
                <w:rFonts w:asciiTheme="minorHAnsi" w:hAnsiTheme="minorHAnsi" w:cstheme="minorHAnsi"/>
                <w:b/>
                <w:sz w:val="20"/>
                <w:szCs w:val="20"/>
                <w:lang w:val="en-AU"/>
              </w:rPr>
            </w:pPr>
          </w:p>
          <w:p w:rsidR="00187B6D" w:rsidRPr="00CB5FDC" w:rsidRDefault="00140422" w:rsidP="00187B6D">
            <w:pPr>
              <w:shd w:val="clear" w:color="auto" w:fill="FFFFFF"/>
              <w:spacing w:after="40" w:line="240" w:lineRule="auto"/>
              <w:rPr>
                <w:rFonts w:asciiTheme="minorHAnsi" w:hAnsiTheme="minorHAnsi" w:cstheme="minorHAnsi"/>
                <w:b/>
                <w:sz w:val="20"/>
                <w:szCs w:val="20"/>
                <w:lang w:val="en-AU"/>
              </w:rPr>
            </w:pPr>
            <w:r>
              <w:rPr>
                <w:rFonts w:asciiTheme="minorHAnsi" w:hAnsiTheme="minorHAnsi" w:cstheme="minorHAnsi"/>
                <w:b/>
                <w:sz w:val="20"/>
                <w:szCs w:val="20"/>
                <w:lang w:val="en-AU"/>
              </w:rPr>
              <w:t xml:space="preserve">Clinical Director, Department of Intensive Care </w:t>
            </w:r>
          </w:p>
        </w:tc>
      </w:tr>
    </w:tbl>
    <w:p w:rsidR="00E03BF4" w:rsidRPr="00171AF5" w:rsidRDefault="00E03BF4" w:rsidP="004D16AE">
      <w:pPr>
        <w:spacing w:line="240" w:lineRule="auto"/>
        <w:rPr>
          <w:rFonts w:ascii="Calibri" w:hAnsi="Calibri"/>
          <w:sz w:val="18"/>
          <w:szCs w:val="18"/>
        </w:rPr>
      </w:pPr>
    </w:p>
    <w:tbl>
      <w:tblPr>
        <w:tblStyle w:val="CDHBTable"/>
        <w:tblW w:w="9569" w:type="dxa"/>
        <w:tblInd w:w="-459" w:type="dxa"/>
        <w:tblLayout w:type="fixed"/>
        <w:tblLook w:val="04A0" w:firstRow="1" w:lastRow="0" w:firstColumn="1" w:lastColumn="0" w:noHBand="0" w:noVBand="1"/>
      </w:tblPr>
      <w:tblGrid>
        <w:gridCol w:w="1959"/>
        <w:gridCol w:w="7610"/>
      </w:tblGrid>
      <w:tr w:rsidR="007242A5" w:rsidRPr="00171AF5" w:rsidTr="63545A82">
        <w:tc>
          <w:tcPr>
            <w:tcW w:w="1959" w:type="dxa"/>
            <w:hideMark/>
          </w:tcPr>
          <w:p w:rsidR="000E16D0" w:rsidRDefault="000E16D0" w:rsidP="000E16D0">
            <w:pPr>
              <w:pStyle w:val="NoSpacing"/>
              <w:rPr>
                <w:rFonts w:ascii="Calibri" w:hAnsi="Calibri"/>
              </w:rPr>
            </w:pPr>
            <w:r>
              <w:rPr>
                <w:rFonts w:ascii="Calibri" w:hAnsi="Calibri"/>
              </w:rPr>
              <w:t>OUR CULTURE</w:t>
            </w:r>
          </w:p>
          <w:p w:rsidR="000E16D0" w:rsidRDefault="000E16D0" w:rsidP="007242A5">
            <w:pPr>
              <w:pStyle w:val="NoSpacing"/>
              <w:rPr>
                <w:rFonts w:ascii="Calibri" w:hAnsi="Calibri"/>
              </w:rPr>
            </w:pPr>
          </w:p>
          <w:p w:rsidR="000E16D0" w:rsidRDefault="000E16D0" w:rsidP="007242A5">
            <w:pPr>
              <w:pStyle w:val="NoSpacing"/>
              <w:rPr>
                <w:rFonts w:ascii="Calibri" w:hAnsi="Calibri"/>
              </w:rPr>
            </w:pPr>
          </w:p>
          <w:p w:rsidR="000E16D0" w:rsidRDefault="000E16D0" w:rsidP="007242A5">
            <w:pPr>
              <w:pStyle w:val="NoSpacing"/>
              <w:rPr>
                <w:rFonts w:ascii="Calibri" w:hAnsi="Calibri"/>
              </w:rPr>
            </w:pPr>
          </w:p>
          <w:p w:rsidR="000E16D0" w:rsidRDefault="000E16D0" w:rsidP="007242A5">
            <w:pPr>
              <w:pStyle w:val="NoSpacing"/>
              <w:rPr>
                <w:rFonts w:ascii="Calibri" w:hAnsi="Calibri"/>
              </w:rPr>
            </w:pPr>
          </w:p>
          <w:p w:rsidR="00F72779" w:rsidRDefault="00F72779" w:rsidP="007242A5">
            <w:pPr>
              <w:pStyle w:val="NoSpacing"/>
              <w:rPr>
                <w:rFonts w:ascii="Calibri" w:hAnsi="Calibri"/>
              </w:rPr>
            </w:pPr>
          </w:p>
          <w:p w:rsidR="005E32ED" w:rsidRDefault="005E32ED" w:rsidP="007242A5">
            <w:pPr>
              <w:pStyle w:val="NoSpacing"/>
              <w:rPr>
                <w:rFonts w:ascii="Calibri" w:hAnsi="Calibri"/>
              </w:rPr>
            </w:pPr>
          </w:p>
          <w:p w:rsidR="005E32ED" w:rsidRDefault="005E32ED" w:rsidP="007242A5">
            <w:pPr>
              <w:pStyle w:val="NoSpacing"/>
              <w:rPr>
                <w:rFonts w:ascii="Calibri" w:hAnsi="Calibri"/>
              </w:rPr>
            </w:pPr>
          </w:p>
          <w:p w:rsidR="005E32ED" w:rsidRDefault="005E32ED" w:rsidP="007242A5">
            <w:pPr>
              <w:pStyle w:val="NoSpacing"/>
              <w:rPr>
                <w:rFonts w:ascii="Calibri" w:hAnsi="Calibri"/>
              </w:rPr>
            </w:pPr>
          </w:p>
          <w:p w:rsidR="005E32ED" w:rsidRDefault="005E32ED" w:rsidP="007242A5">
            <w:pPr>
              <w:pStyle w:val="NoSpacing"/>
              <w:rPr>
                <w:rFonts w:ascii="Calibri" w:hAnsi="Calibri"/>
              </w:rPr>
            </w:pPr>
          </w:p>
          <w:p w:rsidR="005E32ED" w:rsidRDefault="005E32ED" w:rsidP="007242A5">
            <w:pPr>
              <w:pStyle w:val="NoSpacing"/>
              <w:rPr>
                <w:rFonts w:ascii="Calibri" w:hAnsi="Calibri"/>
              </w:rPr>
            </w:pPr>
          </w:p>
          <w:p w:rsidR="005E32ED" w:rsidRDefault="005E32ED" w:rsidP="007242A5">
            <w:pPr>
              <w:pStyle w:val="NoSpacing"/>
              <w:rPr>
                <w:rFonts w:ascii="Calibri" w:hAnsi="Calibri"/>
              </w:rPr>
            </w:pPr>
          </w:p>
          <w:p w:rsidR="005E32ED" w:rsidRDefault="005E32ED" w:rsidP="007242A5">
            <w:pPr>
              <w:pStyle w:val="NoSpacing"/>
              <w:rPr>
                <w:rFonts w:ascii="Calibri" w:hAnsi="Calibri"/>
              </w:rPr>
            </w:pPr>
          </w:p>
          <w:p w:rsidR="000E16D0" w:rsidRDefault="00F72779" w:rsidP="007242A5">
            <w:pPr>
              <w:pStyle w:val="NoSpacing"/>
              <w:rPr>
                <w:rFonts w:ascii="Calibri" w:hAnsi="Calibri"/>
              </w:rPr>
            </w:pPr>
            <w:r>
              <w:rPr>
                <w:rFonts w:ascii="Calibri" w:hAnsi="Calibri"/>
              </w:rPr>
              <w:t>Intensive Care Services</w:t>
            </w:r>
          </w:p>
          <w:p w:rsidR="000E16D0" w:rsidRDefault="000E16D0" w:rsidP="007242A5">
            <w:pPr>
              <w:pStyle w:val="NoSpacing"/>
              <w:rPr>
                <w:rFonts w:ascii="Calibri" w:hAnsi="Calibri"/>
              </w:rPr>
            </w:pPr>
          </w:p>
          <w:p w:rsidR="009543B2" w:rsidRDefault="009543B2" w:rsidP="007242A5">
            <w:pPr>
              <w:pStyle w:val="NoSpacing"/>
              <w:rPr>
                <w:rFonts w:ascii="Calibri" w:hAnsi="Calibri"/>
              </w:rPr>
            </w:pPr>
          </w:p>
          <w:p w:rsidR="009543B2" w:rsidRDefault="009543B2" w:rsidP="007242A5">
            <w:pPr>
              <w:pStyle w:val="NoSpacing"/>
              <w:rPr>
                <w:rFonts w:ascii="Calibri" w:hAnsi="Calibri"/>
              </w:rPr>
            </w:pPr>
          </w:p>
          <w:p w:rsidR="009543B2" w:rsidRDefault="009543B2" w:rsidP="007242A5">
            <w:pPr>
              <w:pStyle w:val="NoSpacing"/>
              <w:rPr>
                <w:rFonts w:ascii="Calibri" w:hAnsi="Calibri"/>
              </w:rPr>
            </w:pPr>
          </w:p>
          <w:p w:rsidR="007242A5" w:rsidRDefault="005E5F9C" w:rsidP="007242A5">
            <w:pPr>
              <w:pStyle w:val="NoSpacing"/>
              <w:rPr>
                <w:rFonts w:ascii="Calibri" w:hAnsi="Calibri"/>
              </w:rPr>
            </w:pPr>
            <w:r w:rsidRPr="00171AF5">
              <w:rPr>
                <w:rFonts w:ascii="Calibri" w:hAnsi="Calibri"/>
              </w:rPr>
              <w:t>OUR TEAM ACCOUNTABILITY</w:t>
            </w:r>
          </w:p>
          <w:p w:rsidR="000E16D0" w:rsidRDefault="000E16D0" w:rsidP="007242A5">
            <w:pPr>
              <w:pStyle w:val="NoSpacing"/>
              <w:rPr>
                <w:rFonts w:ascii="Calibri" w:hAnsi="Calibri"/>
              </w:rPr>
            </w:pPr>
          </w:p>
          <w:p w:rsidR="000E16D0" w:rsidRDefault="000E16D0" w:rsidP="007242A5">
            <w:pPr>
              <w:pStyle w:val="NoSpacing"/>
              <w:rPr>
                <w:rFonts w:ascii="Calibri" w:hAnsi="Calibri"/>
              </w:rPr>
            </w:pPr>
          </w:p>
          <w:p w:rsidR="000E16D0" w:rsidRPr="00171AF5" w:rsidRDefault="000E16D0" w:rsidP="000E16D0">
            <w:pPr>
              <w:pStyle w:val="NoSpacing"/>
              <w:rPr>
                <w:rFonts w:ascii="Calibri" w:hAnsi="Calibri"/>
              </w:rPr>
            </w:pPr>
          </w:p>
        </w:tc>
        <w:tc>
          <w:tcPr>
            <w:tcW w:w="7610" w:type="dxa"/>
          </w:tcPr>
          <w:p w:rsidR="00140422" w:rsidRPr="000E6D5B" w:rsidRDefault="00140422" w:rsidP="00140422">
            <w:pPr>
              <w:pStyle w:val="paragraph"/>
              <w:spacing w:before="0" w:beforeAutospacing="0" w:after="0" w:afterAutospacing="0"/>
              <w:rPr>
                <w:rFonts w:asciiTheme="minorHAnsi" w:eastAsia="Calibri" w:hAnsiTheme="minorHAnsi" w:cstheme="minorHAnsi"/>
                <w:color w:val="000000" w:themeColor="text1"/>
                <w:sz w:val="22"/>
                <w:szCs w:val="22"/>
              </w:rPr>
            </w:pPr>
            <w:r w:rsidRPr="000E6D5B">
              <w:rPr>
                <w:rFonts w:asciiTheme="minorHAnsi" w:eastAsia="Calibri" w:hAnsiTheme="minorHAnsi" w:cstheme="minorHAnsi"/>
                <w:color w:val="000000" w:themeColor="text1"/>
                <w:sz w:val="22"/>
                <w:szCs w:val="22"/>
              </w:rPr>
              <w:t xml:space="preserve">At our DHB, we are committed to putting people at the heart of all we do, so that we are all supported to deliver world class healthcare to our communities. This means we all behave with honesty, integrity and courage; doing the right thing by each other and our communities. We demonstrate care and concern for our own and others wellbeing. We believe that diversity and inclusion is critical to ensure we deliver the best care for our diverse communities. </w:t>
            </w:r>
          </w:p>
          <w:p w:rsidR="00140422" w:rsidRPr="000E6D5B" w:rsidRDefault="00140422" w:rsidP="00140422">
            <w:pPr>
              <w:pStyle w:val="paragraph"/>
              <w:spacing w:before="0" w:beforeAutospacing="0" w:after="0" w:afterAutospacing="0"/>
              <w:rPr>
                <w:rFonts w:asciiTheme="minorHAnsi" w:eastAsia="Calibri" w:hAnsiTheme="minorHAnsi" w:cstheme="minorHAnsi"/>
                <w:color w:val="000000" w:themeColor="text1"/>
                <w:sz w:val="22"/>
                <w:szCs w:val="22"/>
              </w:rPr>
            </w:pPr>
          </w:p>
          <w:p w:rsidR="00140422" w:rsidRPr="000E6D5B" w:rsidRDefault="00140422" w:rsidP="00140422">
            <w:pPr>
              <w:pStyle w:val="paragraph"/>
              <w:spacing w:before="0" w:beforeAutospacing="0" w:after="0" w:afterAutospacing="0"/>
              <w:rPr>
                <w:rFonts w:asciiTheme="minorHAnsi" w:hAnsiTheme="minorHAnsi" w:cstheme="minorHAnsi"/>
                <w:sz w:val="22"/>
                <w:szCs w:val="22"/>
              </w:rPr>
            </w:pPr>
            <w:r w:rsidRPr="000E6D5B">
              <w:rPr>
                <w:rFonts w:asciiTheme="minorHAnsi" w:eastAsia="Calibri" w:hAnsiTheme="minorHAnsi" w:cstheme="minorHAnsi"/>
                <w:color w:val="000000" w:themeColor="text1"/>
                <w:sz w:val="22"/>
                <w:szCs w:val="22"/>
              </w:rPr>
              <w:t>Therefore, we always respect and value everyone’s differences. When making decisions we consider and seek a diverse range of viewpoints especially those from minority groups. We acknowledge New Zealand as a bicultural nation and support and respect the integration of Tikanga Māori and Te Reo Māori at work.</w:t>
            </w:r>
          </w:p>
          <w:p w:rsidR="000E16D0" w:rsidRDefault="000E16D0" w:rsidP="002A5479">
            <w:pPr>
              <w:pStyle w:val="paragraph"/>
              <w:spacing w:before="0" w:beforeAutospacing="0" w:after="0" w:afterAutospacing="0"/>
              <w:textAlignment w:val="baseline"/>
              <w:rPr>
                <w:rStyle w:val="normaltextrun"/>
                <w:rFonts w:ascii="Calibri" w:eastAsiaTheme="majorEastAsia" w:hAnsi="Calibri" w:cs="Calibri"/>
                <w:sz w:val="20"/>
                <w:szCs w:val="20"/>
                <w:lang w:val="en-AU"/>
              </w:rPr>
            </w:pPr>
          </w:p>
          <w:p w:rsidR="00F72779" w:rsidRDefault="00F72779" w:rsidP="002B3B6F">
            <w:pPr>
              <w:pStyle w:val="paragraph"/>
              <w:spacing w:before="0" w:beforeAutospacing="0" w:after="0" w:afterAutospacing="0"/>
              <w:textAlignment w:val="baseline"/>
              <w:rPr>
                <w:rStyle w:val="normaltextrun"/>
                <w:rFonts w:ascii="Calibri" w:eastAsiaTheme="majorEastAsia" w:hAnsi="Calibri" w:cs="Calibri"/>
                <w:b/>
                <w:sz w:val="20"/>
                <w:szCs w:val="20"/>
                <w:lang w:val="en-AU"/>
              </w:rPr>
            </w:pPr>
          </w:p>
          <w:p w:rsidR="00F72779" w:rsidRDefault="00F72779" w:rsidP="002B3B6F">
            <w:pPr>
              <w:pStyle w:val="paragraph"/>
              <w:spacing w:before="0" w:beforeAutospacing="0" w:after="0" w:afterAutospacing="0"/>
              <w:textAlignment w:val="baseline"/>
              <w:rPr>
                <w:rStyle w:val="normaltextrun"/>
                <w:rFonts w:ascii="Calibri" w:eastAsiaTheme="majorEastAsia" w:hAnsi="Calibri" w:cs="Calibri"/>
                <w:b/>
                <w:sz w:val="20"/>
                <w:szCs w:val="20"/>
                <w:lang w:val="en-AU"/>
              </w:rPr>
            </w:pPr>
          </w:p>
          <w:p w:rsidR="00CE02F6" w:rsidRPr="00D06D62" w:rsidRDefault="00CE02F6" w:rsidP="00F72779">
            <w:pPr>
              <w:spacing w:after="160" w:line="259" w:lineRule="auto"/>
              <w:rPr>
                <w:rFonts w:ascii="Segoe UI" w:hAnsi="Segoe UI" w:cs="Segoe UI"/>
                <w:sz w:val="18"/>
                <w:szCs w:val="18"/>
              </w:rPr>
            </w:pPr>
          </w:p>
          <w:p w:rsidR="00140422" w:rsidRPr="000E6D5B" w:rsidRDefault="00140422" w:rsidP="00140422">
            <w:pPr>
              <w:pStyle w:val="paragraph"/>
              <w:spacing w:before="0" w:beforeAutospacing="0" w:after="0" w:afterAutospacing="0"/>
              <w:textAlignment w:val="baseline"/>
              <w:rPr>
                <w:rStyle w:val="normaltextrun"/>
                <w:rFonts w:asciiTheme="minorHAnsi" w:eastAsiaTheme="majorEastAsia" w:hAnsiTheme="minorHAnsi" w:cstheme="minorHAnsi"/>
                <w:sz w:val="22"/>
                <w:szCs w:val="22"/>
                <w:lang w:val="en-AU"/>
              </w:rPr>
            </w:pPr>
            <w:r w:rsidRPr="000E6D5B">
              <w:rPr>
                <w:rStyle w:val="normaltextrun"/>
                <w:rFonts w:asciiTheme="minorHAnsi" w:eastAsiaTheme="majorEastAsia" w:hAnsiTheme="minorHAnsi" w:cstheme="minorHAnsi"/>
                <w:sz w:val="22"/>
                <w:szCs w:val="22"/>
                <w:lang w:val="en-AU"/>
              </w:rPr>
              <w:t>The Department of Intensive Care delivers services that include:</w:t>
            </w:r>
          </w:p>
          <w:p w:rsidR="00140422" w:rsidRPr="000E6D5B" w:rsidRDefault="00140422" w:rsidP="00140422">
            <w:pPr>
              <w:pStyle w:val="paragraph"/>
              <w:numPr>
                <w:ilvl w:val="0"/>
                <w:numId w:val="22"/>
              </w:numPr>
              <w:spacing w:before="0" w:beforeAutospacing="0" w:after="0" w:afterAutospacing="0"/>
              <w:textAlignment w:val="baseline"/>
              <w:rPr>
                <w:rStyle w:val="normaltextrun"/>
                <w:rFonts w:asciiTheme="minorHAnsi" w:eastAsiaTheme="majorEastAsia" w:hAnsiTheme="minorHAnsi" w:cstheme="minorHAnsi"/>
                <w:sz w:val="22"/>
                <w:szCs w:val="22"/>
                <w:lang w:val="en-AU"/>
              </w:rPr>
            </w:pPr>
            <w:r w:rsidRPr="000E6D5B">
              <w:rPr>
                <w:rStyle w:val="normaltextrun"/>
                <w:rFonts w:asciiTheme="minorHAnsi" w:eastAsiaTheme="majorEastAsia" w:hAnsiTheme="minorHAnsi" w:cstheme="minorHAnsi"/>
                <w:sz w:val="22"/>
                <w:szCs w:val="22"/>
                <w:lang w:val="en-AU"/>
              </w:rPr>
              <w:t xml:space="preserve">Tertiary Intensive and High Dependency Care </w:t>
            </w:r>
          </w:p>
          <w:p w:rsidR="00140422" w:rsidRPr="000E6D5B" w:rsidRDefault="00140422" w:rsidP="00140422">
            <w:pPr>
              <w:pStyle w:val="paragraph"/>
              <w:numPr>
                <w:ilvl w:val="0"/>
                <w:numId w:val="22"/>
              </w:numPr>
              <w:spacing w:before="0" w:beforeAutospacing="0" w:after="0" w:afterAutospacing="0"/>
              <w:textAlignment w:val="baseline"/>
              <w:rPr>
                <w:rStyle w:val="normaltextrun"/>
                <w:rFonts w:asciiTheme="minorHAnsi" w:eastAsiaTheme="majorEastAsia" w:hAnsiTheme="minorHAnsi" w:cstheme="minorHAnsi"/>
                <w:sz w:val="22"/>
                <w:szCs w:val="22"/>
                <w:lang w:val="en-AU"/>
              </w:rPr>
            </w:pPr>
            <w:r w:rsidRPr="000E6D5B">
              <w:rPr>
                <w:rStyle w:val="normaltextrun"/>
                <w:rFonts w:asciiTheme="minorHAnsi" w:eastAsiaTheme="majorEastAsia" w:hAnsiTheme="minorHAnsi" w:cstheme="minorHAnsi"/>
                <w:sz w:val="22"/>
                <w:szCs w:val="22"/>
                <w:lang w:val="en-AU"/>
              </w:rPr>
              <w:t>Deteriorating Patient Intensive Care Outreach Service</w:t>
            </w:r>
          </w:p>
          <w:p w:rsidR="00140422" w:rsidRDefault="00140422" w:rsidP="00140422">
            <w:pPr>
              <w:pStyle w:val="paragraph"/>
              <w:numPr>
                <w:ilvl w:val="0"/>
                <w:numId w:val="22"/>
              </w:numPr>
              <w:spacing w:before="0" w:beforeAutospacing="0" w:after="0" w:afterAutospacing="0"/>
              <w:textAlignment w:val="baseline"/>
              <w:rPr>
                <w:rStyle w:val="normaltextrun"/>
                <w:rFonts w:asciiTheme="minorHAnsi" w:eastAsiaTheme="majorEastAsia" w:hAnsiTheme="minorHAnsi" w:cstheme="minorHAnsi"/>
                <w:sz w:val="22"/>
                <w:szCs w:val="22"/>
                <w:lang w:val="en-AU"/>
              </w:rPr>
            </w:pPr>
            <w:r w:rsidRPr="000E6D5B">
              <w:rPr>
                <w:rStyle w:val="normaltextrun"/>
                <w:rFonts w:asciiTheme="minorHAnsi" w:eastAsiaTheme="majorEastAsia" w:hAnsiTheme="minorHAnsi" w:cstheme="minorHAnsi"/>
                <w:sz w:val="22"/>
                <w:szCs w:val="22"/>
                <w:lang w:val="en-AU"/>
              </w:rPr>
              <w:t>Air Retrieval Service</w:t>
            </w:r>
          </w:p>
          <w:p w:rsidR="00D77A37" w:rsidRDefault="00D77A37" w:rsidP="00D77A37">
            <w:pPr>
              <w:pStyle w:val="paragraph"/>
              <w:spacing w:before="0" w:beforeAutospacing="0" w:after="0" w:afterAutospacing="0"/>
              <w:textAlignment w:val="baseline"/>
              <w:rPr>
                <w:rStyle w:val="normaltextrun"/>
                <w:rFonts w:asciiTheme="minorHAnsi" w:eastAsiaTheme="majorEastAsia" w:hAnsiTheme="minorHAnsi" w:cstheme="minorHAnsi"/>
                <w:sz w:val="22"/>
                <w:szCs w:val="22"/>
                <w:lang w:val="en-AU"/>
              </w:rPr>
            </w:pPr>
          </w:p>
          <w:p w:rsidR="00D77A37" w:rsidRPr="000E6D5B" w:rsidRDefault="00D77A37" w:rsidP="00D77A37">
            <w:pPr>
              <w:pStyle w:val="paragraph"/>
              <w:spacing w:before="0" w:beforeAutospacing="0" w:after="0" w:afterAutospacing="0"/>
              <w:textAlignment w:val="baseline"/>
              <w:rPr>
                <w:rStyle w:val="normaltextrun"/>
                <w:rFonts w:asciiTheme="minorHAnsi" w:eastAsiaTheme="majorEastAsia" w:hAnsiTheme="minorHAnsi" w:cstheme="minorHAnsi"/>
                <w:sz w:val="22"/>
                <w:szCs w:val="22"/>
                <w:lang w:val="en-AU"/>
              </w:rPr>
            </w:pPr>
          </w:p>
          <w:p w:rsidR="00F72779" w:rsidRPr="00F72779" w:rsidRDefault="001A5DAA" w:rsidP="00F72779">
            <w:pPr>
              <w:spacing w:after="160" w:line="259" w:lineRule="auto"/>
              <w:rPr>
                <w:rFonts w:ascii="Segoe UI" w:hAnsi="Segoe UI" w:cs="Segoe UI"/>
                <w:sz w:val="18"/>
                <w:szCs w:val="18"/>
              </w:rPr>
            </w:pPr>
            <w:r>
              <w:rPr>
                <w:rStyle w:val="normaltextrun"/>
                <w:rFonts w:asciiTheme="minorHAnsi" w:eastAsiaTheme="majorEastAsia" w:hAnsiTheme="minorHAnsi" w:cstheme="minorHAnsi"/>
                <w:lang w:val="en-AU"/>
              </w:rPr>
              <w:t xml:space="preserve">To provide in association with the Intensive Care Specialists, 24 hour per day, 7 day per week </w:t>
            </w:r>
            <w:r w:rsidR="0048690C">
              <w:rPr>
                <w:rStyle w:val="normaltextrun"/>
                <w:rFonts w:asciiTheme="minorHAnsi" w:eastAsiaTheme="majorEastAsia" w:hAnsiTheme="minorHAnsi" w:cstheme="minorHAnsi"/>
                <w:lang w:val="en-AU"/>
              </w:rPr>
              <w:t>I</w:t>
            </w:r>
            <w:r>
              <w:rPr>
                <w:rStyle w:val="normaltextrun"/>
                <w:rFonts w:asciiTheme="minorHAnsi" w:eastAsiaTheme="majorEastAsia" w:hAnsiTheme="minorHAnsi" w:cstheme="minorHAnsi"/>
                <w:lang w:val="en-AU"/>
              </w:rPr>
              <w:t xml:space="preserve">ntensive Care </w:t>
            </w:r>
            <w:r w:rsidR="0048690C">
              <w:rPr>
                <w:rStyle w:val="normaltextrun"/>
                <w:rFonts w:asciiTheme="minorHAnsi" w:eastAsiaTheme="majorEastAsia" w:hAnsiTheme="minorHAnsi" w:cstheme="minorHAnsi"/>
                <w:lang w:val="en-AU"/>
              </w:rPr>
              <w:t>S</w:t>
            </w:r>
            <w:r>
              <w:rPr>
                <w:rStyle w:val="normaltextrun"/>
                <w:rFonts w:asciiTheme="minorHAnsi" w:eastAsiaTheme="majorEastAsia" w:hAnsiTheme="minorHAnsi" w:cstheme="minorHAnsi"/>
                <w:lang w:val="en-AU"/>
              </w:rPr>
              <w:t>ervices.</w:t>
            </w:r>
          </w:p>
        </w:tc>
      </w:tr>
      <w:tr w:rsidR="009543B2" w:rsidRPr="00171AF5" w:rsidTr="63545A82">
        <w:tc>
          <w:tcPr>
            <w:tcW w:w="1959" w:type="dxa"/>
          </w:tcPr>
          <w:p w:rsidR="009543B2" w:rsidRDefault="009543B2" w:rsidP="000E16D0">
            <w:pPr>
              <w:pStyle w:val="NoSpacing"/>
              <w:rPr>
                <w:rFonts w:ascii="Calibri" w:hAnsi="Calibri"/>
              </w:rPr>
            </w:pPr>
          </w:p>
        </w:tc>
        <w:tc>
          <w:tcPr>
            <w:tcW w:w="7610" w:type="dxa"/>
          </w:tcPr>
          <w:p w:rsidR="009543B2" w:rsidRPr="63545A82" w:rsidRDefault="009543B2" w:rsidP="63545A82">
            <w:pPr>
              <w:pStyle w:val="paragraph"/>
              <w:spacing w:before="0" w:beforeAutospacing="0" w:after="0" w:afterAutospacing="0"/>
              <w:rPr>
                <w:rFonts w:ascii="Calibri" w:eastAsia="Calibri" w:hAnsi="Calibri" w:cs="Calibri"/>
                <w:color w:val="000000" w:themeColor="text1"/>
                <w:sz w:val="20"/>
                <w:szCs w:val="20"/>
              </w:rPr>
            </w:pPr>
          </w:p>
        </w:tc>
      </w:tr>
    </w:tbl>
    <w:p w:rsidR="007242A5" w:rsidRPr="00171AF5" w:rsidRDefault="007242A5" w:rsidP="00A62395">
      <w:pPr>
        <w:spacing w:line="240" w:lineRule="auto"/>
        <w:rPr>
          <w:rFonts w:ascii="Calibri" w:hAnsi="Calibri"/>
          <w:sz w:val="18"/>
          <w:szCs w:val="18"/>
        </w:rPr>
      </w:pPr>
    </w:p>
    <w:tbl>
      <w:tblPr>
        <w:tblStyle w:val="CDHBTable"/>
        <w:tblW w:w="9569" w:type="dxa"/>
        <w:tblInd w:w="-459" w:type="dxa"/>
        <w:tblLayout w:type="fixed"/>
        <w:tblLook w:val="04A0" w:firstRow="1" w:lastRow="0" w:firstColumn="1" w:lastColumn="0" w:noHBand="0" w:noVBand="1"/>
      </w:tblPr>
      <w:tblGrid>
        <w:gridCol w:w="1817"/>
        <w:gridCol w:w="7752"/>
      </w:tblGrid>
      <w:tr w:rsidR="00A62395" w:rsidRPr="00171AF5" w:rsidTr="002451A8">
        <w:tc>
          <w:tcPr>
            <w:tcW w:w="1817" w:type="dxa"/>
            <w:hideMark/>
          </w:tcPr>
          <w:p w:rsidR="00A62395" w:rsidRDefault="00A62395" w:rsidP="00A62395">
            <w:pPr>
              <w:pStyle w:val="NoSpacing"/>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p w:rsidR="000E16D0" w:rsidRDefault="000E16D0" w:rsidP="00A62395">
            <w:pPr>
              <w:pStyle w:val="NoSpacing"/>
              <w:rPr>
                <w:rFonts w:ascii="Calibri" w:hAnsi="Calibri"/>
              </w:rPr>
            </w:pPr>
          </w:p>
          <w:p w:rsidR="000E16D0" w:rsidRPr="00171AF5" w:rsidRDefault="000E16D0" w:rsidP="00A62395">
            <w:pPr>
              <w:pStyle w:val="NoSpacing"/>
              <w:rPr>
                <w:rFonts w:ascii="Calibri" w:hAnsi="Calibri"/>
              </w:rPr>
            </w:pPr>
          </w:p>
        </w:tc>
        <w:tc>
          <w:tcPr>
            <w:tcW w:w="7752" w:type="dxa"/>
            <w:hideMark/>
          </w:tcPr>
          <w:p w:rsidR="002A5479" w:rsidRPr="00F72779" w:rsidRDefault="002A5479" w:rsidP="002A5479">
            <w:pPr>
              <w:pStyle w:val="paragraph"/>
              <w:spacing w:before="0" w:beforeAutospacing="0" w:after="0" w:afterAutospacing="0"/>
              <w:jc w:val="both"/>
              <w:textAlignment w:val="baseline"/>
              <w:rPr>
                <w:rStyle w:val="contextualspellingandgrammarerror"/>
                <w:rFonts w:asciiTheme="minorHAnsi" w:hAnsiTheme="minorHAnsi" w:cstheme="minorHAnsi"/>
                <w:b/>
                <w:sz w:val="20"/>
                <w:szCs w:val="20"/>
              </w:rPr>
            </w:pPr>
            <w:r w:rsidRPr="00CB5FDC">
              <w:rPr>
                <w:rStyle w:val="normaltextrun"/>
                <w:rFonts w:asciiTheme="minorHAnsi" w:eastAsiaTheme="majorEastAsia" w:hAnsiTheme="minorHAnsi" w:cstheme="minorHAnsi"/>
                <w:b/>
                <w:sz w:val="20"/>
                <w:szCs w:val="20"/>
                <w:lang w:val="en-AU"/>
              </w:rPr>
              <w:t>The </w:t>
            </w:r>
            <w:r w:rsidR="008567EF">
              <w:rPr>
                <w:rStyle w:val="normaltextrun"/>
                <w:rFonts w:asciiTheme="minorHAnsi" w:eastAsiaTheme="majorEastAsia" w:hAnsiTheme="minorHAnsi" w:cstheme="minorHAnsi"/>
                <w:b/>
                <w:sz w:val="20"/>
                <w:szCs w:val="20"/>
                <w:lang w:val="en-AU"/>
              </w:rPr>
              <w:t>Medical Officer / Fellow</w:t>
            </w:r>
            <w:r w:rsidR="00D96049">
              <w:rPr>
                <w:rStyle w:val="normaltextrun"/>
                <w:rFonts w:asciiTheme="minorHAnsi" w:eastAsiaTheme="majorEastAsia" w:hAnsiTheme="minorHAnsi" w:cstheme="minorHAnsi"/>
                <w:b/>
                <w:sz w:val="20"/>
                <w:szCs w:val="20"/>
                <w:lang w:val="en-AU"/>
              </w:rPr>
              <w:t xml:space="preserve"> is r</w:t>
            </w:r>
            <w:r w:rsidRPr="00F72779">
              <w:rPr>
                <w:rStyle w:val="normaltextrun"/>
                <w:rFonts w:asciiTheme="minorHAnsi" w:eastAsiaTheme="majorEastAsia" w:hAnsiTheme="minorHAnsi" w:cstheme="minorHAnsi"/>
                <w:b/>
                <w:sz w:val="20"/>
                <w:szCs w:val="20"/>
                <w:lang w:val="en-AU"/>
              </w:rPr>
              <w:t>esponsible for </w:t>
            </w:r>
            <w:r w:rsidR="008567EF">
              <w:rPr>
                <w:rStyle w:val="normaltextrun"/>
                <w:rFonts w:asciiTheme="minorHAnsi" w:eastAsiaTheme="majorEastAsia" w:hAnsiTheme="minorHAnsi" w:cstheme="minorHAnsi"/>
                <w:b/>
                <w:sz w:val="20"/>
                <w:szCs w:val="20"/>
                <w:lang w:val="en-AU"/>
              </w:rPr>
              <w:t>….</w:t>
            </w:r>
          </w:p>
          <w:p w:rsidR="00CB5FDC" w:rsidRPr="00CB5FDC" w:rsidRDefault="00CB5FDC" w:rsidP="002A5479">
            <w:pPr>
              <w:pStyle w:val="paragraph"/>
              <w:spacing w:before="0" w:beforeAutospacing="0" w:after="0" w:afterAutospacing="0"/>
              <w:jc w:val="both"/>
              <w:textAlignment w:val="baseline"/>
              <w:rPr>
                <w:rFonts w:asciiTheme="minorHAnsi" w:hAnsiTheme="minorHAnsi" w:cstheme="minorHAnsi"/>
                <w:b/>
                <w:sz w:val="20"/>
                <w:szCs w:val="20"/>
              </w:rPr>
            </w:pPr>
          </w:p>
          <w:p w:rsidR="002A5479" w:rsidRDefault="002A5479" w:rsidP="002A5479">
            <w:pPr>
              <w:pStyle w:val="paragraph"/>
              <w:spacing w:before="0" w:beforeAutospacing="0" w:after="0" w:afterAutospacing="0"/>
              <w:jc w:val="both"/>
              <w:textAlignment w:val="baseline"/>
              <w:rPr>
                <w:rStyle w:val="eop"/>
                <w:rFonts w:ascii="Calibri" w:eastAsia="?? ??" w:hAnsi="Calibri" w:cs="Calibri"/>
                <w:sz w:val="20"/>
                <w:szCs w:val="20"/>
              </w:rPr>
            </w:pPr>
            <w:r>
              <w:rPr>
                <w:rStyle w:val="normaltextrun"/>
                <w:rFonts w:ascii="Calibri" w:eastAsiaTheme="majorEastAsia" w:hAnsi="Calibri" w:cs="Calibri"/>
                <w:sz w:val="20"/>
                <w:szCs w:val="20"/>
                <w:lang w:val="en-AU"/>
              </w:rPr>
              <w:t>Specifically, the role is responsible for:</w:t>
            </w:r>
            <w:r>
              <w:rPr>
                <w:rStyle w:val="eop"/>
                <w:rFonts w:ascii="Calibri" w:eastAsia="?? ??" w:hAnsi="Calibri" w:cs="Calibri"/>
                <w:sz w:val="20"/>
                <w:szCs w:val="20"/>
              </w:rPr>
              <w:t> </w:t>
            </w:r>
          </w:p>
          <w:p w:rsidR="00D06D62" w:rsidRDefault="00D06D62" w:rsidP="002A5479">
            <w:pPr>
              <w:pStyle w:val="paragraph"/>
              <w:spacing w:before="0" w:beforeAutospacing="0" w:after="0" w:afterAutospacing="0"/>
              <w:jc w:val="both"/>
              <w:textAlignment w:val="baseline"/>
              <w:rPr>
                <w:rStyle w:val="eop"/>
                <w:rFonts w:ascii="Calibri" w:eastAsia="?? ??" w:hAnsi="Calibri" w:cs="Calibri"/>
                <w:sz w:val="20"/>
                <w:szCs w:val="20"/>
              </w:rPr>
            </w:pPr>
          </w:p>
          <w:p w:rsidR="001B3C20"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Inpatient ward round &amp; associated activities (including Air Retrieval and the Deteriorating Patient Outreach service)</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Provision of Intensive care consultation service within the CDHB</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Provision of Regional Intensive Care Specialist service</w:t>
            </w:r>
          </w:p>
          <w:p w:rsidR="008567EF" w:rsidRDefault="0048690C"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Clinical d</w:t>
            </w:r>
            <w:r w:rsidR="008567EF">
              <w:rPr>
                <w:rFonts w:asciiTheme="minorHAnsi" w:hAnsiTheme="minorHAnsi" w:cstheme="minorHAnsi"/>
                <w:sz w:val="20"/>
                <w:szCs w:val="20"/>
              </w:rPr>
              <w:t>iagnostic treatment activities</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lastRenderedPageBreak/>
              <w:t>ANZICS COMET Adult Patient database</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Supervision of Intensive care Registrars and trainee intern medical students</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Teaching</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Continuing Medical Education (CME) – satisfy the CME component of a MOPS programme approved by NZMC.</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Quality assurance / peer review and clinical audit</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Administration</w:t>
            </w:r>
          </w:p>
          <w:p w:rsidR="008567EF" w:rsidRDefault="008567EF"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Research Activities</w:t>
            </w:r>
          </w:p>
          <w:p w:rsidR="00743CEE" w:rsidRDefault="00743CEE" w:rsidP="00F72779">
            <w:pPr>
              <w:pStyle w:val="ListParagraph"/>
              <w:numPr>
                <w:ilvl w:val="0"/>
                <w:numId w:val="20"/>
              </w:numPr>
              <w:spacing w:after="160" w:line="259" w:lineRule="auto"/>
              <w:ind w:left="360"/>
              <w:rPr>
                <w:rFonts w:asciiTheme="minorHAnsi" w:hAnsiTheme="minorHAnsi" w:cstheme="minorHAnsi"/>
                <w:sz w:val="20"/>
                <w:szCs w:val="20"/>
              </w:rPr>
            </w:pPr>
            <w:r>
              <w:rPr>
                <w:rFonts w:asciiTheme="minorHAnsi" w:hAnsiTheme="minorHAnsi" w:cstheme="minorHAnsi"/>
                <w:sz w:val="20"/>
                <w:szCs w:val="20"/>
              </w:rPr>
              <w:t xml:space="preserve">The Medical Officer / Fellow </w:t>
            </w:r>
            <w:r w:rsidR="005E499E">
              <w:rPr>
                <w:rFonts w:asciiTheme="minorHAnsi" w:hAnsiTheme="minorHAnsi" w:cstheme="minorHAnsi"/>
                <w:sz w:val="20"/>
                <w:szCs w:val="20"/>
              </w:rPr>
              <w:t>will be rostered as directed by the Intensive Care Clinical Director</w:t>
            </w:r>
          </w:p>
          <w:p w:rsidR="0059718A" w:rsidRDefault="0059718A" w:rsidP="0059718A">
            <w:pPr>
              <w:spacing w:after="160" w:line="259" w:lineRule="auto"/>
              <w:rPr>
                <w:rFonts w:asciiTheme="minorHAnsi" w:hAnsiTheme="minorHAnsi" w:cstheme="minorHAnsi"/>
                <w:bCs/>
                <w:sz w:val="20"/>
                <w:szCs w:val="20"/>
              </w:rPr>
            </w:pPr>
          </w:p>
          <w:p w:rsidR="0059718A" w:rsidRPr="0059718A" w:rsidRDefault="0059718A" w:rsidP="0059718A">
            <w:pPr>
              <w:spacing w:after="160" w:line="259" w:lineRule="auto"/>
              <w:rPr>
                <w:rFonts w:asciiTheme="minorHAnsi" w:hAnsiTheme="minorHAnsi" w:cstheme="minorHAnsi"/>
                <w:bCs/>
                <w:sz w:val="20"/>
                <w:szCs w:val="20"/>
              </w:rPr>
            </w:pPr>
          </w:p>
          <w:p w:rsidR="000E16D0" w:rsidRPr="00856E02" w:rsidRDefault="000E16D0" w:rsidP="00CE02F6">
            <w:pPr>
              <w:ind w:left="360" w:hanging="360"/>
            </w:pPr>
          </w:p>
        </w:tc>
      </w:tr>
    </w:tbl>
    <w:p w:rsidR="00CF6046" w:rsidRPr="00171AF5" w:rsidRDefault="00CF6046">
      <w:pPr>
        <w:rPr>
          <w:rFonts w:ascii="Calibri" w:hAnsi="Calibri"/>
        </w:rPr>
      </w:pPr>
    </w:p>
    <w:p w:rsidR="00077D54" w:rsidRPr="00171AF5" w:rsidRDefault="00077D54" w:rsidP="00CF6046">
      <w:pPr>
        <w:pStyle w:val="Heading2"/>
        <w:spacing w:after="0" w:line="20" w:lineRule="exact"/>
        <w:ind w:left="0"/>
        <w:rPr>
          <w:rFonts w:ascii="Calibri" w:hAnsi="Calibri"/>
          <w:sz w:val="16"/>
          <w:szCs w:val="16"/>
        </w:rPr>
      </w:pPr>
    </w:p>
    <w:tbl>
      <w:tblPr>
        <w:tblStyle w:val="CDHBTable"/>
        <w:tblW w:w="10240"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52"/>
        <w:gridCol w:w="8788"/>
      </w:tblGrid>
      <w:tr w:rsidR="000D765D" w:rsidRPr="00734B54" w:rsidTr="00D06D62">
        <w:trPr>
          <w:trHeight w:val="20"/>
        </w:trPr>
        <w:tc>
          <w:tcPr>
            <w:tcW w:w="1452" w:type="dxa"/>
            <w:hideMark/>
          </w:tcPr>
          <w:p w:rsidR="000D765D" w:rsidRDefault="00996861" w:rsidP="00996861">
            <w:pPr>
              <w:pStyle w:val="NoSpacing"/>
              <w:rPr>
                <w:rFonts w:ascii="Calibri" w:hAnsi="Calibri"/>
              </w:rPr>
            </w:pPr>
            <w:r w:rsidRPr="00171AF5">
              <w:rPr>
                <w:rFonts w:ascii="Calibri" w:hAnsi="Calibri"/>
              </w:rPr>
              <w:t>MY CAPABILITY</w:t>
            </w:r>
          </w:p>
          <w:p w:rsidR="009D1410" w:rsidRDefault="009D1410" w:rsidP="00996861">
            <w:pPr>
              <w:pStyle w:val="NoSpacing"/>
              <w:rPr>
                <w:rFonts w:ascii="Calibri" w:hAnsi="Calibri"/>
              </w:rPr>
            </w:pPr>
          </w:p>
          <w:p w:rsidR="009D1410" w:rsidRDefault="009D1410" w:rsidP="00996861">
            <w:pPr>
              <w:pStyle w:val="NoSpacing"/>
              <w:rPr>
                <w:rFonts w:ascii="Calibri" w:hAnsi="Calibri"/>
              </w:rPr>
            </w:pPr>
          </w:p>
          <w:p w:rsidR="009D1410" w:rsidRDefault="009D1410" w:rsidP="00996861">
            <w:pPr>
              <w:pStyle w:val="NoSpacing"/>
              <w:rPr>
                <w:rFonts w:ascii="Calibri" w:hAnsi="Calibri"/>
              </w:rPr>
            </w:pPr>
          </w:p>
          <w:p w:rsidR="009D1410" w:rsidRPr="00171AF5" w:rsidRDefault="009D1410" w:rsidP="00996861">
            <w:pPr>
              <w:pStyle w:val="NoSpacing"/>
              <w:rPr>
                <w:rFonts w:ascii="Calibri" w:hAnsi="Calibri"/>
              </w:rPr>
            </w:pPr>
          </w:p>
        </w:tc>
        <w:tc>
          <w:tcPr>
            <w:tcW w:w="8788" w:type="dxa"/>
          </w:tcPr>
          <w:p w:rsidR="002A5479" w:rsidRDefault="002A5479" w:rsidP="321D5E27">
            <w:pPr>
              <w:spacing w:beforeAutospacing="1" w:afterAutospacing="1" w:line="240" w:lineRule="auto"/>
              <w:jc w:val="both"/>
              <w:rPr>
                <w:rFonts w:ascii="Calibri" w:eastAsia="Calibri" w:hAnsi="Calibri" w:cs="Calibri"/>
                <w:color w:val="000000" w:themeColor="text1"/>
                <w:sz w:val="20"/>
                <w:szCs w:val="20"/>
              </w:rPr>
            </w:pPr>
            <w:r w:rsidRPr="321D5E27">
              <w:rPr>
                <w:rStyle w:val="normaltextrun"/>
                <w:rFonts w:ascii="Calibri" w:eastAsiaTheme="majorEastAsia" w:hAnsi="Calibri" w:cs="Calibri"/>
                <w:b/>
                <w:bCs/>
                <w:sz w:val="20"/>
                <w:szCs w:val="20"/>
              </w:rPr>
              <w:t xml:space="preserve">To be effective and succeed in this role it is expected the person </w:t>
            </w:r>
            <w:r w:rsidR="6D83E13E" w:rsidRPr="321D5E27">
              <w:rPr>
                <w:rStyle w:val="normaltextrun"/>
                <w:rFonts w:ascii="Calibri" w:eastAsia="Calibri" w:hAnsi="Calibri" w:cs="Calibri"/>
                <w:b/>
                <w:bCs/>
                <w:color w:val="000000" w:themeColor="text1"/>
                <w:sz w:val="20"/>
                <w:szCs w:val="20"/>
              </w:rPr>
              <w:t xml:space="preserve">will have </w:t>
            </w:r>
            <w:r w:rsidR="00CB5FDC">
              <w:rPr>
                <w:rStyle w:val="normaltextrun"/>
                <w:rFonts w:ascii="Calibri" w:eastAsia="Calibri" w:hAnsi="Calibri" w:cs="Calibri"/>
                <w:b/>
                <w:bCs/>
                <w:color w:val="000000" w:themeColor="text1"/>
                <w:sz w:val="20"/>
                <w:szCs w:val="20"/>
              </w:rPr>
              <w:t xml:space="preserve">the following </w:t>
            </w:r>
            <w:r w:rsidR="6D83E13E" w:rsidRPr="321D5E27">
              <w:rPr>
                <w:rStyle w:val="normaltextrun"/>
                <w:rFonts w:ascii="Calibri" w:eastAsia="Calibri" w:hAnsi="Calibri" w:cs="Calibri"/>
                <w:b/>
                <w:bCs/>
                <w:color w:val="000000" w:themeColor="text1"/>
                <w:sz w:val="20"/>
                <w:szCs w:val="20"/>
              </w:rPr>
              <w:t>proven capabilities</w:t>
            </w:r>
            <w:r w:rsidR="00CB5FDC">
              <w:rPr>
                <w:rStyle w:val="normaltextrun"/>
                <w:rFonts w:ascii="Calibri" w:eastAsia="Calibri" w:hAnsi="Calibri" w:cs="Calibri"/>
                <w:b/>
                <w:bCs/>
                <w:color w:val="000000" w:themeColor="text1"/>
                <w:sz w:val="20"/>
                <w:szCs w:val="20"/>
              </w:rPr>
              <w:t>:</w:t>
            </w:r>
          </w:p>
          <w:p w:rsidR="002A5479" w:rsidRDefault="002A5479" w:rsidP="5763E452">
            <w:pPr>
              <w:pStyle w:val="paragraph"/>
              <w:spacing w:before="0" w:beforeAutospacing="0" w:after="0" w:afterAutospacing="0"/>
              <w:jc w:val="both"/>
              <w:textAlignment w:val="baseline"/>
              <w:rPr>
                <w:rStyle w:val="eop"/>
                <w:rFonts w:ascii="Calibri" w:hAnsi="Calibri" w:cs="Calibri"/>
                <w:sz w:val="20"/>
                <w:szCs w:val="20"/>
              </w:rPr>
            </w:pPr>
            <w:r w:rsidRPr="5763E452">
              <w:rPr>
                <w:rStyle w:val="normaltextrun"/>
                <w:rFonts w:ascii="Calibri" w:eastAsiaTheme="majorEastAsia" w:hAnsi="Calibri" w:cs="Calibri"/>
                <w:b/>
                <w:bCs/>
                <w:sz w:val="20"/>
                <w:szCs w:val="20"/>
              </w:rPr>
              <w:t>Qualifications, experience</w:t>
            </w:r>
            <w:r w:rsidR="7DFE407C" w:rsidRPr="5763E452">
              <w:rPr>
                <w:rStyle w:val="normaltextrun"/>
                <w:rFonts w:ascii="Calibri" w:eastAsiaTheme="majorEastAsia" w:hAnsi="Calibri" w:cs="Calibri"/>
                <w:b/>
                <w:bCs/>
                <w:sz w:val="20"/>
                <w:szCs w:val="20"/>
              </w:rPr>
              <w:t>, knowledge</w:t>
            </w:r>
            <w:r w:rsidRPr="5763E452">
              <w:rPr>
                <w:rStyle w:val="normaltextrun"/>
                <w:rFonts w:ascii="Calibri" w:eastAsiaTheme="majorEastAsia" w:hAnsi="Calibri" w:cs="Calibri"/>
                <w:b/>
                <w:bCs/>
                <w:sz w:val="20"/>
                <w:szCs w:val="20"/>
              </w:rPr>
              <w:t xml:space="preserve"> and </w:t>
            </w:r>
            <w:r w:rsidR="008567EF" w:rsidRPr="5763E452">
              <w:rPr>
                <w:rStyle w:val="normaltextrun"/>
                <w:rFonts w:ascii="Calibri" w:eastAsiaTheme="majorEastAsia" w:hAnsi="Calibri" w:cs="Calibri"/>
                <w:b/>
                <w:bCs/>
                <w:sz w:val="20"/>
                <w:szCs w:val="20"/>
              </w:rPr>
              <w:t>skills</w:t>
            </w:r>
            <w:r w:rsidR="008567EF">
              <w:rPr>
                <w:rStyle w:val="normaltextrun"/>
                <w:rFonts w:ascii="Calibri" w:eastAsiaTheme="majorEastAsia" w:hAnsi="Calibri" w:cs="Calibri"/>
                <w:b/>
                <w:bCs/>
                <w:sz w:val="20"/>
                <w:szCs w:val="20"/>
              </w:rPr>
              <w:t>;</w:t>
            </w:r>
          </w:p>
          <w:p w:rsidR="008567EF" w:rsidRDefault="008567EF" w:rsidP="5763E452">
            <w:pPr>
              <w:pStyle w:val="paragraph"/>
              <w:spacing w:before="0" w:beforeAutospacing="0" w:after="0" w:afterAutospacing="0"/>
              <w:jc w:val="both"/>
              <w:textAlignment w:val="baseline"/>
              <w:rPr>
                <w:rFonts w:ascii="Calibri" w:hAnsi="Calibri" w:cs="Calibri"/>
                <w:sz w:val="20"/>
                <w:szCs w:val="20"/>
              </w:rPr>
            </w:pPr>
          </w:p>
          <w:p w:rsidR="00D77A37" w:rsidRDefault="00D77A37" w:rsidP="00D77A37">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 xml:space="preserve">CICM / ANZCA / ACEM / RACP / RACS Part </w:t>
            </w:r>
            <w:r w:rsidR="005E499E">
              <w:rPr>
                <w:rFonts w:ascii="Calibri" w:hAnsi="Calibri" w:cs="Calibri"/>
                <w:sz w:val="20"/>
                <w:szCs w:val="20"/>
              </w:rPr>
              <w:t>I</w:t>
            </w:r>
            <w:r>
              <w:rPr>
                <w:rFonts w:ascii="Calibri" w:hAnsi="Calibri" w:cs="Calibri"/>
                <w:sz w:val="20"/>
                <w:szCs w:val="20"/>
              </w:rPr>
              <w:t xml:space="preserve"> examinations or an acceptable alternative qualification to the position</w:t>
            </w:r>
            <w:r w:rsidR="005E499E">
              <w:rPr>
                <w:rFonts w:ascii="Calibri" w:hAnsi="Calibri" w:cs="Calibri"/>
                <w:sz w:val="20"/>
                <w:szCs w:val="20"/>
              </w:rPr>
              <w:t xml:space="preserve"> and pursuing advanced training in line with chosen specialty </w:t>
            </w:r>
          </w:p>
          <w:p w:rsidR="00D77A37" w:rsidRDefault="00D77A37" w:rsidP="00D77A37">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 xml:space="preserve">Completion </w:t>
            </w:r>
            <w:r w:rsidR="005E499E">
              <w:rPr>
                <w:rFonts w:ascii="Calibri" w:hAnsi="Calibri" w:cs="Calibri"/>
                <w:sz w:val="20"/>
                <w:szCs w:val="20"/>
              </w:rPr>
              <w:t>Intensive Care experience</w:t>
            </w:r>
          </w:p>
          <w:p w:rsidR="00D77A37" w:rsidRDefault="005E499E" w:rsidP="00D77A37">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For approval of position as a Transition Year, specific requirements as outlined on the CICM website will need to be met</w:t>
            </w:r>
          </w:p>
          <w:p w:rsidR="00D77A37" w:rsidRDefault="00D77A37" w:rsidP="00D77A37">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Current Annual Practising Certificate</w:t>
            </w:r>
          </w:p>
          <w:p w:rsidR="00D77A37" w:rsidRDefault="00D77A37" w:rsidP="00D77A37">
            <w:pPr>
              <w:pStyle w:val="paragraph"/>
              <w:numPr>
                <w:ilvl w:val="0"/>
                <w:numId w:val="20"/>
              </w:numPr>
              <w:spacing w:before="0" w:beforeAutospacing="0" w:after="0" w:afterAutospacing="0"/>
              <w:jc w:val="both"/>
              <w:textAlignment w:val="baseline"/>
              <w:rPr>
                <w:rFonts w:ascii="Calibri" w:hAnsi="Calibri" w:cs="Calibri"/>
                <w:sz w:val="20"/>
                <w:szCs w:val="20"/>
              </w:rPr>
            </w:pPr>
            <w:r>
              <w:rPr>
                <w:rFonts w:ascii="Calibri" w:hAnsi="Calibri" w:cs="Calibri"/>
                <w:sz w:val="20"/>
                <w:szCs w:val="20"/>
              </w:rPr>
              <w:t>Medical Malpractice Insurance</w:t>
            </w:r>
          </w:p>
          <w:p w:rsidR="009D1410" w:rsidRDefault="009D1410" w:rsidP="002A5479">
            <w:pPr>
              <w:jc w:val="both"/>
              <w:rPr>
                <w:rFonts w:ascii="Calibri" w:hAnsi="Calibri"/>
                <w:sz w:val="20"/>
                <w:szCs w:val="20"/>
                <w:lang w:val="en-US"/>
              </w:rPr>
            </w:pPr>
          </w:p>
          <w:p w:rsidR="00D06D62" w:rsidRPr="00B2198B" w:rsidRDefault="00D06D62" w:rsidP="002A5479">
            <w:pPr>
              <w:jc w:val="both"/>
              <w:rPr>
                <w:rFonts w:ascii="Calibri" w:hAnsi="Calibri"/>
                <w:sz w:val="20"/>
                <w:szCs w:val="20"/>
                <w:lang w:val="en-US"/>
              </w:rPr>
            </w:pPr>
          </w:p>
        </w:tc>
      </w:tr>
    </w:tbl>
    <w:p w:rsidR="005D4A9F" w:rsidRPr="00171AF5" w:rsidRDefault="005D4A9F" w:rsidP="000D765D">
      <w:pPr>
        <w:tabs>
          <w:tab w:val="left" w:pos="493"/>
        </w:tabs>
        <w:rPr>
          <w:rFonts w:ascii="Calibri" w:hAnsi="Calibri"/>
          <w:sz w:val="18"/>
          <w:szCs w:val="18"/>
        </w:rPr>
      </w:pPr>
    </w:p>
    <w:tbl>
      <w:tblPr>
        <w:tblStyle w:val="CDHBTable"/>
        <w:tblW w:w="9712" w:type="dxa"/>
        <w:tblInd w:w="-459" w:type="dxa"/>
        <w:tblLayout w:type="fixed"/>
        <w:tblLook w:val="04A0" w:firstRow="1" w:lastRow="0" w:firstColumn="1" w:lastColumn="0" w:noHBand="0" w:noVBand="1"/>
      </w:tblPr>
      <w:tblGrid>
        <w:gridCol w:w="2100"/>
        <w:gridCol w:w="3625"/>
        <w:gridCol w:w="3987"/>
      </w:tblGrid>
      <w:tr w:rsidR="005D4A9F" w:rsidRPr="00171AF5" w:rsidTr="00131278">
        <w:tc>
          <w:tcPr>
            <w:tcW w:w="2100" w:type="dxa"/>
            <w:hideMark/>
          </w:tcPr>
          <w:p w:rsidR="005D4A9F" w:rsidRPr="00171AF5" w:rsidRDefault="00996861" w:rsidP="00996861">
            <w:pPr>
              <w:pStyle w:val="NoSpacing"/>
              <w:rPr>
                <w:rFonts w:ascii="Calibri" w:hAnsi="Calibri"/>
              </w:rPr>
            </w:pPr>
            <w:r w:rsidRPr="00171AF5">
              <w:rPr>
                <w:rFonts w:ascii="Calibri" w:hAnsi="Calibri"/>
              </w:rPr>
              <w:t xml:space="preserve">MY RELATIONSHIPS </w:t>
            </w:r>
          </w:p>
        </w:tc>
        <w:tc>
          <w:tcPr>
            <w:tcW w:w="3625" w:type="dxa"/>
            <w:hideMark/>
          </w:tcPr>
          <w:p w:rsidR="005D4A9F" w:rsidRPr="00D45CBD" w:rsidRDefault="00000AA7" w:rsidP="000C2A02">
            <w:pPr>
              <w:pStyle w:val="Heading3"/>
              <w:outlineLvl w:val="2"/>
              <w:rPr>
                <w:rFonts w:ascii="Calibri" w:hAnsi="Calibri"/>
                <w:sz w:val="20"/>
                <w:szCs w:val="20"/>
              </w:rPr>
            </w:pPr>
            <w:r w:rsidRPr="00D45CBD">
              <w:rPr>
                <w:rFonts w:ascii="Calibri" w:hAnsi="Calibri"/>
                <w:sz w:val="20"/>
                <w:szCs w:val="20"/>
              </w:rPr>
              <w:t>Internal</w:t>
            </w:r>
          </w:p>
          <w:p w:rsidR="00D77A37" w:rsidRDefault="00D77A37" w:rsidP="00D06D62">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Clinical Director Intensive Care</w:t>
            </w:r>
          </w:p>
          <w:p w:rsidR="00D77A37" w:rsidRDefault="00D77A37" w:rsidP="00D06D62">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Medical staff</w:t>
            </w:r>
          </w:p>
          <w:p w:rsidR="00D77A37" w:rsidRDefault="00D77A37" w:rsidP="00D06D62">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Nursing and Allied Health Professionals</w:t>
            </w:r>
          </w:p>
          <w:p w:rsidR="00FF75C5" w:rsidRPr="00D06D62" w:rsidRDefault="00D77A37" w:rsidP="00D06D62">
            <w:pPr>
              <w:pStyle w:val="ListParagraph"/>
              <w:numPr>
                <w:ilvl w:val="0"/>
                <w:numId w:val="2"/>
              </w:numPr>
              <w:spacing w:line="240" w:lineRule="auto"/>
              <w:rPr>
                <w:rFonts w:asciiTheme="minorHAnsi" w:eastAsia="Arial" w:hAnsiTheme="minorHAnsi"/>
                <w:sz w:val="20"/>
                <w:szCs w:val="20"/>
              </w:rPr>
            </w:pPr>
            <w:r>
              <w:rPr>
                <w:rFonts w:asciiTheme="minorHAnsi" w:eastAsia="Arial" w:hAnsiTheme="minorHAnsi"/>
                <w:sz w:val="20"/>
                <w:szCs w:val="20"/>
              </w:rPr>
              <w:t>Service Manager Intensive Care</w:t>
            </w:r>
            <w:r w:rsidR="00FF75C5">
              <w:rPr>
                <w:rFonts w:asciiTheme="minorHAnsi" w:eastAsia="Arial" w:hAnsiTheme="minorHAnsi"/>
                <w:sz w:val="20"/>
                <w:szCs w:val="20"/>
              </w:rPr>
              <w:t xml:space="preserve"> </w:t>
            </w:r>
          </w:p>
        </w:tc>
        <w:tc>
          <w:tcPr>
            <w:tcW w:w="3987" w:type="dxa"/>
            <w:hideMark/>
          </w:tcPr>
          <w:p w:rsidR="005D4A9F" w:rsidRPr="00D45CBD" w:rsidRDefault="00000AA7" w:rsidP="00634F42">
            <w:pPr>
              <w:rPr>
                <w:rFonts w:ascii="Calibri" w:hAnsi="Calibri"/>
                <w:b/>
                <w:sz w:val="20"/>
                <w:szCs w:val="20"/>
                <w:lang w:val="en-AU"/>
              </w:rPr>
            </w:pPr>
            <w:r w:rsidRPr="00D45CBD">
              <w:rPr>
                <w:rFonts w:ascii="Calibri" w:hAnsi="Calibri"/>
                <w:b/>
                <w:sz w:val="20"/>
                <w:szCs w:val="20"/>
                <w:lang w:val="en-AU"/>
              </w:rPr>
              <w:t>External</w:t>
            </w:r>
          </w:p>
          <w:p w:rsidR="001B3C20" w:rsidRDefault="00D77A37" w:rsidP="00D06D62">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Patients and their families</w:t>
            </w:r>
          </w:p>
          <w:p w:rsidR="00D77A37" w:rsidRDefault="00D77A37" w:rsidP="00D06D62">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Other Clinicians</w:t>
            </w:r>
          </w:p>
          <w:p w:rsidR="00D77A37" w:rsidRDefault="00D77A37" w:rsidP="00D06D62">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Referring agencies</w:t>
            </w:r>
          </w:p>
          <w:p w:rsidR="00D77A37" w:rsidRDefault="00D77A37" w:rsidP="00D06D62">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Community groups</w:t>
            </w:r>
          </w:p>
          <w:p w:rsidR="00D77A37" w:rsidRPr="00D06D62" w:rsidRDefault="00D77A37" w:rsidP="00D06D62">
            <w:pPr>
              <w:pStyle w:val="ListParagraph"/>
              <w:numPr>
                <w:ilvl w:val="0"/>
                <w:numId w:val="3"/>
              </w:numPr>
              <w:spacing w:line="240" w:lineRule="auto"/>
              <w:rPr>
                <w:rFonts w:asciiTheme="minorHAnsi" w:eastAsia="Arial" w:hAnsiTheme="minorHAnsi"/>
                <w:sz w:val="20"/>
                <w:szCs w:val="20"/>
              </w:rPr>
            </w:pPr>
            <w:r>
              <w:rPr>
                <w:rFonts w:asciiTheme="minorHAnsi" w:eastAsia="Arial" w:hAnsiTheme="minorHAnsi"/>
                <w:sz w:val="20"/>
                <w:szCs w:val="20"/>
              </w:rPr>
              <w:t>University &amp; Christchurch School of Medicine staff</w:t>
            </w:r>
          </w:p>
          <w:p w:rsidR="005D4A9F" w:rsidRPr="00D45CBD" w:rsidRDefault="002A2B2C" w:rsidP="00D45CBD">
            <w:pPr>
              <w:ind w:left="170"/>
              <w:rPr>
                <w:rFonts w:ascii="Calibri" w:hAnsi="Calibri"/>
                <w:b/>
                <w:sz w:val="20"/>
                <w:szCs w:val="20"/>
              </w:rPr>
            </w:pPr>
            <w:r>
              <w:rPr>
                <w:rFonts w:ascii="Calibri" w:hAnsi="Calibri"/>
                <w:b/>
                <w:sz w:val="20"/>
                <w:szCs w:val="20"/>
              </w:rPr>
              <w:t xml:space="preserve">                                                                                                                                                                 </w:t>
            </w:r>
          </w:p>
        </w:tc>
      </w:tr>
    </w:tbl>
    <w:p w:rsidR="005D4A9F" w:rsidRDefault="005D4A9F">
      <w:pPr>
        <w:rPr>
          <w:rFonts w:ascii="Calibri" w:hAnsi="Calibri"/>
        </w:rPr>
      </w:pPr>
    </w:p>
    <w:tbl>
      <w:tblPr>
        <w:tblStyle w:val="CDHBTable"/>
        <w:tblW w:w="9897" w:type="dxa"/>
        <w:tblInd w:w="-459" w:type="dxa"/>
        <w:tblLayout w:type="fixed"/>
        <w:tblLook w:val="04A0" w:firstRow="1" w:lastRow="0" w:firstColumn="1" w:lastColumn="0" w:noHBand="0" w:noVBand="1"/>
      </w:tblPr>
      <w:tblGrid>
        <w:gridCol w:w="2287"/>
        <w:gridCol w:w="7610"/>
      </w:tblGrid>
      <w:tr w:rsidR="00D45CBD" w:rsidRPr="00171AF5" w:rsidTr="073D14B5">
        <w:tc>
          <w:tcPr>
            <w:tcW w:w="2287" w:type="dxa"/>
            <w:hideMark/>
          </w:tcPr>
          <w:p w:rsidR="00D45CBD" w:rsidRPr="00171AF5" w:rsidRDefault="000E16D0" w:rsidP="00D45CBD">
            <w:pPr>
              <w:pStyle w:val="NoSpacing"/>
              <w:rPr>
                <w:rFonts w:ascii="Calibri" w:hAnsi="Calibri"/>
              </w:rPr>
            </w:pPr>
            <w:r>
              <w:rPr>
                <w:rFonts w:ascii="Calibri" w:hAnsi="Calibri"/>
              </w:rPr>
              <w:t>OUR</w:t>
            </w:r>
            <w:r w:rsidR="00D45CBD" w:rsidRPr="00171AF5">
              <w:rPr>
                <w:rFonts w:ascii="Calibri" w:hAnsi="Calibri"/>
              </w:rPr>
              <w:t xml:space="preserve"> </w:t>
            </w:r>
            <w:r w:rsidR="00D45CBD">
              <w:rPr>
                <w:rFonts w:ascii="Calibri" w:hAnsi="Calibri"/>
              </w:rPr>
              <w:t>WELLBEING, HEALTH AND SAFETY</w:t>
            </w:r>
          </w:p>
        </w:tc>
        <w:tc>
          <w:tcPr>
            <w:tcW w:w="7610" w:type="dxa"/>
          </w:tcPr>
          <w:p w:rsidR="00A430F3" w:rsidRPr="00D45CBD" w:rsidRDefault="005E32ED" w:rsidP="00A430F3">
            <w:pPr>
              <w:spacing w:after="240"/>
              <w:jc w:val="both"/>
              <w:rPr>
                <w:rFonts w:ascii="Calibri" w:hAnsi="Calibri"/>
                <w:sz w:val="20"/>
                <w:szCs w:val="20"/>
                <w:lang w:val="en-AU"/>
              </w:rPr>
            </w:pPr>
            <w:r w:rsidRPr="00802E1D">
              <w:rPr>
                <w:rFonts w:ascii="Calibri" w:hAnsi="Calibri"/>
                <w:sz w:val="20"/>
                <w:szCs w:val="20"/>
                <w:lang w:val="en-AU"/>
              </w:rPr>
              <w:t xml:space="preserve">At our DHB, we're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 We know that it's </w:t>
            </w:r>
            <w:r w:rsidR="008567EF" w:rsidRPr="00802E1D">
              <w:rPr>
                <w:rFonts w:ascii="Calibri" w:hAnsi="Calibri"/>
                <w:sz w:val="20"/>
                <w:szCs w:val="20"/>
                <w:lang w:val="en-AU"/>
              </w:rPr>
              <w:t>important</w:t>
            </w:r>
            <w:r w:rsidRPr="00802E1D">
              <w:rPr>
                <w:rFonts w:ascii="Calibri" w:hAnsi="Calibri"/>
                <w:sz w:val="20"/>
                <w:szCs w:val="20"/>
                <w:lang w:val="en-AU"/>
              </w:rPr>
              <w:t xml:space="preserve"> to look after yourself, in order to provide the best possible care to our community. We are all responsible for the health and safety of ourselves and each other. We need to work together to ensure wellbeing, health and safety risks do not put our people at risk of harm</w:t>
            </w:r>
            <w:r w:rsidRPr="005E32ED">
              <w:rPr>
                <w:rFonts w:ascii="Calibri" w:hAnsi="Calibri"/>
                <w:b/>
                <w:sz w:val="20"/>
                <w:szCs w:val="20"/>
                <w:lang w:val="en-AU"/>
              </w:rPr>
              <w:t>.</w:t>
            </w:r>
            <w:r w:rsidRPr="005E32ED" w:rsidDel="005E32ED">
              <w:rPr>
                <w:rFonts w:ascii="Calibri" w:hAnsi="Calibri"/>
                <w:b/>
                <w:sz w:val="20"/>
                <w:szCs w:val="20"/>
                <w:lang w:val="en-AU"/>
              </w:rPr>
              <w:t xml:space="preserve"> </w:t>
            </w:r>
          </w:p>
        </w:tc>
      </w:tr>
    </w:tbl>
    <w:p w:rsidR="00D45CBD" w:rsidRPr="00171AF5" w:rsidRDefault="00D45CBD">
      <w:pPr>
        <w:rPr>
          <w:rFonts w:ascii="Calibri" w:hAnsi="Calibri"/>
        </w:rPr>
      </w:pPr>
    </w:p>
    <w:sectPr w:rsidR="00D45CBD" w:rsidRPr="00171AF5" w:rsidSect="00D45CBD">
      <w:footerReference w:type="default" r:id="rId11"/>
      <w:headerReference w:type="first" r:id="rId12"/>
      <w:footerReference w:type="first" r:id="rId13"/>
      <w:pgSz w:w="11906" w:h="16838"/>
      <w:pgMar w:top="451" w:right="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34A" w:rsidRDefault="00AE534A" w:rsidP="00BF54D6">
      <w:pPr>
        <w:spacing w:line="240" w:lineRule="auto"/>
      </w:pPr>
      <w:r>
        <w:separator/>
      </w:r>
    </w:p>
  </w:endnote>
  <w:endnote w:type="continuationSeparator" w:id="0">
    <w:p w:rsidR="00AE534A" w:rsidRDefault="00AE534A"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EB" w:rsidRPr="00C12E8E" w:rsidRDefault="72A5A93B" w:rsidP="00C12E8E">
    <w:pPr>
      <w:pStyle w:val="Footer"/>
      <w:ind w:left="-1418"/>
    </w:pPr>
    <w:r>
      <w:rPr>
        <w:noProof/>
      </w:rPr>
      <w:drawing>
        <wp:inline distT="0" distB="0" distL="0" distR="0" wp14:anchorId="70D59DD0" wp14:editId="4E141B70">
          <wp:extent cx="7575548" cy="95591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75548" cy="9559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EB" w:rsidRDefault="72A5A93B" w:rsidP="00443403">
    <w:pPr>
      <w:pStyle w:val="Footer"/>
      <w:ind w:hanging="1418"/>
    </w:pPr>
    <w:r>
      <w:rPr>
        <w:noProof/>
      </w:rPr>
      <w:drawing>
        <wp:inline distT="0" distB="0" distL="0" distR="0" wp14:anchorId="746D80A9" wp14:editId="27EDBF98">
          <wp:extent cx="7581038" cy="956367"/>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81038" cy="956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34A" w:rsidRDefault="00AE534A" w:rsidP="00BF54D6">
      <w:pPr>
        <w:spacing w:line="240" w:lineRule="auto"/>
      </w:pPr>
      <w:r>
        <w:separator/>
      </w:r>
    </w:p>
  </w:footnote>
  <w:footnote w:type="continuationSeparator" w:id="0">
    <w:p w:rsidR="00AE534A" w:rsidRDefault="00AE534A"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DEB" w:rsidRPr="00CC58F6" w:rsidRDefault="00063DEB" w:rsidP="005D4810">
    <w:pPr>
      <w:pStyle w:val="Heading1"/>
      <w:ind w:left="-643"/>
    </w:pPr>
    <w:r w:rsidRPr="00CC58F6">
      <w:t xml:space="preserve">STATEMENT OF </w:t>
    </w:r>
    <w:r w:rsidRPr="00CC58F6">
      <w:br/>
      <w:t>ACCOUNTABILITY</w:t>
    </w:r>
  </w:p>
  <w:p w:rsidR="00063DEB" w:rsidRDefault="00140422" w:rsidP="00D45CBD">
    <w:pPr>
      <w:pStyle w:val="Heading2"/>
      <w:ind w:left="-629"/>
    </w:pPr>
    <w:r>
      <w:rPr>
        <w:highlight w:val="yellow"/>
      </w:rPr>
      <w:t xml:space="preserve">Medical Officer / Fellow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C5DA8"/>
    <w:multiLevelType w:val="hybridMultilevel"/>
    <w:tmpl w:val="8168E0E0"/>
    <w:lvl w:ilvl="0" w:tplc="3134F372">
      <w:start w:val="1"/>
      <w:numFmt w:val="bullet"/>
      <w:lvlText w:val=""/>
      <w:lvlJc w:val="left"/>
      <w:pPr>
        <w:tabs>
          <w:tab w:val="num" w:pos="720"/>
        </w:tabs>
        <w:ind w:left="720" w:hanging="360"/>
      </w:pPr>
      <w:rPr>
        <w:rFonts w:ascii="Wingdings" w:hAnsi="Wingdings" w:hint="default"/>
        <w:sz w:val="20"/>
      </w:rPr>
    </w:lvl>
    <w:lvl w:ilvl="1" w:tplc="E5BE587E" w:tentative="1">
      <w:start w:val="1"/>
      <w:numFmt w:val="bullet"/>
      <w:lvlText w:val=""/>
      <w:lvlJc w:val="left"/>
      <w:pPr>
        <w:tabs>
          <w:tab w:val="num" w:pos="1440"/>
        </w:tabs>
        <w:ind w:left="1440" w:hanging="360"/>
      </w:pPr>
      <w:rPr>
        <w:rFonts w:ascii="Wingdings" w:hAnsi="Wingdings" w:hint="default"/>
        <w:sz w:val="20"/>
      </w:rPr>
    </w:lvl>
    <w:lvl w:ilvl="2" w:tplc="499094E2" w:tentative="1">
      <w:start w:val="1"/>
      <w:numFmt w:val="bullet"/>
      <w:lvlText w:val=""/>
      <w:lvlJc w:val="left"/>
      <w:pPr>
        <w:tabs>
          <w:tab w:val="num" w:pos="2160"/>
        </w:tabs>
        <w:ind w:left="2160" w:hanging="360"/>
      </w:pPr>
      <w:rPr>
        <w:rFonts w:ascii="Wingdings" w:hAnsi="Wingdings" w:hint="default"/>
        <w:sz w:val="20"/>
      </w:rPr>
    </w:lvl>
    <w:lvl w:ilvl="3" w:tplc="15A00F0A" w:tentative="1">
      <w:start w:val="1"/>
      <w:numFmt w:val="bullet"/>
      <w:lvlText w:val=""/>
      <w:lvlJc w:val="left"/>
      <w:pPr>
        <w:tabs>
          <w:tab w:val="num" w:pos="2880"/>
        </w:tabs>
        <w:ind w:left="2880" w:hanging="360"/>
      </w:pPr>
      <w:rPr>
        <w:rFonts w:ascii="Wingdings" w:hAnsi="Wingdings" w:hint="default"/>
        <w:sz w:val="20"/>
      </w:rPr>
    </w:lvl>
    <w:lvl w:ilvl="4" w:tplc="5E36D088" w:tentative="1">
      <w:start w:val="1"/>
      <w:numFmt w:val="bullet"/>
      <w:lvlText w:val=""/>
      <w:lvlJc w:val="left"/>
      <w:pPr>
        <w:tabs>
          <w:tab w:val="num" w:pos="3600"/>
        </w:tabs>
        <w:ind w:left="3600" w:hanging="360"/>
      </w:pPr>
      <w:rPr>
        <w:rFonts w:ascii="Wingdings" w:hAnsi="Wingdings" w:hint="default"/>
        <w:sz w:val="20"/>
      </w:rPr>
    </w:lvl>
    <w:lvl w:ilvl="5" w:tplc="7AE628E6" w:tentative="1">
      <w:start w:val="1"/>
      <w:numFmt w:val="bullet"/>
      <w:lvlText w:val=""/>
      <w:lvlJc w:val="left"/>
      <w:pPr>
        <w:tabs>
          <w:tab w:val="num" w:pos="4320"/>
        </w:tabs>
        <w:ind w:left="4320" w:hanging="360"/>
      </w:pPr>
      <w:rPr>
        <w:rFonts w:ascii="Wingdings" w:hAnsi="Wingdings" w:hint="default"/>
        <w:sz w:val="20"/>
      </w:rPr>
    </w:lvl>
    <w:lvl w:ilvl="6" w:tplc="4202D766" w:tentative="1">
      <w:start w:val="1"/>
      <w:numFmt w:val="bullet"/>
      <w:lvlText w:val=""/>
      <w:lvlJc w:val="left"/>
      <w:pPr>
        <w:tabs>
          <w:tab w:val="num" w:pos="5040"/>
        </w:tabs>
        <w:ind w:left="5040" w:hanging="360"/>
      </w:pPr>
      <w:rPr>
        <w:rFonts w:ascii="Wingdings" w:hAnsi="Wingdings" w:hint="default"/>
        <w:sz w:val="20"/>
      </w:rPr>
    </w:lvl>
    <w:lvl w:ilvl="7" w:tplc="FC1AF9B0" w:tentative="1">
      <w:start w:val="1"/>
      <w:numFmt w:val="bullet"/>
      <w:lvlText w:val=""/>
      <w:lvlJc w:val="left"/>
      <w:pPr>
        <w:tabs>
          <w:tab w:val="num" w:pos="5760"/>
        </w:tabs>
        <w:ind w:left="5760" w:hanging="360"/>
      </w:pPr>
      <w:rPr>
        <w:rFonts w:ascii="Wingdings" w:hAnsi="Wingdings" w:hint="default"/>
        <w:sz w:val="20"/>
      </w:rPr>
    </w:lvl>
    <w:lvl w:ilvl="8" w:tplc="6804F04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F53B2"/>
    <w:multiLevelType w:val="hybridMultilevel"/>
    <w:tmpl w:val="340E61A4"/>
    <w:lvl w:ilvl="0" w:tplc="22D6AFE6">
      <w:start w:val="1"/>
      <w:numFmt w:val="bullet"/>
      <w:lvlText w:val=""/>
      <w:lvlJc w:val="left"/>
      <w:pPr>
        <w:tabs>
          <w:tab w:val="num" w:pos="360"/>
        </w:tabs>
        <w:ind w:left="360" w:hanging="360"/>
      </w:pPr>
      <w:rPr>
        <w:rFonts w:ascii="Symbol" w:hAnsi="Symbol" w:hint="default"/>
        <w:sz w:val="20"/>
      </w:rPr>
    </w:lvl>
    <w:lvl w:ilvl="1" w:tplc="89A620DA" w:tentative="1">
      <w:start w:val="1"/>
      <w:numFmt w:val="bullet"/>
      <w:lvlText w:val=""/>
      <w:lvlJc w:val="left"/>
      <w:pPr>
        <w:tabs>
          <w:tab w:val="num" w:pos="1080"/>
        </w:tabs>
        <w:ind w:left="1080" w:hanging="360"/>
      </w:pPr>
      <w:rPr>
        <w:rFonts w:ascii="Symbol" w:hAnsi="Symbol" w:hint="default"/>
        <w:sz w:val="20"/>
      </w:rPr>
    </w:lvl>
    <w:lvl w:ilvl="2" w:tplc="B71AD262" w:tentative="1">
      <w:start w:val="1"/>
      <w:numFmt w:val="bullet"/>
      <w:lvlText w:val=""/>
      <w:lvlJc w:val="left"/>
      <w:pPr>
        <w:tabs>
          <w:tab w:val="num" w:pos="1800"/>
        </w:tabs>
        <w:ind w:left="1800" w:hanging="360"/>
      </w:pPr>
      <w:rPr>
        <w:rFonts w:ascii="Symbol" w:hAnsi="Symbol" w:hint="default"/>
        <w:sz w:val="20"/>
      </w:rPr>
    </w:lvl>
    <w:lvl w:ilvl="3" w:tplc="B30AF70C" w:tentative="1">
      <w:start w:val="1"/>
      <w:numFmt w:val="bullet"/>
      <w:lvlText w:val=""/>
      <w:lvlJc w:val="left"/>
      <w:pPr>
        <w:tabs>
          <w:tab w:val="num" w:pos="2520"/>
        </w:tabs>
        <w:ind w:left="2520" w:hanging="360"/>
      </w:pPr>
      <w:rPr>
        <w:rFonts w:ascii="Symbol" w:hAnsi="Symbol" w:hint="default"/>
        <w:sz w:val="20"/>
      </w:rPr>
    </w:lvl>
    <w:lvl w:ilvl="4" w:tplc="41502212" w:tentative="1">
      <w:start w:val="1"/>
      <w:numFmt w:val="bullet"/>
      <w:lvlText w:val=""/>
      <w:lvlJc w:val="left"/>
      <w:pPr>
        <w:tabs>
          <w:tab w:val="num" w:pos="3240"/>
        </w:tabs>
        <w:ind w:left="3240" w:hanging="360"/>
      </w:pPr>
      <w:rPr>
        <w:rFonts w:ascii="Symbol" w:hAnsi="Symbol" w:hint="default"/>
        <w:sz w:val="20"/>
      </w:rPr>
    </w:lvl>
    <w:lvl w:ilvl="5" w:tplc="9110BD0A" w:tentative="1">
      <w:start w:val="1"/>
      <w:numFmt w:val="bullet"/>
      <w:lvlText w:val=""/>
      <w:lvlJc w:val="left"/>
      <w:pPr>
        <w:tabs>
          <w:tab w:val="num" w:pos="3960"/>
        </w:tabs>
        <w:ind w:left="3960" w:hanging="360"/>
      </w:pPr>
      <w:rPr>
        <w:rFonts w:ascii="Symbol" w:hAnsi="Symbol" w:hint="default"/>
        <w:sz w:val="20"/>
      </w:rPr>
    </w:lvl>
    <w:lvl w:ilvl="6" w:tplc="B1EE910E" w:tentative="1">
      <w:start w:val="1"/>
      <w:numFmt w:val="bullet"/>
      <w:lvlText w:val=""/>
      <w:lvlJc w:val="left"/>
      <w:pPr>
        <w:tabs>
          <w:tab w:val="num" w:pos="4680"/>
        </w:tabs>
        <w:ind w:left="4680" w:hanging="360"/>
      </w:pPr>
      <w:rPr>
        <w:rFonts w:ascii="Symbol" w:hAnsi="Symbol" w:hint="default"/>
        <w:sz w:val="20"/>
      </w:rPr>
    </w:lvl>
    <w:lvl w:ilvl="7" w:tplc="2C2E3BDA" w:tentative="1">
      <w:start w:val="1"/>
      <w:numFmt w:val="bullet"/>
      <w:lvlText w:val=""/>
      <w:lvlJc w:val="left"/>
      <w:pPr>
        <w:tabs>
          <w:tab w:val="num" w:pos="5400"/>
        </w:tabs>
        <w:ind w:left="5400" w:hanging="360"/>
      </w:pPr>
      <w:rPr>
        <w:rFonts w:ascii="Symbol" w:hAnsi="Symbol" w:hint="default"/>
        <w:sz w:val="20"/>
      </w:rPr>
    </w:lvl>
    <w:lvl w:ilvl="8" w:tplc="A5DC6B4C"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CBC3C69"/>
    <w:multiLevelType w:val="hybridMultilevel"/>
    <w:tmpl w:val="74D8F862"/>
    <w:lvl w:ilvl="0" w:tplc="12B88A30">
      <w:start w:val="1"/>
      <w:numFmt w:val="bullet"/>
      <w:lvlText w:val=""/>
      <w:lvlJc w:val="left"/>
      <w:pPr>
        <w:tabs>
          <w:tab w:val="num" w:pos="360"/>
        </w:tabs>
        <w:ind w:left="360" w:hanging="360"/>
      </w:pPr>
      <w:rPr>
        <w:rFonts w:ascii="Symbol" w:hAnsi="Symbol" w:hint="default"/>
        <w:sz w:val="20"/>
      </w:rPr>
    </w:lvl>
    <w:lvl w:ilvl="1" w:tplc="E5022A24" w:tentative="1">
      <w:start w:val="1"/>
      <w:numFmt w:val="bullet"/>
      <w:lvlText w:val=""/>
      <w:lvlJc w:val="left"/>
      <w:pPr>
        <w:tabs>
          <w:tab w:val="num" w:pos="1080"/>
        </w:tabs>
        <w:ind w:left="1080" w:hanging="360"/>
      </w:pPr>
      <w:rPr>
        <w:rFonts w:ascii="Symbol" w:hAnsi="Symbol" w:hint="default"/>
        <w:sz w:val="20"/>
      </w:rPr>
    </w:lvl>
    <w:lvl w:ilvl="2" w:tplc="33580FBA" w:tentative="1">
      <w:start w:val="1"/>
      <w:numFmt w:val="bullet"/>
      <w:lvlText w:val=""/>
      <w:lvlJc w:val="left"/>
      <w:pPr>
        <w:tabs>
          <w:tab w:val="num" w:pos="1800"/>
        </w:tabs>
        <w:ind w:left="1800" w:hanging="360"/>
      </w:pPr>
      <w:rPr>
        <w:rFonts w:ascii="Symbol" w:hAnsi="Symbol" w:hint="default"/>
        <w:sz w:val="20"/>
      </w:rPr>
    </w:lvl>
    <w:lvl w:ilvl="3" w:tplc="B53A18F8" w:tentative="1">
      <w:start w:val="1"/>
      <w:numFmt w:val="bullet"/>
      <w:lvlText w:val=""/>
      <w:lvlJc w:val="left"/>
      <w:pPr>
        <w:tabs>
          <w:tab w:val="num" w:pos="2520"/>
        </w:tabs>
        <w:ind w:left="2520" w:hanging="360"/>
      </w:pPr>
      <w:rPr>
        <w:rFonts w:ascii="Symbol" w:hAnsi="Symbol" w:hint="default"/>
        <w:sz w:val="20"/>
      </w:rPr>
    </w:lvl>
    <w:lvl w:ilvl="4" w:tplc="29643876" w:tentative="1">
      <w:start w:val="1"/>
      <w:numFmt w:val="bullet"/>
      <w:lvlText w:val=""/>
      <w:lvlJc w:val="left"/>
      <w:pPr>
        <w:tabs>
          <w:tab w:val="num" w:pos="3240"/>
        </w:tabs>
        <w:ind w:left="3240" w:hanging="360"/>
      </w:pPr>
      <w:rPr>
        <w:rFonts w:ascii="Symbol" w:hAnsi="Symbol" w:hint="default"/>
        <w:sz w:val="20"/>
      </w:rPr>
    </w:lvl>
    <w:lvl w:ilvl="5" w:tplc="9956F384" w:tentative="1">
      <w:start w:val="1"/>
      <w:numFmt w:val="bullet"/>
      <w:lvlText w:val=""/>
      <w:lvlJc w:val="left"/>
      <w:pPr>
        <w:tabs>
          <w:tab w:val="num" w:pos="3960"/>
        </w:tabs>
        <w:ind w:left="3960" w:hanging="360"/>
      </w:pPr>
      <w:rPr>
        <w:rFonts w:ascii="Symbol" w:hAnsi="Symbol" w:hint="default"/>
        <w:sz w:val="20"/>
      </w:rPr>
    </w:lvl>
    <w:lvl w:ilvl="6" w:tplc="C0E0F9C4" w:tentative="1">
      <w:start w:val="1"/>
      <w:numFmt w:val="bullet"/>
      <w:lvlText w:val=""/>
      <w:lvlJc w:val="left"/>
      <w:pPr>
        <w:tabs>
          <w:tab w:val="num" w:pos="4680"/>
        </w:tabs>
        <w:ind w:left="4680" w:hanging="360"/>
      </w:pPr>
      <w:rPr>
        <w:rFonts w:ascii="Symbol" w:hAnsi="Symbol" w:hint="default"/>
        <w:sz w:val="20"/>
      </w:rPr>
    </w:lvl>
    <w:lvl w:ilvl="7" w:tplc="7CCABD54" w:tentative="1">
      <w:start w:val="1"/>
      <w:numFmt w:val="bullet"/>
      <w:lvlText w:val=""/>
      <w:lvlJc w:val="left"/>
      <w:pPr>
        <w:tabs>
          <w:tab w:val="num" w:pos="5400"/>
        </w:tabs>
        <w:ind w:left="5400" w:hanging="360"/>
      </w:pPr>
      <w:rPr>
        <w:rFonts w:ascii="Symbol" w:hAnsi="Symbol" w:hint="default"/>
        <w:sz w:val="20"/>
      </w:rPr>
    </w:lvl>
    <w:lvl w:ilvl="8" w:tplc="EBD85E7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6" w15:restartNumberingAfterBreak="0">
    <w:nsid w:val="24B90F9F"/>
    <w:multiLevelType w:val="hybridMultilevel"/>
    <w:tmpl w:val="0964BF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A2F0287"/>
    <w:multiLevelType w:val="hybridMultilevel"/>
    <w:tmpl w:val="39F0F9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0061F3F"/>
    <w:multiLevelType w:val="hybridMultilevel"/>
    <w:tmpl w:val="DD000C7C"/>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0" w15:restartNumberingAfterBreak="0">
    <w:nsid w:val="37614F5D"/>
    <w:multiLevelType w:val="hybridMultilevel"/>
    <w:tmpl w:val="D13A3CCC"/>
    <w:lvl w:ilvl="0" w:tplc="BE846FF2">
      <w:start w:val="1"/>
      <w:numFmt w:val="bullet"/>
      <w:lvlText w:val=""/>
      <w:lvlJc w:val="left"/>
      <w:pPr>
        <w:tabs>
          <w:tab w:val="num" w:pos="720"/>
        </w:tabs>
        <w:ind w:left="720" w:hanging="360"/>
      </w:pPr>
      <w:rPr>
        <w:rFonts w:ascii="Symbol" w:hAnsi="Symbol" w:hint="default"/>
        <w:sz w:val="20"/>
      </w:rPr>
    </w:lvl>
    <w:lvl w:ilvl="1" w:tplc="0A0CCA66" w:tentative="1">
      <w:start w:val="1"/>
      <w:numFmt w:val="bullet"/>
      <w:lvlText w:val=""/>
      <w:lvlJc w:val="left"/>
      <w:pPr>
        <w:tabs>
          <w:tab w:val="num" w:pos="1440"/>
        </w:tabs>
        <w:ind w:left="1440" w:hanging="360"/>
      </w:pPr>
      <w:rPr>
        <w:rFonts w:ascii="Symbol" w:hAnsi="Symbol" w:hint="default"/>
        <w:sz w:val="20"/>
      </w:rPr>
    </w:lvl>
    <w:lvl w:ilvl="2" w:tplc="3A100868" w:tentative="1">
      <w:start w:val="1"/>
      <w:numFmt w:val="bullet"/>
      <w:lvlText w:val=""/>
      <w:lvlJc w:val="left"/>
      <w:pPr>
        <w:tabs>
          <w:tab w:val="num" w:pos="2160"/>
        </w:tabs>
        <w:ind w:left="2160" w:hanging="360"/>
      </w:pPr>
      <w:rPr>
        <w:rFonts w:ascii="Symbol" w:hAnsi="Symbol" w:hint="default"/>
        <w:sz w:val="20"/>
      </w:rPr>
    </w:lvl>
    <w:lvl w:ilvl="3" w:tplc="D0AE4D40" w:tentative="1">
      <w:start w:val="1"/>
      <w:numFmt w:val="bullet"/>
      <w:lvlText w:val=""/>
      <w:lvlJc w:val="left"/>
      <w:pPr>
        <w:tabs>
          <w:tab w:val="num" w:pos="2880"/>
        </w:tabs>
        <w:ind w:left="2880" w:hanging="360"/>
      </w:pPr>
      <w:rPr>
        <w:rFonts w:ascii="Symbol" w:hAnsi="Symbol" w:hint="default"/>
        <w:sz w:val="20"/>
      </w:rPr>
    </w:lvl>
    <w:lvl w:ilvl="4" w:tplc="E20A53A4" w:tentative="1">
      <w:start w:val="1"/>
      <w:numFmt w:val="bullet"/>
      <w:lvlText w:val=""/>
      <w:lvlJc w:val="left"/>
      <w:pPr>
        <w:tabs>
          <w:tab w:val="num" w:pos="3600"/>
        </w:tabs>
        <w:ind w:left="3600" w:hanging="360"/>
      </w:pPr>
      <w:rPr>
        <w:rFonts w:ascii="Symbol" w:hAnsi="Symbol" w:hint="default"/>
        <w:sz w:val="20"/>
      </w:rPr>
    </w:lvl>
    <w:lvl w:ilvl="5" w:tplc="315C0278" w:tentative="1">
      <w:start w:val="1"/>
      <w:numFmt w:val="bullet"/>
      <w:lvlText w:val=""/>
      <w:lvlJc w:val="left"/>
      <w:pPr>
        <w:tabs>
          <w:tab w:val="num" w:pos="4320"/>
        </w:tabs>
        <w:ind w:left="4320" w:hanging="360"/>
      </w:pPr>
      <w:rPr>
        <w:rFonts w:ascii="Symbol" w:hAnsi="Symbol" w:hint="default"/>
        <w:sz w:val="20"/>
      </w:rPr>
    </w:lvl>
    <w:lvl w:ilvl="6" w:tplc="1C568A12" w:tentative="1">
      <w:start w:val="1"/>
      <w:numFmt w:val="bullet"/>
      <w:lvlText w:val=""/>
      <w:lvlJc w:val="left"/>
      <w:pPr>
        <w:tabs>
          <w:tab w:val="num" w:pos="5040"/>
        </w:tabs>
        <w:ind w:left="5040" w:hanging="360"/>
      </w:pPr>
      <w:rPr>
        <w:rFonts w:ascii="Symbol" w:hAnsi="Symbol" w:hint="default"/>
        <w:sz w:val="20"/>
      </w:rPr>
    </w:lvl>
    <w:lvl w:ilvl="7" w:tplc="7F3ED008" w:tentative="1">
      <w:start w:val="1"/>
      <w:numFmt w:val="bullet"/>
      <w:lvlText w:val=""/>
      <w:lvlJc w:val="left"/>
      <w:pPr>
        <w:tabs>
          <w:tab w:val="num" w:pos="5760"/>
        </w:tabs>
        <w:ind w:left="5760" w:hanging="360"/>
      </w:pPr>
      <w:rPr>
        <w:rFonts w:ascii="Symbol" w:hAnsi="Symbol" w:hint="default"/>
        <w:sz w:val="20"/>
      </w:rPr>
    </w:lvl>
    <w:lvl w:ilvl="8" w:tplc="7B26BD7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C10E05"/>
    <w:multiLevelType w:val="hybridMultilevel"/>
    <w:tmpl w:val="F20A0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1B5E6F"/>
    <w:multiLevelType w:val="hybridMultilevel"/>
    <w:tmpl w:val="3948E1F4"/>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465C73E5"/>
    <w:multiLevelType w:val="hybridMultilevel"/>
    <w:tmpl w:val="BAC238A4"/>
    <w:lvl w:ilvl="0" w:tplc="7A7E9A38">
      <w:start w:val="1"/>
      <w:numFmt w:val="bullet"/>
      <w:lvlText w:val=""/>
      <w:lvlJc w:val="left"/>
      <w:pPr>
        <w:tabs>
          <w:tab w:val="num" w:pos="360"/>
        </w:tabs>
        <w:ind w:left="360" w:hanging="360"/>
      </w:pPr>
      <w:rPr>
        <w:rFonts w:ascii="Symbol" w:hAnsi="Symbol" w:hint="default"/>
        <w:sz w:val="20"/>
      </w:rPr>
    </w:lvl>
    <w:lvl w:ilvl="1" w:tplc="028AA79C" w:tentative="1">
      <w:start w:val="1"/>
      <w:numFmt w:val="bullet"/>
      <w:lvlText w:val=""/>
      <w:lvlJc w:val="left"/>
      <w:pPr>
        <w:tabs>
          <w:tab w:val="num" w:pos="1080"/>
        </w:tabs>
        <w:ind w:left="1080" w:hanging="360"/>
      </w:pPr>
      <w:rPr>
        <w:rFonts w:ascii="Wingdings" w:hAnsi="Wingdings" w:hint="default"/>
        <w:sz w:val="20"/>
      </w:rPr>
    </w:lvl>
    <w:lvl w:ilvl="2" w:tplc="8F007A20" w:tentative="1">
      <w:start w:val="1"/>
      <w:numFmt w:val="bullet"/>
      <w:lvlText w:val=""/>
      <w:lvlJc w:val="left"/>
      <w:pPr>
        <w:tabs>
          <w:tab w:val="num" w:pos="1800"/>
        </w:tabs>
        <w:ind w:left="1800" w:hanging="360"/>
      </w:pPr>
      <w:rPr>
        <w:rFonts w:ascii="Wingdings" w:hAnsi="Wingdings" w:hint="default"/>
        <w:sz w:val="20"/>
      </w:rPr>
    </w:lvl>
    <w:lvl w:ilvl="3" w:tplc="969086B2" w:tentative="1">
      <w:start w:val="1"/>
      <w:numFmt w:val="bullet"/>
      <w:lvlText w:val=""/>
      <w:lvlJc w:val="left"/>
      <w:pPr>
        <w:tabs>
          <w:tab w:val="num" w:pos="2520"/>
        </w:tabs>
        <w:ind w:left="2520" w:hanging="360"/>
      </w:pPr>
      <w:rPr>
        <w:rFonts w:ascii="Wingdings" w:hAnsi="Wingdings" w:hint="default"/>
        <w:sz w:val="20"/>
      </w:rPr>
    </w:lvl>
    <w:lvl w:ilvl="4" w:tplc="D966A818" w:tentative="1">
      <w:start w:val="1"/>
      <w:numFmt w:val="bullet"/>
      <w:lvlText w:val=""/>
      <w:lvlJc w:val="left"/>
      <w:pPr>
        <w:tabs>
          <w:tab w:val="num" w:pos="3240"/>
        </w:tabs>
        <w:ind w:left="3240" w:hanging="360"/>
      </w:pPr>
      <w:rPr>
        <w:rFonts w:ascii="Wingdings" w:hAnsi="Wingdings" w:hint="default"/>
        <w:sz w:val="20"/>
      </w:rPr>
    </w:lvl>
    <w:lvl w:ilvl="5" w:tplc="4B845B4E" w:tentative="1">
      <w:start w:val="1"/>
      <w:numFmt w:val="bullet"/>
      <w:lvlText w:val=""/>
      <w:lvlJc w:val="left"/>
      <w:pPr>
        <w:tabs>
          <w:tab w:val="num" w:pos="3960"/>
        </w:tabs>
        <w:ind w:left="3960" w:hanging="360"/>
      </w:pPr>
      <w:rPr>
        <w:rFonts w:ascii="Wingdings" w:hAnsi="Wingdings" w:hint="default"/>
        <w:sz w:val="20"/>
      </w:rPr>
    </w:lvl>
    <w:lvl w:ilvl="6" w:tplc="2E3AE2B4" w:tentative="1">
      <w:start w:val="1"/>
      <w:numFmt w:val="bullet"/>
      <w:lvlText w:val=""/>
      <w:lvlJc w:val="left"/>
      <w:pPr>
        <w:tabs>
          <w:tab w:val="num" w:pos="4680"/>
        </w:tabs>
        <w:ind w:left="4680" w:hanging="360"/>
      </w:pPr>
      <w:rPr>
        <w:rFonts w:ascii="Wingdings" w:hAnsi="Wingdings" w:hint="default"/>
        <w:sz w:val="20"/>
      </w:rPr>
    </w:lvl>
    <w:lvl w:ilvl="7" w:tplc="BF88453E" w:tentative="1">
      <w:start w:val="1"/>
      <w:numFmt w:val="bullet"/>
      <w:lvlText w:val=""/>
      <w:lvlJc w:val="left"/>
      <w:pPr>
        <w:tabs>
          <w:tab w:val="num" w:pos="5400"/>
        </w:tabs>
        <w:ind w:left="5400" w:hanging="360"/>
      </w:pPr>
      <w:rPr>
        <w:rFonts w:ascii="Wingdings" w:hAnsi="Wingdings" w:hint="default"/>
        <w:sz w:val="20"/>
      </w:rPr>
    </w:lvl>
    <w:lvl w:ilvl="8" w:tplc="ADE82830"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4D0C"/>
    <w:multiLevelType w:val="hybridMultilevel"/>
    <w:tmpl w:val="15E2D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697739F"/>
    <w:multiLevelType w:val="multilevel"/>
    <w:tmpl w:val="D76CD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0" w15:restartNumberingAfterBreak="0">
    <w:nsid w:val="7E8C19DE"/>
    <w:multiLevelType w:val="hybridMultilevel"/>
    <w:tmpl w:val="136C884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B0CFC"/>
    <w:multiLevelType w:val="hybridMultilevel"/>
    <w:tmpl w:val="A1F02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8"/>
  </w:num>
  <w:num w:numId="4">
    <w:abstractNumId w:val="16"/>
  </w:num>
  <w:num w:numId="5">
    <w:abstractNumId w:val="19"/>
  </w:num>
  <w:num w:numId="6">
    <w:abstractNumId w:val="5"/>
  </w:num>
  <w:num w:numId="7">
    <w:abstractNumId w:val="4"/>
  </w:num>
  <w:num w:numId="8">
    <w:abstractNumId w:val="0"/>
  </w:num>
  <w:num w:numId="9">
    <w:abstractNumId w:val="1"/>
  </w:num>
  <w:num w:numId="10">
    <w:abstractNumId w:val="9"/>
  </w:num>
  <w:num w:numId="11">
    <w:abstractNumId w:val="17"/>
  </w:num>
  <w:num w:numId="12">
    <w:abstractNumId w:val="2"/>
  </w:num>
  <w:num w:numId="13">
    <w:abstractNumId w:val="3"/>
  </w:num>
  <w:num w:numId="14">
    <w:abstractNumId w:val="10"/>
  </w:num>
  <w:num w:numId="15">
    <w:abstractNumId w:val="13"/>
  </w:num>
  <w:num w:numId="16">
    <w:abstractNumId w:val="8"/>
  </w:num>
  <w:num w:numId="17">
    <w:abstractNumId w:val="20"/>
  </w:num>
  <w:num w:numId="18">
    <w:abstractNumId w:val="12"/>
  </w:num>
  <w:num w:numId="19">
    <w:abstractNumId w:val="7"/>
  </w:num>
  <w:num w:numId="20">
    <w:abstractNumId w:val="21"/>
  </w:num>
  <w:num w:numId="21">
    <w:abstractNumId w:val="6"/>
  </w:num>
  <w:num w:numId="22">
    <w:abstractNumId w:val="15"/>
  </w:num>
  <w:num w:numId="23">
    <w:abstractNumId w:val="11"/>
  </w:num>
  <w:num w:numId="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12DA7"/>
    <w:rsid w:val="00015026"/>
    <w:rsid w:val="00017BB8"/>
    <w:rsid w:val="00021888"/>
    <w:rsid w:val="00021B63"/>
    <w:rsid w:val="0003081C"/>
    <w:rsid w:val="00030DA7"/>
    <w:rsid w:val="00043CCF"/>
    <w:rsid w:val="00045C67"/>
    <w:rsid w:val="000465DE"/>
    <w:rsid w:val="00050EDA"/>
    <w:rsid w:val="00051254"/>
    <w:rsid w:val="00052DC5"/>
    <w:rsid w:val="0005493C"/>
    <w:rsid w:val="00056015"/>
    <w:rsid w:val="00062CD8"/>
    <w:rsid w:val="00063DEB"/>
    <w:rsid w:val="00064F21"/>
    <w:rsid w:val="000661AB"/>
    <w:rsid w:val="000730D7"/>
    <w:rsid w:val="00073815"/>
    <w:rsid w:val="00076A10"/>
    <w:rsid w:val="00077D54"/>
    <w:rsid w:val="00080A46"/>
    <w:rsid w:val="00081263"/>
    <w:rsid w:val="00081331"/>
    <w:rsid w:val="0008228C"/>
    <w:rsid w:val="0009243E"/>
    <w:rsid w:val="000A3D91"/>
    <w:rsid w:val="000B13EA"/>
    <w:rsid w:val="000B199D"/>
    <w:rsid w:val="000B1CA6"/>
    <w:rsid w:val="000B5031"/>
    <w:rsid w:val="000C26CA"/>
    <w:rsid w:val="000C2A02"/>
    <w:rsid w:val="000C3993"/>
    <w:rsid w:val="000C7BCF"/>
    <w:rsid w:val="000C7CED"/>
    <w:rsid w:val="000D0FB6"/>
    <w:rsid w:val="000D6E42"/>
    <w:rsid w:val="000D73F4"/>
    <w:rsid w:val="000D765D"/>
    <w:rsid w:val="000D7A2E"/>
    <w:rsid w:val="000E0881"/>
    <w:rsid w:val="000E16D0"/>
    <w:rsid w:val="000E2A80"/>
    <w:rsid w:val="000E2A98"/>
    <w:rsid w:val="000E37DA"/>
    <w:rsid w:val="000F10D8"/>
    <w:rsid w:val="000F1749"/>
    <w:rsid w:val="000F2559"/>
    <w:rsid w:val="000F29D7"/>
    <w:rsid w:val="000F5B4F"/>
    <w:rsid w:val="00103544"/>
    <w:rsid w:val="00104B2E"/>
    <w:rsid w:val="00104D55"/>
    <w:rsid w:val="001057B3"/>
    <w:rsid w:val="0010677F"/>
    <w:rsid w:val="0011272A"/>
    <w:rsid w:val="00113B55"/>
    <w:rsid w:val="00123772"/>
    <w:rsid w:val="0012450E"/>
    <w:rsid w:val="001257BC"/>
    <w:rsid w:val="00125A90"/>
    <w:rsid w:val="00131122"/>
    <w:rsid w:val="00131278"/>
    <w:rsid w:val="00132DAB"/>
    <w:rsid w:val="00136126"/>
    <w:rsid w:val="00136A8C"/>
    <w:rsid w:val="00136C58"/>
    <w:rsid w:val="00140422"/>
    <w:rsid w:val="0014100A"/>
    <w:rsid w:val="00144A43"/>
    <w:rsid w:val="0014554B"/>
    <w:rsid w:val="001477EF"/>
    <w:rsid w:val="00147C7D"/>
    <w:rsid w:val="001523D0"/>
    <w:rsid w:val="0015401F"/>
    <w:rsid w:val="00155031"/>
    <w:rsid w:val="00157341"/>
    <w:rsid w:val="001579D9"/>
    <w:rsid w:val="00160C9D"/>
    <w:rsid w:val="00165F7E"/>
    <w:rsid w:val="00166362"/>
    <w:rsid w:val="00166BF1"/>
    <w:rsid w:val="00167176"/>
    <w:rsid w:val="00171AF5"/>
    <w:rsid w:val="00177E8D"/>
    <w:rsid w:val="00180125"/>
    <w:rsid w:val="001822ED"/>
    <w:rsid w:val="00182333"/>
    <w:rsid w:val="00182E16"/>
    <w:rsid w:val="0018310A"/>
    <w:rsid w:val="00185413"/>
    <w:rsid w:val="00185DBF"/>
    <w:rsid w:val="00185F55"/>
    <w:rsid w:val="00187B6D"/>
    <w:rsid w:val="00190033"/>
    <w:rsid w:val="001906D7"/>
    <w:rsid w:val="0019115F"/>
    <w:rsid w:val="001A2095"/>
    <w:rsid w:val="001A3B6C"/>
    <w:rsid w:val="001A4F5D"/>
    <w:rsid w:val="001A5DAA"/>
    <w:rsid w:val="001A67D7"/>
    <w:rsid w:val="001A719B"/>
    <w:rsid w:val="001A73FA"/>
    <w:rsid w:val="001B1797"/>
    <w:rsid w:val="001B3C20"/>
    <w:rsid w:val="001C6A81"/>
    <w:rsid w:val="001D2008"/>
    <w:rsid w:val="001D5266"/>
    <w:rsid w:val="001D568C"/>
    <w:rsid w:val="001D6E40"/>
    <w:rsid w:val="001D7AA6"/>
    <w:rsid w:val="001E0BDB"/>
    <w:rsid w:val="001E2A06"/>
    <w:rsid w:val="001E2C90"/>
    <w:rsid w:val="001E7A08"/>
    <w:rsid w:val="001F266C"/>
    <w:rsid w:val="001F3A68"/>
    <w:rsid w:val="001F51D0"/>
    <w:rsid w:val="001F7301"/>
    <w:rsid w:val="00200EB6"/>
    <w:rsid w:val="0020136E"/>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E0E"/>
    <w:rsid w:val="00240AED"/>
    <w:rsid w:val="0024318D"/>
    <w:rsid w:val="002451A8"/>
    <w:rsid w:val="00247B52"/>
    <w:rsid w:val="00250AC0"/>
    <w:rsid w:val="00252892"/>
    <w:rsid w:val="00252F3D"/>
    <w:rsid w:val="00256089"/>
    <w:rsid w:val="00256862"/>
    <w:rsid w:val="0025782C"/>
    <w:rsid w:val="00260BB8"/>
    <w:rsid w:val="00260BD5"/>
    <w:rsid w:val="00264F2F"/>
    <w:rsid w:val="002702B0"/>
    <w:rsid w:val="0027122F"/>
    <w:rsid w:val="002725CE"/>
    <w:rsid w:val="00273460"/>
    <w:rsid w:val="002739DC"/>
    <w:rsid w:val="00273C63"/>
    <w:rsid w:val="00282764"/>
    <w:rsid w:val="0028674F"/>
    <w:rsid w:val="00290C58"/>
    <w:rsid w:val="0029304A"/>
    <w:rsid w:val="00293523"/>
    <w:rsid w:val="00296CAF"/>
    <w:rsid w:val="00297D00"/>
    <w:rsid w:val="002A2227"/>
    <w:rsid w:val="002A264E"/>
    <w:rsid w:val="002A2B2C"/>
    <w:rsid w:val="002A3506"/>
    <w:rsid w:val="002A350C"/>
    <w:rsid w:val="002A3B79"/>
    <w:rsid w:val="002A407F"/>
    <w:rsid w:val="002A506A"/>
    <w:rsid w:val="002A5479"/>
    <w:rsid w:val="002B04B6"/>
    <w:rsid w:val="002B3B6F"/>
    <w:rsid w:val="002B4FFD"/>
    <w:rsid w:val="002D1C9A"/>
    <w:rsid w:val="002D3994"/>
    <w:rsid w:val="002E19F2"/>
    <w:rsid w:val="002E3B37"/>
    <w:rsid w:val="002E42D5"/>
    <w:rsid w:val="002F0FCD"/>
    <w:rsid w:val="002F10E1"/>
    <w:rsid w:val="002F2525"/>
    <w:rsid w:val="002F37C7"/>
    <w:rsid w:val="002F57B1"/>
    <w:rsid w:val="002F62F6"/>
    <w:rsid w:val="002F6AFA"/>
    <w:rsid w:val="00302947"/>
    <w:rsid w:val="00302FBE"/>
    <w:rsid w:val="003031C8"/>
    <w:rsid w:val="00305318"/>
    <w:rsid w:val="00307B65"/>
    <w:rsid w:val="00307E8C"/>
    <w:rsid w:val="00311FEB"/>
    <w:rsid w:val="003137C6"/>
    <w:rsid w:val="0032425F"/>
    <w:rsid w:val="003254DF"/>
    <w:rsid w:val="003254F9"/>
    <w:rsid w:val="00331591"/>
    <w:rsid w:val="003317CB"/>
    <w:rsid w:val="00333438"/>
    <w:rsid w:val="003451DE"/>
    <w:rsid w:val="00345ED2"/>
    <w:rsid w:val="00346863"/>
    <w:rsid w:val="00351F2B"/>
    <w:rsid w:val="003549E3"/>
    <w:rsid w:val="00356078"/>
    <w:rsid w:val="00363CA4"/>
    <w:rsid w:val="00367392"/>
    <w:rsid w:val="003673BD"/>
    <w:rsid w:val="00372651"/>
    <w:rsid w:val="003728E8"/>
    <w:rsid w:val="0037388A"/>
    <w:rsid w:val="00377021"/>
    <w:rsid w:val="003811D4"/>
    <w:rsid w:val="00381AC3"/>
    <w:rsid w:val="00382841"/>
    <w:rsid w:val="00390DD3"/>
    <w:rsid w:val="00393FCE"/>
    <w:rsid w:val="003971E6"/>
    <w:rsid w:val="003A014F"/>
    <w:rsid w:val="003A3E8D"/>
    <w:rsid w:val="003A505C"/>
    <w:rsid w:val="003A51BE"/>
    <w:rsid w:val="003A7F34"/>
    <w:rsid w:val="003B026B"/>
    <w:rsid w:val="003B44E3"/>
    <w:rsid w:val="003B4FCA"/>
    <w:rsid w:val="003B64CF"/>
    <w:rsid w:val="003B65E8"/>
    <w:rsid w:val="003C08C4"/>
    <w:rsid w:val="003C11BC"/>
    <w:rsid w:val="003C2318"/>
    <w:rsid w:val="003C5392"/>
    <w:rsid w:val="003C5C38"/>
    <w:rsid w:val="003C764F"/>
    <w:rsid w:val="003C7F44"/>
    <w:rsid w:val="003D0177"/>
    <w:rsid w:val="003D36B9"/>
    <w:rsid w:val="003D3726"/>
    <w:rsid w:val="003D795D"/>
    <w:rsid w:val="003E0648"/>
    <w:rsid w:val="003E1752"/>
    <w:rsid w:val="003E5B8F"/>
    <w:rsid w:val="003F1716"/>
    <w:rsid w:val="003F3A1D"/>
    <w:rsid w:val="003F453E"/>
    <w:rsid w:val="003F4DB2"/>
    <w:rsid w:val="003F6759"/>
    <w:rsid w:val="003F7050"/>
    <w:rsid w:val="00406B67"/>
    <w:rsid w:val="0041396B"/>
    <w:rsid w:val="00415804"/>
    <w:rsid w:val="00416CEF"/>
    <w:rsid w:val="00417C1C"/>
    <w:rsid w:val="00420BE9"/>
    <w:rsid w:val="004259BB"/>
    <w:rsid w:val="004260DF"/>
    <w:rsid w:val="004326ED"/>
    <w:rsid w:val="0043529C"/>
    <w:rsid w:val="00443403"/>
    <w:rsid w:val="00444A1D"/>
    <w:rsid w:val="00445ED7"/>
    <w:rsid w:val="00450120"/>
    <w:rsid w:val="00454081"/>
    <w:rsid w:val="00465D10"/>
    <w:rsid w:val="00470AB6"/>
    <w:rsid w:val="00474B0B"/>
    <w:rsid w:val="00475E47"/>
    <w:rsid w:val="00477971"/>
    <w:rsid w:val="0048690C"/>
    <w:rsid w:val="004939E3"/>
    <w:rsid w:val="00493B41"/>
    <w:rsid w:val="00494B33"/>
    <w:rsid w:val="004979E9"/>
    <w:rsid w:val="004A17F4"/>
    <w:rsid w:val="004A4233"/>
    <w:rsid w:val="004A6F21"/>
    <w:rsid w:val="004A785F"/>
    <w:rsid w:val="004B24E2"/>
    <w:rsid w:val="004B3E59"/>
    <w:rsid w:val="004B4E86"/>
    <w:rsid w:val="004B5101"/>
    <w:rsid w:val="004B5965"/>
    <w:rsid w:val="004B7542"/>
    <w:rsid w:val="004C09DB"/>
    <w:rsid w:val="004C1597"/>
    <w:rsid w:val="004C2721"/>
    <w:rsid w:val="004C4A91"/>
    <w:rsid w:val="004D16AE"/>
    <w:rsid w:val="004D28C3"/>
    <w:rsid w:val="004D7686"/>
    <w:rsid w:val="004E0FC0"/>
    <w:rsid w:val="004F16FA"/>
    <w:rsid w:val="004F2BDA"/>
    <w:rsid w:val="004F59E5"/>
    <w:rsid w:val="004F7A8F"/>
    <w:rsid w:val="005015D1"/>
    <w:rsid w:val="0050247C"/>
    <w:rsid w:val="005043B2"/>
    <w:rsid w:val="005049BA"/>
    <w:rsid w:val="00504C65"/>
    <w:rsid w:val="00506CAA"/>
    <w:rsid w:val="0050797A"/>
    <w:rsid w:val="00526124"/>
    <w:rsid w:val="00532717"/>
    <w:rsid w:val="00534909"/>
    <w:rsid w:val="00536893"/>
    <w:rsid w:val="005370F0"/>
    <w:rsid w:val="0054139D"/>
    <w:rsid w:val="0054193D"/>
    <w:rsid w:val="00544A77"/>
    <w:rsid w:val="00546B12"/>
    <w:rsid w:val="00552985"/>
    <w:rsid w:val="00555035"/>
    <w:rsid w:val="005575EF"/>
    <w:rsid w:val="00561B1C"/>
    <w:rsid w:val="005719B6"/>
    <w:rsid w:val="00572424"/>
    <w:rsid w:val="005758C0"/>
    <w:rsid w:val="00577A0B"/>
    <w:rsid w:val="00581E35"/>
    <w:rsid w:val="0059718A"/>
    <w:rsid w:val="005972FE"/>
    <w:rsid w:val="005A099D"/>
    <w:rsid w:val="005A152E"/>
    <w:rsid w:val="005A34DF"/>
    <w:rsid w:val="005A3725"/>
    <w:rsid w:val="005A5D0A"/>
    <w:rsid w:val="005B0325"/>
    <w:rsid w:val="005C1E70"/>
    <w:rsid w:val="005C2CAD"/>
    <w:rsid w:val="005C3F1D"/>
    <w:rsid w:val="005C75CE"/>
    <w:rsid w:val="005C7EDD"/>
    <w:rsid w:val="005D0134"/>
    <w:rsid w:val="005D0A2A"/>
    <w:rsid w:val="005D18B1"/>
    <w:rsid w:val="005D266B"/>
    <w:rsid w:val="005D4810"/>
    <w:rsid w:val="005D4A9F"/>
    <w:rsid w:val="005D503C"/>
    <w:rsid w:val="005D62B7"/>
    <w:rsid w:val="005D6AB0"/>
    <w:rsid w:val="005E32ED"/>
    <w:rsid w:val="005E499E"/>
    <w:rsid w:val="005E5596"/>
    <w:rsid w:val="005E5C68"/>
    <w:rsid w:val="005E5F9C"/>
    <w:rsid w:val="005E781D"/>
    <w:rsid w:val="005E7C73"/>
    <w:rsid w:val="005F6E42"/>
    <w:rsid w:val="00600734"/>
    <w:rsid w:val="0060639F"/>
    <w:rsid w:val="00606A55"/>
    <w:rsid w:val="00614E7E"/>
    <w:rsid w:val="00616539"/>
    <w:rsid w:val="006166DD"/>
    <w:rsid w:val="00617B9C"/>
    <w:rsid w:val="00622820"/>
    <w:rsid w:val="006231DE"/>
    <w:rsid w:val="00626E48"/>
    <w:rsid w:val="00630578"/>
    <w:rsid w:val="00634786"/>
    <w:rsid w:val="00634C15"/>
    <w:rsid w:val="00634F42"/>
    <w:rsid w:val="00636993"/>
    <w:rsid w:val="0063795E"/>
    <w:rsid w:val="00645476"/>
    <w:rsid w:val="0064784B"/>
    <w:rsid w:val="00652C9C"/>
    <w:rsid w:val="00654021"/>
    <w:rsid w:val="0065669D"/>
    <w:rsid w:val="0065690C"/>
    <w:rsid w:val="006628C0"/>
    <w:rsid w:val="0066389A"/>
    <w:rsid w:val="0066440D"/>
    <w:rsid w:val="006652B6"/>
    <w:rsid w:val="00666641"/>
    <w:rsid w:val="00666E7D"/>
    <w:rsid w:val="00667FCA"/>
    <w:rsid w:val="006719F0"/>
    <w:rsid w:val="00674E76"/>
    <w:rsid w:val="00675A1F"/>
    <w:rsid w:val="006760FF"/>
    <w:rsid w:val="00676E84"/>
    <w:rsid w:val="0068104B"/>
    <w:rsid w:val="00685F83"/>
    <w:rsid w:val="006913AD"/>
    <w:rsid w:val="00691B26"/>
    <w:rsid w:val="00692BA0"/>
    <w:rsid w:val="006A6775"/>
    <w:rsid w:val="006A7030"/>
    <w:rsid w:val="006B14A1"/>
    <w:rsid w:val="006B59AD"/>
    <w:rsid w:val="006C012C"/>
    <w:rsid w:val="006C0E93"/>
    <w:rsid w:val="006C1A83"/>
    <w:rsid w:val="006C24C1"/>
    <w:rsid w:val="006C30FA"/>
    <w:rsid w:val="006C43F6"/>
    <w:rsid w:val="006D11E7"/>
    <w:rsid w:val="006E0E86"/>
    <w:rsid w:val="006E1C3C"/>
    <w:rsid w:val="006E2FE6"/>
    <w:rsid w:val="006F1744"/>
    <w:rsid w:val="006F1A71"/>
    <w:rsid w:val="006F42ED"/>
    <w:rsid w:val="006F4DE7"/>
    <w:rsid w:val="006F50A6"/>
    <w:rsid w:val="006F7601"/>
    <w:rsid w:val="0070013A"/>
    <w:rsid w:val="00703328"/>
    <w:rsid w:val="00703618"/>
    <w:rsid w:val="00704D3E"/>
    <w:rsid w:val="00707BC8"/>
    <w:rsid w:val="007123E5"/>
    <w:rsid w:val="00713B7C"/>
    <w:rsid w:val="0071569C"/>
    <w:rsid w:val="00716A41"/>
    <w:rsid w:val="00721064"/>
    <w:rsid w:val="007242A5"/>
    <w:rsid w:val="00727D6E"/>
    <w:rsid w:val="00733B5D"/>
    <w:rsid w:val="00734815"/>
    <w:rsid w:val="00734B54"/>
    <w:rsid w:val="00737CFC"/>
    <w:rsid w:val="00740E81"/>
    <w:rsid w:val="007418E1"/>
    <w:rsid w:val="00743CEE"/>
    <w:rsid w:val="00745FEF"/>
    <w:rsid w:val="00750DD6"/>
    <w:rsid w:val="0075254D"/>
    <w:rsid w:val="0075494C"/>
    <w:rsid w:val="00755FF4"/>
    <w:rsid w:val="00757249"/>
    <w:rsid w:val="0076258A"/>
    <w:rsid w:val="00765A3F"/>
    <w:rsid w:val="007744B4"/>
    <w:rsid w:val="00774B98"/>
    <w:rsid w:val="00774C51"/>
    <w:rsid w:val="00780D22"/>
    <w:rsid w:val="00782948"/>
    <w:rsid w:val="00790FB2"/>
    <w:rsid w:val="0079616C"/>
    <w:rsid w:val="007A1D5D"/>
    <w:rsid w:val="007A58A8"/>
    <w:rsid w:val="007A5A49"/>
    <w:rsid w:val="007A62D1"/>
    <w:rsid w:val="007A6FBF"/>
    <w:rsid w:val="007B7514"/>
    <w:rsid w:val="007B7D48"/>
    <w:rsid w:val="007C09EC"/>
    <w:rsid w:val="007C0BC3"/>
    <w:rsid w:val="007C4002"/>
    <w:rsid w:val="007C50FC"/>
    <w:rsid w:val="007D3B85"/>
    <w:rsid w:val="007D4312"/>
    <w:rsid w:val="007D5926"/>
    <w:rsid w:val="007E01D1"/>
    <w:rsid w:val="007E0AD6"/>
    <w:rsid w:val="007E288B"/>
    <w:rsid w:val="007E2BB6"/>
    <w:rsid w:val="007E6817"/>
    <w:rsid w:val="007F1A75"/>
    <w:rsid w:val="007F27A5"/>
    <w:rsid w:val="007F2F01"/>
    <w:rsid w:val="007F4D1C"/>
    <w:rsid w:val="00802E1D"/>
    <w:rsid w:val="008177D8"/>
    <w:rsid w:val="008207A4"/>
    <w:rsid w:val="008327EE"/>
    <w:rsid w:val="00834BE3"/>
    <w:rsid w:val="00842224"/>
    <w:rsid w:val="0084244B"/>
    <w:rsid w:val="008466A1"/>
    <w:rsid w:val="008567EF"/>
    <w:rsid w:val="00856E02"/>
    <w:rsid w:val="00857171"/>
    <w:rsid w:val="008608B1"/>
    <w:rsid w:val="0086301A"/>
    <w:rsid w:val="00865C84"/>
    <w:rsid w:val="00870C74"/>
    <w:rsid w:val="0087128B"/>
    <w:rsid w:val="00871947"/>
    <w:rsid w:val="008730A9"/>
    <w:rsid w:val="0087555D"/>
    <w:rsid w:val="00875B8C"/>
    <w:rsid w:val="00882C22"/>
    <w:rsid w:val="00884B1E"/>
    <w:rsid w:val="008856FE"/>
    <w:rsid w:val="00885B01"/>
    <w:rsid w:val="00887F85"/>
    <w:rsid w:val="008936D5"/>
    <w:rsid w:val="00895763"/>
    <w:rsid w:val="008970C2"/>
    <w:rsid w:val="00897EF1"/>
    <w:rsid w:val="008A0427"/>
    <w:rsid w:val="008A083B"/>
    <w:rsid w:val="008A5580"/>
    <w:rsid w:val="008A57A1"/>
    <w:rsid w:val="008A6308"/>
    <w:rsid w:val="008B1050"/>
    <w:rsid w:val="008B2769"/>
    <w:rsid w:val="008B3FDF"/>
    <w:rsid w:val="008B7CF5"/>
    <w:rsid w:val="008C19A9"/>
    <w:rsid w:val="008C25F2"/>
    <w:rsid w:val="008D70DC"/>
    <w:rsid w:val="008D7E8C"/>
    <w:rsid w:val="008E1A6A"/>
    <w:rsid w:val="008E3989"/>
    <w:rsid w:val="008E5867"/>
    <w:rsid w:val="008F4881"/>
    <w:rsid w:val="009012A5"/>
    <w:rsid w:val="00903471"/>
    <w:rsid w:val="00912C2E"/>
    <w:rsid w:val="00912F43"/>
    <w:rsid w:val="00920DC3"/>
    <w:rsid w:val="00921BDE"/>
    <w:rsid w:val="00924676"/>
    <w:rsid w:val="00925A64"/>
    <w:rsid w:val="009274CE"/>
    <w:rsid w:val="009376B6"/>
    <w:rsid w:val="00940E52"/>
    <w:rsid w:val="0094162B"/>
    <w:rsid w:val="00944DF5"/>
    <w:rsid w:val="00947A48"/>
    <w:rsid w:val="00947DD7"/>
    <w:rsid w:val="00951FFA"/>
    <w:rsid w:val="00952DF8"/>
    <w:rsid w:val="009543B2"/>
    <w:rsid w:val="009565DC"/>
    <w:rsid w:val="00957705"/>
    <w:rsid w:val="00962274"/>
    <w:rsid w:val="009627E2"/>
    <w:rsid w:val="00964178"/>
    <w:rsid w:val="0096457F"/>
    <w:rsid w:val="00965C3B"/>
    <w:rsid w:val="00965F1A"/>
    <w:rsid w:val="009671EE"/>
    <w:rsid w:val="009701F4"/>
    <w:rsid w:val="0097050E"/>
    <w:rsid w:val="00974C2B"/>
    <w:rsid w:val="00974F4E"/>
    <w:rsid w:val="00983118"/>
    <w:rsid w:val="009922C7"/>
    <w:rsid w:val="00994705"/>
    <w:rsid w:val="00996861"/>
    <w:rsid w:val="00997C53"/>
    <w:rsid w:val="009A1012"/>
    <w:rsid w:val="009A1EBD"/>
    <w:rsid w:val="009A3B26"/>
    <w:rsid w:val="009A45FE"/>
    <w:rsid w:val="009A738E"/>
    <w:rsid w:val="009B155E"/>
    <w:rsid w:val="009C176D"/>
    <w:rsid w:val="009C1D88"/>
    <w:rsid w:val="009C44DF"/>
    <w:rsid w:val="009D00FA"/>
    <w:rsid w:val="009D1410"/>
    <w:rsid w:val="009D30E7"/>
    <w:rsid w:val="009D6DEE"/>
    <w:rsid w:val="009D7AB9"/>
    <w:rsid w:val="009D7E78"/>
    <w:rsid w:val="009E1339"/>
    <w:rsid w:val="009E4999"/>
    <w:rsid w:val="00A035A0"/>
    <w:rsid w:val="00A07AB9"/>
    <w:rsid w:val="00A12184"/>
    <w:rsid w:val="00A167A5"/>
    <w:rsid w:val="00A16E90"/>
    <w:rsid w:val="00A21DA8"/>
    <w:rsid w:val="00A2389A"/>
    <w:rsid w:val="00A23995"/>
    <w:rsid w:val="00A253B2"/>
    <w:rsid w:val="00A27597"/>
    <w:rsid w:val="00A315A2"/>
    <w:rsid w:val="00A33484"/>
    <w:rsid w:val="00A3494B"/>
    <w:rsid w:val="00A37F44"/>
    <w:rsid w:val="00A42B82"/>
    <w:rsid w:val="00A430F3"/>
    <w:rsid w:val="00A45156"/>
    <w:rsid w:val="00A459AA"/>
    <w:rsid w:val="00A47764"/>
    <w:rsid w:val="00A51253"/>
    <w:rsid w:val="00A54584"/>
    <w:rsid w:val="00A54DCB"/>
    <w:rsid w:val="00A60552"/>
    <w:rsid w:val="00A60B04"/>
    <w:rsid w:val="00A62395"/>
    <w:rsid w:val="00A62CD9"/>
    <w:rsid w:val="00A62EBD"/>
    <w:rsid w:val="00A63D74"/>
    <w:rsid w:val="00A6764A"/>
    <w:rsid w:val="00A747CC"/>
    <w:rsid w:val="00A74D2F"/>
    <w:rsid w:val="00A76D1F"/>
    <w:rsid w:val="00A825F5"/>
    <w:rsid w:val="00A82930"/>
    <w:rsid w:val="00A829FD"/>
    <w:rsid w:val="00A846D8"/>
    <w:rsid w:val="00A85AB9"/>
    <w:rsid w:val="00A86362"/>
    <w:rsid w:val="00A8706E"/>
    <w:rsid w:val="00A91085"/>
    <w:rsid w:val="00A91A60"/>
    <w:rsid w:val="00A976AD"/>
    <w:rsid w:val="00AA12E5"/>
    <w:rsid w:val="00AA698D"/>
    <w:rsid w:val="00AA6D5B"/>
    <w:rsid w:val="00AB1777"/>
    <w:rsid w:val="00AB2204"/>
    <w:rsid w:val="00AB2B0A"/>
    <w:rsid w:val="00AB3087"/>
    <w:rsid w:val="00AB4E3C"/>
    <w:rsid w:val="00AB5D99"/>
    <w:rsid w:val="00AC14F0"/>
    <w:rsid w:val="00AC505B"/>
    <w:rsid w:val="00AC63D9"/>
    <w:rsid w:val="00AD4B7E"/>
    <w:rsid w:val="00AD6818"/>
    <w:rsid w:val="00AE31E7"/>
    <w:rsid w:val="00AE4EB2"/>
    <w:rsid w:val="00AE534A"/>
    <w:rsid w:val="00AE5B49"/>
    <w:rsid w:val="00AE64F9"/>
    <w:rsid w:val="00AE6542"/>
    <w:rsid w:val="00AF14FC"/>
    <w:rsid w:val="00AF2092"/>
    <w:rsid w:val="00B0272D"/>
    <w:rsid w:val="00B041BF"/>
    <w:rsid w:val="00B176B4"/>
    <w:rsid w:val="00B2198B"/>
    <w:rsid w:val="00B24B26"/>
    <w:rsid w:val="00B2569A"/>
    <w:rsid w:val="00B3044F"/>
    <w:rsid w:val="00B30F1F"/>
    <w:rsid w:val="00B32F13"/>
    <w:rsid w:val="00B3376D"/>
    <w:rsid w:val="00B34B37"/>
    <w:rsid w:val="00B35986"/>
    <w:rsid w:val="00B400B6"/>
    <w:rsid w:val="00B41C27"/>
    <w:rsid w:val="00B420B7"/>
    <w:rsid w:val="00B424F1"/>
    <w:rsid w:val="00B426C8"/>
    <w:rsid w:val="00B44614"/>
    <w:rsid w:val="00B44F62"/>
    <w:rsid w:val="00B51CD5"/>
    <w:rsid w:val="00B53E9C"/>
    <w:rsid w:val="00B55695"/>
    <w:rsid w:val="00B5576E"/>
    <w:rsid w:val="00B56721"/>
    <w:rsid w:val="00B62200"/>
    <w:rsid w:val="00B6306E"/>
    <w:rsid w:val="00B670F0"/>
    <w:rsid w:val="00B6762F"/>
    <w:rsid w:val="00B67FD0"/>
    <w:rsid w:val="00B70ABF"/>
    <w:rsid w:val="00B7187B"/>
    <w:rsid w:val="00B72C38"/>
    <w:rsid w:val="00B72F86"/>
    <w:rsid w:val="00B75F6A"/>
    <w:rsid w:val="00B80DEF"/>
    <w:rsid w:val="00B812E0"/>
    <w:rsid w:val="00B82566"/>
    <w:rsid w:val="00B8427B"/>
    <w:rsid w:val="00B90868"/>
    <w:rsid w:val="00B91066"/>
    <w:rsid w:val="00B9689B"/>
    <w:rsid w:val="00BA4066"/>
    <w:rsid w:val="00BA4227"/>
    <w:rsid w:val="00BA7C86"/>
    <w:rsid w:val="00BB3993"/>
    <w:rsid w:val="00BB3E87"/>
    <w:rsid w:val="00BC04C3"/>
    <w:rsid w:val="00BC2BC7"/>
    <w:rsid w:val="00BC2EB9"/>
    <w:rsid w:val="00BD7747"/>
    <w:rsid w:val="00BE324A"/>
    <w:rsid w:val="00BE7C90"/>
    <w:rsid w:val="00BF10CE"/>
    <w:rsid w:val="00BF47C1"/>
    <w:rsid w:val="00BF5166"/>
    <w:rsid w:val="00BF54D6"/>
    <w:rsid w:val="00BF6AFA"/>
    <w:rsid w:val="00C02147"/>
    <w:rsid w:val="00C11E33"/>
    <w:rsid w:val="00C12E8E"/>
    <w:rsid w:val="00C164DD"/>
    <w:rsid w:val="00C2021D"/>
    <w:rsid w:val="00C248B2"/>
    <w:rsid w:val="00C25594"/>
    <w:rsid w:val="00C260CF"/>
    <w:rsid w:val="00C264E7"/>
    <w:rsid w:val="00C27216"/>
    <w:rsid w:val="00C30F9E"/>
    <w:rsid w:val="00C333A6"/>
    <w:rsid w:val="00C33A77"/>
    <w:rsid w:val="00C35467"/>
    <w:rsid w:val="00C36078"/>
    <w:rsid w:val="00C409E8"/>
    <w:rsid w:val="00C44802"/>
    <w:rsid w:val="00C55CB0"/>
    <w:rsid w:val="00C563F3"/>
    <w:rsid w:val="00C60366"/>
    <w:rsid w:val="00C6698F"/>
    <w:rsid w:val="00C772E9"/>
    <w:rsid w:val="00C77FD6"/>
    <w:rsid w:val="00C807BD"/>
    <w:rsid w:val="00C85314"/>
    <w:rsid w:val="00C91B66"/>
    <w:rsid w:val="00C921D6"/>
    <w:rsid w:val="00C936D7"/>
    <w:rsid w:val="00C94FE6"/>
    <w:rsid w:val="00C9512F"/>
    <w:rsid w:val="00C96A3C"/>
    <w:rsid w:val="00C97812"/>
    <w:rsid w:val="00CA0D91"/>
    <w:rsid w:val="00CA19CB"/>
    <w:rsid w:val="00CA1AE0"/>
    <w:rsid w:val="00CA3313"/>
    <w:rsid w:val="00CA341A"/>
    <w:rsid w:val="00CA35CC"/>
    <w:rsid w:val="00CA50F0"/>
    <w:rsid w:val="00CA559C"/>
    <w:rsid w:val="00CA64E1"/>
    <w:rsid w:val="00CB000A"/>
    <w:rsid w:val="00CB3567"/>
    <w:rsid w:val="00CB39B4"/>
    <w:rsid w:val="00CB5FDC"/>
    <w:rsid w:val="00CC4937"/>
    <w:rsid w:val="00CC4E52"/>
    <w:rsid w:val="00CC5240"/>
    <w:rsid w:val="00CC55BD"/>
    <w:rsid w:val="00CC58F6"/>
    <w:rsid w:val="00CC6EB4"/>
    <w:rsid w:val="00CC728B"/>
    <w:rsid w:val="00CD1839"/>
    <w:rsid w:val="00CD3162"/>
    <w:rsid w:val="00CD76B0"/>
    <w:rsid w:val="00CE02F6"/>
    <w:rsid w:val="00CE21A4"/>
    <w:rsid w:val="00CE3A99"/>
    <w:rsid w:val="00CE45DE"/>
    <w:rsid w:val="00CE4F77"/>
    <w:rsid w:val="00CE53D7"/>
    <w:rsid w:val="00CE5CBD"/>
    <w:rsid w:val="00CE6BF2"/>
    <w:rsid w:val="00CF050B"/>
    <w:rsid w:val="00CF24F6"/>
    <w:rsid w:val="00CF2539"/>
    <w:rsid w:val="00CF2F91"/>
    <w:rsid w:val="00CF424A"/>
    <w:rsid w:val="00CF6046"/>
    <w:rsid w:val="00D029E5"/>
    <w:rsid w:val="00D039E1"/>
    <w:rsid w:val="00D0486A"/>
    <w:rsid w:val="00D06D62"/>
    <w:rsid w:val="00D11817"/>
    <w:rsid w:val="00D11CB4"/>
    <w:rsid w:val="00D1221A"/>
    <w:rsid w:val="00D12CA3"/>
    <w:rsid w:val="00D1773F"/>
    <w:rsid w:val="00D2307D"/>
    <w:rsid w:val="00D249F6"/>
    <w:rsid w:val="00D25C1A"/>
    <w:rsid w:val="00D26467"/>
    <w:rsid w:val="00D27005"/>
    <w:rsid w:val="00D30AD2"/>
    <w:rsid w:val="00D320BB"/>
    <w:rsid w:val="00D33160"/>
    <w:rsid w:val="00D3319D"/>
    <w:rsid w:val="00D36CFF"/>
    <w:rsid w:val="00D36E0F"/>
    <w:rsid w:val="00D40085"/>
    <w:rsid w:val="00D45CBD"/>
    <w:rsid w:val="00D461C4"/>
    <w:rsid w:val="00D472B3"/>
    <w:rsid w:val="00D51E5A"/>
    <w:rsid w:val="00D52296"/>
    <w:rsid w:val="00D523F3"/>
    <w:rsid w:val="00D53EB1"/>
    <w:rsid w:val="00D54933"/>
    <w:rsid w:val="00D55508"/>
    <w:rsid w:val="00D56644"/>
    <w:rsid w:val="00D61781"/>
    <w:rsid w:val="00D647DB"/>
    <w:rsid w:val="00D66562"/>
    <w:rsid w:val="00D66AD1"/>
    <w:rsid w:val="00D66DF5"/>
    <w:rsid w:val="00D67255"/>
    <w:rsid w:val="00D67681"/>
    <w:rsid w:val="00D77A37"/>
    <w:rsid w:val="00D77B47"/>
    <w:rsid w:val="00D80FBE"/>
    <w:rsid w:val="00D81288"/>
    <w:rsid w:val="00D85155"/>
    <w:rsid w:val="00D86133"/>
    <w:rsid w:val="00D87C32"/>
    <w:rsid w:val="00D93177"/>
    <w:rsid w:val="00D945A4"/>
    <w:rsid w:val="00D952A6"/>
    <w:rsid w:val="00D96049"/>
    <w:rsid w:val="00DA231C"/>
    <w:rsid w:val="00DA4D8F"/>
    <w:rsid w:val="00DA520E"/>
    <w:rsid w:val="00DA707C"/>
    <w:rsid w:val="00DB3151"/>
    <w:rsid w:val="00DB6617"/>
    <w:rsid w:val="00DC6ACA"/>
    <w:rsid w:val="00DC7B73"/>
    <w:rsid w:val="00DD0F6F"/>
    <w:rsid w:val="00DD1FAC"/>
    <w:rsid w:val="00DD2E0C"/>
    <w:rsid w:val="00DD6A67"/>
    <w:rsid w:val="00DE3F7A"/>
    <w:rsid w:val="00DE6F26"/>
    <w:rsid w:val="00DF71A0"/>
    <w:rsid w:val="00DF7D7C"/>
    <w:rsid w:val="00E0271A"/>
    <w:rsid w:val="00E02A67"/>
    <w:rsid w:val="00E03BF4"/>
    <w:rsid w:val="00E03F7C"/>
    <w:rsid w:val="00E06C27"/>
    <w:rsid w:val="00E0770B"/>
    <w:rsid w:val="00E11093"/>
    <w:rsid w:val="00E1121C"/>
    <w:rsid w:val="00E12497"/>
    <w:rsid w:val="00E1262A"/>
    <w:rsid w:val="00E1404B"/>
    <w:rsid w:val="00E25762"/>
    <w:rsid w:val="00E2716C"/>
    <w:rsid w:val="00E27673"/>
    <w:rsid w:val="00E30DD3"/>
    <w:rsid w:val="00E321A6"/>
    <w:rsid w:val="00E33921"/>
    <w:rsid w:val="00E343CF"/>
    <w:rsid w:val="00E3489F"/>
    <w:rsid w:val="00E35A12"/>
    <w:rsid w:val="00E41D6C"/>
    <w:rsid w:val="00E434F0"/>
    <w:rsid w:val="00E451ED"/>
    <w:rsid w:val="00E47E77"/>
    <w:rsid w:val="00E539EE"/>
    <w:rsid w:val="00E554C3"/>
    <w:rsid w:val="00E5675D"/>
    <w:rsid w:val="00E608AF"/>
    <w:rsid w:val="00E6452F"/>
    <w:rsid w:val="00E6634C"/>
    <w:rsid w:val="00E823E9"/>
    <w:rsid w:val="00E926EF"/>
    <w:rsid w:val="00E950F0"/>
    <w:rsid w:val="00E95CD0"/>
    <w:rsid w:val="00E964F5"/>
    <w:rsid w:val="00E97289"/>
    <w:rsid w:val="00EA030F"/>
    <w:rsid w:val="00EA4009"/>
    <w:rsid w:val="00EA52DB"/>
    <w:rsid w:val="00EB05D7"/>
    <w:rsid w:val="00EB41AC"/>
    <w:rsid w:val="00EB4991"/>
    <w:rsid w:val="00EB5111"/>
    <w:rsid w:val="00EB560F"/>
    <w:rsid w:val="00EB79EB"/>
    <w:rsid w:val="00EC108A"/>
    <w:rsid w:val="00EC171E"/>
    <w:rsid w:val="00EC3B8E"/>
    <w:rsid w:val="00EC7583"/>
    <w:rsid w:val="00ED0946"/>
    <w:rsid w:val="00EE0DC8"/>
    <w:rsid w:val="00EE3222"/>
    <w:rsid w:val="00EE51B9"/>
    <w:rsid w:val="00EE5D8F"/>
    <w:rsid w:val="00EE601A"/>
    <w:rsid w:val="00EE7AA8"/>
    <w:rsid w:val="00EE7B10"/>
    <w:rsid w:val="00EF13D3"/>
    <w:rsid w:val="00EF358D"/>
    <w:rsid w:val="00EF645A"/>
    <w:rsid w:val="00F01545"/>
    <w:rsid w:val="00F03E20"/>
    <w:rsid w:val="00F04BD8"/>
    <w:rsid w:val="00F077E6"/>
    <w:rsid w:val="00F11FDE"/>
    <w:rsid w:val="00F146D4"/>
    <w:rsid w:val="00F16D3C"/>
    <w:rsid w:val="00F17B97"/>
    <w:rsid w:val="00F2224D"/>
    <w:rsid w:val="00F23770"/>
    <w:rsid w:val="00F3285D"/>
    <w:rsid w:val="00F334EA"/>
    <w:rsid w:val="00F34B88"/>
    <w:rsid w:val="00F35A56"/>
    <w:rsid w:val="00F35C7D"/>
    <w:rsid w:val="00F368F0"/>
    <w:rsid w:val="00F40BA9"/>
    <w:rsid w:val="00F429BA"/>
    <w:rsid w:val="00F42B87"/>
    <w:rsid w:val="00F4457E"/>
    <w:rsid w:val="00F46F87"/>
    <w:rsid w:val="00F47E3C"/>
    <w:rsid w:val="00F51C9C"/>
    <w:rsid w:val="00F52818"/>
    <w:rsid w:val="00F624E8"/>
    <w:rsid w:val="00F646B0"/>
    <w:rsid w:val="00F64A86"/>
    <w:rsid w:val="00F67525"/>
    <w:rsid w:val="00F70310"/>
    <w:rsid w:val="00F707AB"/>
    <w:rsid w:val="00F716DE"/>
    <w:rsid w:val="00F72779"/>
    <w:rsid w:val="00F73D32"/>
    <w:rsid w:val="00F73FD5"/>
    <w:rsid w:val="00F75E9E"/>
    <w:rsid w:val="00F76CFE"/>
    <w:rsid w:val="00F80982"/>
    <w:rsid w:val="00F810BB"/>
    <w:rsid w:val="00F84434"/>
    <w:rsid w:val="00F87018"/>
    <w:rsid w:val="00F907DC"/>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16A7"/>
    <w:rsid w:val="00FC7F5E"/>
    <w:rsid w:val="00FD1A12"/>
    <w:rsid w:val="00FD626F"/>
    <w:rsid w:val="00FD6361"/>
    <w:rsid w:val="00FD6BF7"/>
    <w:rsid w:val="00FE5143"/>
    <w:rsid w:val="00FF0712"/>
    <w:rsid w:val="00FF2ADF"/>
    <w:rsid w:val="00FF36C7"/>
    <w:rsid w:val="00FF4C30"/>
    <w:rsid w:val="00FF5EA0"/>
    <w:rsid w:val="00FF75C5"/>
    <w:rsid w:val="00FF78A1"/>
    <w:rsid w:val="034FA12B"/>
    <w:rsid w:val="073D14B5"/>
    <w:rsid w:val="07C00D06"/>
    <w:rsid w:val="13530D5C"/>
    <w:rsid w:val="2BDDFF5A"/>
    <w:rsid w:val="2DAEAE40"/>
    <w:rsid w:val="321D5E27"/>
    <w:rsid w:val="4E4BE6F3"/>
    <w:rsid w:val="544C7EB1"/>
    <w:rsid w:val="5763E452"/>
    <w:rsid w:val="5B4975E6"/>
    <w:rsid w:val="5D2E3627"/>
    <w:rsid w:val="60A28616"/>
    <w:rsid w:val="63545A82"/>
    <w:rsid w:val="65AFBA89"/>
    <w:rsid w:val="6BCBAC9D"/>
    <w:rsid w:val="6D83E13E"/>
    <w:rsid w:val="72A5A93B"/>
    <w:rsid w:val="787C6AE0"/>
    <w:rsid w:val="7DFE407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8e8e6"/>
    </o:shapedefaults>
    <o:shapelayout v:ext="edit">
      <o:idmap v:ext="edit" data="1"/>
    </o:shapelayout>
  </w:shapeDefaults>
  <w:decimalSymbol w:val="."/>
  <w:listSeparator w:val=","/>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semiHidden/>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semiHidden/>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9AB1FAA6270489D9DA42E2793ED86" ma:contentTypeVersion="6" ma:contentTypeDescription="Create a new document." ma:contentTypeScope="" ma:versionID="d51a901d9ed94168aa8f510a6886061d">
  <xsd:schema xmlns:xsd="http://www.w3.org/2001/XMLSchema" xmlns:xs="http://www.w3.org/2001/XMLSchema" xmlns:p="http://schemas.microsoft.com/office/2006/metadata/properties" xmlns:ns2="17bfc359-f82e-4541-9841-2e37ee5ea672" xmlns:ns3="e6db6351-4eaa-40ee-8e78-2fbbb7923b52" targetNamespace="http://schemas.microsoft.com/office/2006/metadata/properties" ma:root="true" ma:fieldsID="aa2f1e8c53784357abde7c74de8769d2" ns2:_="" ns3:_="">
    <xsd:import namespace="17bfc359-f82e-4541-9841-2e37ee5ea672"/>
    <xsd:import namespace="e6db6351-4eaa-40ee-8e78-2fbbb7923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c359-f82e-4541-9841-2e37ee5e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b6351-4eaa-40ee-8e78-2fbbb7923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6627-6E78-4223-AB8C-58D6A249F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c359-f82e-4541-9841-2e37ee5ea672"/>
    <ds:schemaRef ds:uri="e6db6351-4eaa-40ee-8e78-2fbbb792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35265-34FE-4FD1-8050-57DF14AA0E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9D5B9-D60F-46CB-969F-B9590946B87B}">
  <ds:schemaRefs>
    <ds:schemaRef ds:uri="http://schemas.microsoft.com/sharepoint/v3/contenttype/forms"/>
  </ds:schemaRefs>
</ds:datastoreItem>
</file>

<file path=customXml/itemProps4.xml><?xml version="1.0" encoding="utf-8"?>
<ds:datastoreItem xmlns:ds="http://schemas.openxmlformats.org/officeDocument/2006/customXml" ds:itemID="{5638CDB3-6BFA-4D88-AF17-DCE76865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Amy Walker</cp:lastModifiedBy>
  <cp:revision>2</cp:revision>
  <cp:lastPrinted>2016-09-26T18:46:00Z</cp:lastPrinted>
  <dcterms:created xsi:type="dcterms:W3CDTF">2022-08-03T04:20:00Z</dcterms:created>
  <dcterms:modified xsi:type="dcterms:W3CDTF">2022-08-03T04:20:00Z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0x01010016F9AB1FAA6270489D9DA42E2793ED86</vt:lpwstr>
  </property>
</Properties>
</file>