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ayout w:type="fixed"/>
        <w:tblLook w:val="0000" w:firstRow="0" w:lastRow="0" w:firstColumn="0" w:lastColumn="0" w:noHBand="0" w:noVBand="0"/>
      </w:tblPr>
      <w:tblGrid>
        <w:gridCol w:w="3794"/>
        <w:gridCol w:w="2977"/>
        <w:gridCol w:w="2835"/>
      </w:tblGrid>
      <w:tr w:rsidR="00C839A4" w:rsidRPr="00A97BC6" w:rsidTr="003108F9">
        <w:trPr>
          <w:trHeight w:val="1238"/>
        </w:trPr>
        <w:tc>
          <w:tcPr>
            <w:tcW w:w="3794" w:type="dxa"/>
            <w:shd w:val="pct20" w:color="auto" w:fill="auto"/>
          </w:tcPr>
          <w:p w:rsidR="00C839A4" w:rsidRDefault="00C839A4" w:rsidP="003108F9">
            <w:pPr>
              <w:pStyle w:val="Heading1"/>
              <w:spacing w:before="0"/>
              <w:ind w:right="601"/>
            </w:pPr>
          </w:p>
          <w:p w:rsidR="00C839A4" w:rsidRPr="00A97BC6" w:rsidRDefault="00C839A4" w:rsidP="003108F9">
            <w:pPr>
              <w:rPr>
                <w:sz w:val="30"/>
                <w:szCs w:val="30"/>
              </w:rPr>
            </w:pPr>
            <w:r w:rsidRPr="00A97BC6">
              <w:rPr>
                <w:rFonts w:ascii="Arial" w:hAnsi="Arial"/>
                <w:b/>
                <w:sz w:val="30"/>
                <w:szCs w:val="30"/>
                <w:u w:val="single"/>
              </w:rPr>
              <w:t>POSITION DESCRIPTION</w:t>
            </w:r>
          </w:p>
          <w:p w:rsidR="00C839A4" w:rsidRDefault="00C839A4" w:rsidP="003108F9"/>
        </w:tc>
        <w:tc>
          <w:tcPr>
            <w:tcW w:w="2977" w:type="dxa"/>
          </w:tcPr>
          <w:p w:rsidR="00C839A4" w:rsidRDefault="00C839A4" w:rsidP="003108F9">
            <w:pPr>
              <w:pStyle w:val="Heading1"/>
              <w:spacing w:before="0"/>
            </w:pPr>
            <w:r>
              <w:t xml:space="preserve"> </w:t>
            </w:r>
            <w:r w:rsidRPr="00C839A4">
              <w:rPr>
                <w:sz w:val="4"/>
                <w:szCs w:val="4"/>
              </w:rPr>
              <w:t xml:space="preserve"> </w:t>
            </w:r>
            <w:r w:rsidRPr="00520043">
              <w:rPr>
                <w:noProof/>
                <w:lang w:val="en-NZ" w:eastAsia="en-NZ"/>
              </w:rPr>
              <w:drawing>
                <wp:inline distT="0" distB="0" distL="0" distR="0">
                  <wp:extent cx="1562100" cy="691067"/>
                  <wp:effectExtent l="0" t="0" r="0" b="0"/>
                  <wp:docPr id="2" name="Picture 2" desc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3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0048" cy="694583"/>
                          </a:xfrm>
                          <a:prstGeom prst="rect">
                            <a:avLst/>
                          </a:prstGeom>
                          <a:noFill/>
                          <a:ln>
                            <a:noFill/>
                          </a:ln>
                        </pic:spPr>
                      </pic:pic>
                    </a:graphicData>
                  </a:graphic>
                </wp:inline>
              </w:drawing>
            </w:r>
          </w:p>
        </w:tc>
        <w:tc>
          <w:tcPr>
            <w:tcW w:w="2835" w:type="dxa"/>
          </w:tcPr>
          <w:p w:rsidR="00C839A4" w:rsidRPr="00A97BC6" w:rsidRDefault="00C839A4" w:rsidP="003108F9">
            <w:pPr>
              <w:pStyle w:val="Heading1"/>
              <w:spacing w:before="0"/>
              <w:rPr>
                <w:sz w:val="4"/>
                <w:szCs w:val="4"/>
              </w:rPr>
            </w:pPr>
            <w:r w:rsidRPr="00A97BC6">
              <w:rPr>
                <w:noProof/>
                <w:sz w:val="4"/>
                <w:szCs w:val="4"/>
                <w:lang w:val="en-NZ" w:eastAsia="en-NZ"/>
              </w:rPr>
              <w:drawing>
                <wp:anchor distT="0" distB="0" distL="114300" distR="114300" simplePos="0" relativeHeight="251658240" behindDoc="0" locked="0" layoutInCell="1" allowOverlap="1">
                  <wp:simplePos x="0" y="0"/>
                  <wp:positionH relativeFrom="column">
                    <wp:posOffset>29845</wp:posOffset>
                  </wp:positionH>
                  <wp:positionV relativeFrom="paragraph">
                    <wp:posOffset>36195</wp:posOffset>
                  </wp:positionV>
                  <wp:extent cx="1701800" cy="655320"/>
                  <wp:effectExtent l="0" t="0" r="0" b="0"/>
                  <wp:wrapThrough wrapText="bothSides">
                    <wp:wrapPolygon edited="0">
                      <wp:start x="0" y="0"/>
                      <wp:lineTo x="0" y="20721"/>
                      <wp:lineTo x="21278" y="20721"/>
                      <wp:lineTo x="21278" y="0"/>
                      <wp:lineTo x="0" y="0"/>
                    </wp:wrapPolygon>
                  </wp:wrapThrough>
                  <wp:docPr id="3" name="Picture 3" descr="C:\Users\suei\AppData\Local\Microsoft\Windows\Temporary Internet Files\Content.Outlook\DXFZMJJF\WCDHB Logo with text - High Resolution -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ei\AppData\Local\Microsoft\Windows\Temporary Internet Files\Content.Outlook\DXFZMJJF\WCDHB Logo with text - High Resolution -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1800" cy="655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BD5A77" w:rsidRDefault="00BD5A77" w:rsidP="00C839A4">
      <w:pPr>
        <w:rPr>
          <w:rFonts w:ascii="Arial" w:hAnsi="Arial"/>
          <w:sz w:val="16"/>
        </w:rPr>
      </w:pPr>
    </w:p>
    <w:p w:rsidR="00E85466" w:rsidRPr="00E85466" w:rsidRDefault="00E85466">
      <w:pPr>
        <w:jc w:val="right"/>
        <w:rPr>
          <w:rFonts w:ascii="Arial" w:hAnsi="Arial"/>
          <w:sz w:val="16"/>
          <w:szCs w:val="16"/>
        </w:rPr>
      </w:pPr>
    </w:p>
    <w:p w:rsidR="00BD5A77" w:rsidRPr="001A51C3" w:rsidRDefault="00E85466">
      <w:pPr>
        <w:jc w:val="right"/>
        <w:rPr>
          <w:rFonts w:ascii="Arial" w:hAnsi="Arial"/>
          <w:sz w:val="22"/>
          <w:szCs w:val="22"/>
        </w:rPr>
      </w:pPr>
      <w:r w:rsidRPr="001A51C3">
        <w:rPr>
          <w:rFonts w:ascii="Arial" w:hAnsi="Arial"/>
          <w:sz w:val="22"/>
          <w:szCs w:val="22"/>
        </w:rPr>
        <w:t>April 2015</w:t>
      </w:r>
    </w:p>
    <w:p w:rsidR="00BD5A77" w:rsidRDefault="00BD5A77">
      <w:pPr>
        <w:jc w:val="center"/>
        <w:rPr>
          <w:rFonts w:ascii="Arial Narrow" w:hAnsi="Arial Narrow"/>
          <w:sz w:val="18"/>
        </w:rPr>
      </w:pPr>
      <w:r>
        <w:rPr>
          <w:rFonts w:ascii="Arial Narrow" w:hAnsi="Arial Narrow"/>
          <w:sz w:val="18"/>
        </w:rPr>
        <w:t>This Position Description is a guide and will vary from time to time and</w:t>
      </w:r>
    </w:p>
    <w:p w:rsidR="00BD5A77" w:rsidRDefault="00B96C2F">
      <w:pPr>
        <w:jc w:val="center"/>
        <w:rPr>
          <w:rFonts w:ascii="Arial Narrow" w:hAnsi="Arial Narrow"/>
          <w:sz w:val="18"/>
        </w:rPr>
      </w:pPr>
      <w:r>
        <w:rPr>
          <w:rFonts w:ascii="Arial Narrow" w:hAnsi="Arial Narrow"/>
          <w:sz w:val="18"/>
        </w:rPr>
        <w:t>Between</w:t>
      </w:r>
      <w:r w:rsidR="00BD5A77">
        <w:rPr>
          <w:rFonts w:ascii="Arial Narrow" w:hAnsi="Arial Narrow"/>
          <w:sz w:val="18"/>
        </w:rPr>
        <w:t xml:space="preserve"> services and/or units to meet changing service needs</w:t>
      </w:r>
    </w:p>
    <w:p w:rsidR="00BD5A77" w:rsidRDefault="00BD5A77">
      <w:pPr>
        <w:pStyle w:val="Heading2"/>
        <w:jc w:val="left"/>
        <w:rPr>
          <w:rFonts w:ascii="Arial" w:hAnsi="Arial"/>
          <w:sz w:val="22"/>
        </w:rPr>
      </w:pPr>
    </w:p>
    <w:tbl>
      <w:tblPr>
        <w:tblW w:w="9356" w:type="dxa"/>
        <w:tblInd w:w="-5" w:type="dxa"/>
        <w:tblLayout w:type="fixed"/>
        <w:tblLook w:val="0000" w:firstRow="0" w:lastRow="0" w:firstColumn="0" w:lastColumn="0" w:noHBand="0" w:noVBand="0"/>
      </w:tblPr>
      <w:tblGrid>
        <w:gridCol w:w="378"/>
        <w:gridCol w:w="3416"/>
        <w:gridCol w:w="5562"/>
      </w:tblGrid>
      <w:tr w:rsidR="00BD5A77" w:rsidRPr="00B96C2F" w:rsidTr="00E85466">
        <w:trPr>
          <w:cantSplit/>
        </w:trPr>
        <w:tc>
          <w:tcPr>
            <w:tcW w:w="9356" w:type="dxa"/>
            <w:gridSpan w:val="3"/>
            <w:tcBorders>
              <w:top w:val="single" w:sz="4" w:space="0" w:color="auto"/>
              <w:left w:val="single" w:sz="4" w:space="0" w:color="auto"/>
              <w:bottom w:val="single" w:sz="4" w:space="0" w:color="auto"/>
              <w:right w:val="single" w:sz="4" w:space="0" w:color="auto"/>
            </w:tcBorders>
          </w:tcPr>
          <w:p w:rsidR="00BD5A77" w:rsidRPr="00B96C2F" w:rsidRDefault="00BD5A77" w:rsidP="00E85466">
            <w:pPr>
              <w:spacing w:before="40" w:after="40"/>
              <w:rPr>
                <w:rFonts w:ascii="Arial" w:hAnsi="Arial" w:cs="Arial"/>
                <w:sz w:val="22"/>
              </w:rPr>
            </w:pPr>
            <w:r w:rsidRPr="00B96C2F">
              <w:rPr>
                <w:rFonts w:ascii="Arial" w:hAnsi="Arial" w:cs="Arial"/>
                <w:sz w:val="22"/>
              </w:rPr>
              <w:t xml:space="preserve">The Canterbury District Health Board is committed to the principles of the Treaty of Waitangi and the overarching objectives of the </w:t>
            </w:r>
            <w:smartTag w:uri="urn:schemas-microsoft-com:office:smarttags" w:element="country-region">
              <w:smartTag w:uri="urn:schemas-microsoft-com:office:smarttags" w:element="place">
                <w:r w:rsidRPr="00B96C2F">
                  <w:rPr>
                    <w:rFonts w:ascii="Arial" w:hAnsi="Arial" w:cs="Arial"/>
                    <w:sz w:val="22"/>
                  </w:rPr>
                  <w:t>New Zealand</w:t>
                </w:r>
              </w:smartTag>
            </w:smartTag>
            <w:r w:rsidRPr="00B96C2F">
              <w:rPr>
                <w:rFonts w:ascii="Arial" w:hAnsi="Arial" w:cs="Arial"/>
                <w:sz w:val="22"/>
              </w:rPr>
              <w:t xml:space="preserve"> health and disability strategies.</w:t>
            </w: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p>
        </w:tc>
        <w:tc>
          <w:tcPr>
            <w:tcW w:w="5562" w:type="dxa"/>
          </w:tcPr>
          <w:p w:rsidR="00BD5A77" w:rsidRPr="00B96C2F" w:rsidRDefault="00BD5A77">
            <w:pPr>
              <w:rPr>
                <w:rFonts w:ascii="Arial" w:hAnsi="Arial" w:cs="Arial"/>
                <w:sz w:val="22"/>
              </w:rPr>
            </w:pPr>
          </w:p>
        </w:tc>
      </w:tr>
      <w:tr w:rsidR="00BD5A77" w:rsidRPr="00B96C2F" w:rsidTr="00E85466">
        <w:trPr>
          <w:cantSplit/>
        </w:trPr>
        <w:tc>
          <w:tcPr>
            <w:tcW w:w="9356" w:type="dxa"/>
            <w:gridSpan w:val="3"/>
            <w:tcBorders>
              <w:top w:val="single" w:sz="4" w:space="0" w:color="auto"/>
              <w:left w:val="single" w:sz="4" w:space="0" w:color="auto"/>
              <w:bottom w:val="single" w:sz="4" w:space="0" w:color="auto"/>
              <w:right w:val="single" w:sz="4" w:space="0" w:color="auto"/>
            </w:tcBorders>
          </w:tcPr>
          <w:p w:rsidR="00BD5A77" w:rsidRPr="00B96C2F" w:rsidRDefault="00BD5A77">
            <w:pPr>
              <w:pStyle w:val="Heading4"/>
              <w:rPr>
                <w:rFonts w:cs="Arial"/>
              </w:rPr>
            </w:pPr>
            <w:r w:rsidRPr="00B96C2F">
              <w:rPr>
                <w:rFonts w:cs="Arial"/>
              </w:rPr>
              <w:t>Organisational Vision</w:t>
            </w:r>
          </w:p>
          <w:p w:rsidR="00BD5A77" w:rsidRPr="00B96C2F" w:rsidRDefault="00BD5A77" w:rsidP="00E85466">
            <w:pPr>
              <w:pStyle w:val="Title"/>
              <w:numPr>
                <w:ilvl w:val="12"/>
                <w:numId w:val="0"/>
              </w:numPr>
              <w:tabs>
                <w:tab w:val="left" w:pos="3261"/>
              </w:tabs>
              <w:spacing w:after="120"/>
              <w:jc w:val="left"/>
              <w:rPr>
                <w:rFonts w:ascii="Arial" w:hAnsi="Arial" w:cs="Arial"/>
                <w:b w:val="0"/>
                <w:sz w:val="22"/>
                <w:u w:val="none"/>
              </w:rPr>
            </w:pPr>
            <w:r w:rsidRPr="00B96C2F">
              <w:rPr>
                <w:rFonts w:ascii="Arial" w:hAnsi="Arial" w:cs="Arial"/>
                <w:b w:val="0"/>
                <w:sz w:val="22"/>
                <w:u w:val="none"/>
              </w:rPr>
              <w:t>The CDHB’s vision is to improve the health and wellbeing of the people living in Canterbury.</w:t>
            </w:r>
          </w:p>
          <w:p w:rsidR="00BD5A77" w:rsidRPr="00B96C2F" w:rsidRDefault="00BD5A77">
            <w:pPr>
              <w:pStyle w:val="Heading4"/>
              <w:rPr>
                <w:rFonts w:cs="Arial"/>
              </w:rPr>
            </w:pPr>
            <w:r w:rsidRPr="00B96C2F">
              <w:rPr>
                <w:rFonts w:cs="Arial"/>
              </w:rPr>
              <w:t>Organisational Values</w:t>
            </w:r>
          </w:p>
          <w:p w:rsidR="00BD5A77" w:rsidRPr="00B96C2F" w:rsidRDefault="00BD5A77" w:rsidP="00685685">
            <w:pPr>
              <w:numPr>
                <w:ilvl w:val="0"/>
                <w:numId w:val="7"/>
              </w:numPr>
              <w:tabs>
                <w:tab w:val="left" w:pos="1134"/>
              </w:tabs>
              <w:rPr>
                <w:rFonts w:ascii="Arial" w:hAnsi="Arial" w:cs="Arial"/>
                <w:sz w:val="22"/>
              </w:rPr>
            </w:pPr>
            <w:r w:rsidRPr="00B96C2F">
              <w:rPr>
                <w:rFonts w:ascii="Arial" w:hAnsi="Arial" w:cs="Arial"/>
                <w:sz w:val="22"/>
              </w:rPr>
              <w:t>Care &amp; respect for others</w:t>
            </w:r>
          </w:p>
          <w:p w:rsidR="00BD5A77" w:rsidRPr="00B96C2F" w:rsidRDefault="00BD5A77" w:rsidP="00685685">
            <w:pPr>
              <w:numPr>
                <w:ilvl w:val="0"/>
                <w:numId w:val="7"/>
              </w:numPr>
              <w:tabs>
                <w:tab w:val="left" w:pos="1134"/>
              </w:tabs>
              <w:rPr>
                <w:rFonts w:ascii="Arial" w:hAnsi="Arial" w:cs="Arial"/>
                <w:sz w:val="22"/>
              </w:rPr>
            </w:pPr>
            <w:r w:rsidRPr="00B96C2F">
              <w:rPr>
                <w:rFonts w:ascii="Arial" w:hAnsi="Arial" w:cs="Arial"/>
                <w:sz w:val="22"/>
              </w:rPr>
              <w:t>Integrity in all we do</w:t>
            </w:r>
          </w:p>
          <w:p w:rsidR="00BD5A77" w:rsidRPr="00B96C2F" w:rsidRDefault="00BD5A77" w:rsidP="008A108D">
            <w:pPr>
              <w:numPr>
                <w:ilvl w:val="0"/>
                <w:numId w:val="7"/>
              </w:numPr>
              <w:tabs>
                <w:tab w:val="left" w:pos="1134"/>
              </w:tabs>
              <w:spacing w:after="120"/>
              <w:rPr>
                <w:rFonts w:ascii="Arial" w:hAnsi="Arial" w:cs="Arial"/>
                <w:b/>
                <w:sz w:val="22"/>
              </w:rPr>
            </w:pPr>
            <w:r w:rsidRPr="00B96C2F">
              <w:rPr>
                <w:rFonts w:ascii="Arial" w:hAnsi="Arial" w:cs="Arial"/>
                <w:sz w:val="22"/>
              </w:rPr>
              <w:t>Responsibility for outcomes</w:t>
            </w: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p>
        </w:tc>
        <w:tc>
          <w:tcPr>
            <w:tcW w:w="5562" w:type="dxa"/>
          </w:tcPr>
          <w:p w:rsidR="00BD5A77" w:rsidRPr="00B96C2F" w:rsidRDefault="00BD5A77">
            <w:pPr>
              <w:rPr>
                <w:rFonts w:ascii="Arial" w:hAnsi="Arial" w:cs="Arial"/>
                <w:sz w:val="22"/>
              </w:rPr>
            </w:pP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r w:rsidRPr="00B96C2F">
              <w:rPr>
                <w:rFonts w:ascii="Arial" w:hAnsi="Arial" w:cs="Arial"/>
                <w:b/>
                <w:sz w:val="22"/>
                <w:u w:val="single"/>
              </w:rPr>
              <w:t>POSITION TITLE</w:t>
            </w:r>
            <w:r w:rsidRPr="00B96C2F">
              <w:rPr>
                <w:rFonts w:ascii="Arial" w:hAnsi="Arial" w:cs="Arial"/>
                <w:b/>
                <w:sz w:val="22"/>
              </w:rPr>
              <w:t>:</w:t>
            </w:r>
          </w:p>
        </w:tc>
        <w:tc>
          <w:tcPr>
            <w:tcW w:w="5562" w:type="dxa"/>
            <w:tcBorders>
              <w:top w:val="single" w:sz="4" w:space="0" w:color="auto"/>
              <w:left w:val="single" w:sz="4" w:space="0" w:color="auto"/>
              <w:bottom w:val="single" w:sz="4" w:space="0" w:color="auto"/>
              <w:right w:val="single" w:sz="4" w:space="0" w:color="auto"/>
            </w:tcBorders>
          </w:tcPr>
          <w:p w:rsidR="00BD5A77" w:rsidRPr="00E85466" w:rsidRDefault="00C839A4">
            <w:pPr>
              <w:rPr>
                <w:rFonts w:ascii="Arial" w:hAnsi="Arial" w:cs="Arial"/>
                <w:b/>
                <w:sz w:val="22"/>
              </w:rPr>
            </w:pPr>
            <w:r>
              <w:rPr>
                <w:rFonts w:ascii="Arial" w:hAnsi="Arial" w:cs="Arial"/>
                <w:b/>
                <w:sz w:val="22"/>
              </w:rPr>
              <w:t>NURSE EDUCATOR</w:t>
            </w: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p>
        </w:tc>
        <w:tc>
          <w:tcPr>
            <w:tcW w:w="5562" w:type="dxa"/>
          </w:tcPr>
          <w:p w:rsidR="00BD5A77" w:rsidRPr="00B96C2F" w:rsidRDefault="00BD5A77">
            <w:pPr>
              <w:rPr>
                <w:rFonts w:ascii="Arial" w:hAnsi="Arial" w:cs="Arial"/>
                <w:sz w:val="22"/>
              </w:rPr>
            </w:pP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r w:rsidRPr="00B96C2F">
              <w:rPr>
                <w:rFonts w:ascii="Arial" w:hAnsi="Arial" w:cs="Arial"/>
                <w:b/>
                <w:sz w:val="22"/>
                <w:u w:val="single"/>
              </w:rPr>
              <w:t>REPORTS TO (Title)</w:t>
            </w:r>
            <w:r w:rsidRPr="00B96C2F">
              <w:rPr>
                <w:rFonts w:ascii="Arial" w:hAnsi="Arial" w:cs="Arial"/>
                <w:b/>
                <w:sz w:val="22"/>
              </w:rPr>
              <w:t>:</w:t>
            </w:r>
          </w:p>
        </w:tc>
        <w:tc>
          <w:tcPr>
            <w:tcW w:w="5562" w:type="dxa"/>
            <w:tcBorders>
              <w:top w:val="single" w:sz="6" w:space="0" w:color="auto"/>
              <w:left w:val="single" w:sz="6" w:space="0" w:color="auto"/>
              <w:bottom w:val="single" w:sz="6" w:space="0" w:color="auto"/>
            </w:tcBorders>
          </w:tcPr>
          <w:p w:rsidR="00BD5A77" w:rsidRPr="00B96C2F" w:rsidRDefault="00BD5A77">
            <w:pPr>
              <w:rPr>
                <w:rFonts w:ascii="Arial" w:hAnsi="Arial" w:cs="Arial"/>
                <w:sz w:val="22"/>
              </w:rPr>
            </w:pP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p>
        </w:tc>
        <w:tc>
          <w:tcPr>
            <w:tcW w:w="5562" w:type="dxa"/>
          </w:tcPr>
          <w:p w:rsidR="00BD5A77" w:rsidRPr="00B96C2F" w:rsidRDefault="00BD5A77">
            <w:pPr>
              <w:rPr>
                <w:rFonts w:ascii="Arial" w:hAnsi="Arial" w:cs="Arial"/>
                <w:sz w:val="22"/>
              </w:rPr>
            </w:pPr>
          </w:p>
        </w:tc>
      </w:tr>
      <w:tr w:rsidR="00BD5A77" w:rsidRPr="00B96C2F" w:rsidTr="00E85466">
        <w:trPr>
          <w:cantSplit/>
        </w:trPr>
        <w:tc>
          <w:tcPr>
            <w:tcW w:w="3794" w:type="dxa"/>
            <w:gridSpan w:val="2"/>
          </w:tcPr>
          <w:p w:rsidR="00BD5A77" w:rsidRPr="00B96C2F" w:rsidRDefault="00BD5A77">
            <w:pPr>
              <w:rPr>
                <w:rFonts w:ascii="Arial" w:hAnsi="Arial" w:cs="Arial"/>
                <w:b/>
                <w:sz w:val="22"/>
                <w:u w:val="single"/>
              </w:rPr>
            </w:pPr>
            <w:r w:rsidRPr="00B96C2F">
              <w:rPr>
                <w:rFonts w:ascii="Arial" w:hAnsi="Arial" w:cs="Arial"/>
                <w:b/>
                <w:sz w:val="22"/>
                <w:u w:val="single"/>
              </w:rPr>
              <w:t>REPORTS ON A DAILY BASIS TO:</w:t>
            </w:r>
          </w:p>
        </w:tc>
        <w:tc>
          <w:tcPr>
            <w:tcW w:w="5562" w:type="dxa"/>
            <w:tcBorders>
              <w:top w:val="single" w:sz="4" w:space="0" w:color="auto"/>
              <w:left w:val="single" w:sz="4" w:space="0" w:color="auto"/>
              <w:bottom w:val="single" w:sz="4" w:space="0" w:color="auto"/>
              <w:right w:val="single" w:sz="4" w:space="0" w:color="auto"/>
            </w:tcBorders>
          </w:tcPr>
          <w:p w:rsidR="00BD5A77" w:rsidRPr="00B96C2F" w:rsidRDefault="00BD5A77">
            <w:pPr>
              <w:rPr>
                <w:rFonts w:ascii="Arial" w:hAnsi="Arial" w:cs="Arial"/>
                <w:sz w:val="22"/>
              </w:rPr>
            </w:pPr>
          </w:p>
        </w:tc>
      </w:tr>
      <w:tr w:rsidR="00BD5A77" w:rsidRPr="00B96C2F" w:rsidTr="00E85466">
        <w:trPr>
          <w:cantSplit/>
        </w:trPr>
        <w:tc>
          <w:tcPr>
            <w:tcW w:w="9356" w:type="dxa"/>
            <w:gridSpan w:val="3"/>
          </w:tcPr>
          <w:p w:rsidR="00BD5A77" w:rsidRPr="00B96C2F" w:rsidRDefault="00BD5A77">
            <w:pPr>
              <w:rPr>
                <w:rFonts w:ascii="Arial" w:hAnsi="Arial" w:cs="Arial"/>
                <w:b/>
                <w:sz w:val="22"/>
                <w:u w:val="single"/>
              </w:rPr>
            </w:pPr>
          </w:p>
          <w:p w:rsidR="00BD5A77" w:rsidRPr="00B96C2F" w:rsidRDefault="00BD5A77">
            <w:pPr>
              <w:jc w:val="both"/>
              <w:rPr>
                <w:rFonts w:ascii="Arial" w:hAnsi="Arial" w:cs="Arial"/>
                <w:sz w:val="22"/>
              </w:rPr>
            </w:pPr>
            <w:r w:rsidRPr="00B96C2F">
              <w:rPr>
                <w:rFonts w:ascii="Arial" w:hAnsi="Arial" w:cs="Arial"/>
                <w:b/>
                <w:sz w:val="22"/>
                <w:u w:val="single"/>
              </w:rPr>
              <w:t>PRINCIPAL OBJECTIVES</w:t>
            </w:r>
            <w:r w:rsidR="00D72B6B" w:rsidRPr="00B96C2F">
              <w:rPr>
                <w:rFonts w:ascii="Arial" w:hAnsi="Arial" w:cs="Arial"/>
                <w:b/>
                <w:sz w:val="22"/>
                <w:u w:val="single"/>
              </w:rPr>
              <w:t>:</w:t>
            </w:r>
          </w:p>
          <w:p w:rsidR="00BD5A77" w:rsidRPr="00B96C2F" w:rsidRDefault="00BD5A77">
            <w:pPr>
              <w:jc w:val="both"/>
              <w:rPr>
                <w:rFonts w:ascii="Arial" w:hAnsi="Arial" w:cs="Arial"/>
                <w:sz w:val="22"/>
              </w:rPr>
            </w:pPr>
          </w:p>
        </w:tc>
      </w:tr>
      <w:tr w:rsidR="00BD5A77" w:rsidRPr="00B96C2F" w:rsidTr="00E85466">
        <w:trPr>
          <w:cantSplit/>
        </w:trPr>
        <w:tc>
          <w:tcPr>
            <w:tcW w:w="9356" w:type="dxa"/>
            <w:gridSpan w:val="3"/>
            <w:tcBorders>
              <w:top w:val="single" w:sz="4" w:space="0" w:color="auto"/>
              <w:left w:val="single" w:sz="4" w:space="0" w:color="auto"/>
              <w:bottom w:val="single" w:sz="4" w:space="0" w:color="auto"/>
              <w:right w:val="single" w:sz="4" w:space="0" w:color="auto"/>
            </w:tcBorders>
          </w:tcPr>
          <w:p w:rsidR="00B96C2F" w:rsidRDefault="00691C02" w:rsidP="00D72B6B">
            <w:pPr>
              <w:jc w:val="both"/>
              <w:rPr>
                <w:rFonts w:ascii="Arial" w:hAnsi="Arial" w:cs="Arial"/>
                <w:sz w:val="22"/>
              </w:rPr>
            </w:pPr>
            <w:r w:rsidRPr="00B96C2F">
              <w:rPr>
                <w:rFonts w:ascii="Arial" w:hAnsi="Arial" w:cs="Arial"/>
                <w:sz w:val="22"/>
              </w:rPr>
              <w:t>The Nurse Educator may work across the organisation or within a clinical area, acting in the roles of educator, consultant, researcher, leader/change agent in the pursuit of clinical excellence and improved health outcomes.</w:t>
            </w:r>
          </w:p>
          <w:p w:rsidR="00B96C2F" w:rsidRDefault="00B96C2F" w:rsidP="00D72B6B">
            <w:pPr>
              <w:jc w:val="both"/>
              <w:rPr>
                <w:rFonts w:ascii="Arial" w:hAnsi="Arial" w:cs="Arial"/>
                <w:sz w:val="22"/>
              </w:rPr>
            </w:pPr>
          </w:p>
          <w:p w:rsidR="00691C02" w:rsidRPr="00B96C2F" w:rsidRDefault="00691C02" w:rsidP="008A108D">
            <w:pPr>
              <w:spacing w:after="60"/>
              <w:jc w:val="both"/>
              <w:rPr>
                <w:rFonts w:ascii="Arial" w:hAnsi="Arial" w:cs="Arial"/>
                <w:sz w:val="22"/>
              </w:rPr>
            </w:pPr>
            <w:r w:rsidRPr="00B96C2F">
              <w:rPr>
                <w:rFonts w:ascii="Arial" w:hAnsi="Arial" w:cs="Arial"/>
                <w:sz w:val="22"/>
              </w:rPr>
              <w:t xml:space="preserve">Education is central to the Nurse Educator role, however in order to influence and improve nursing practice it is essential the role is underpinned by </w:t>
            </w:r>
            <w:r w:rsidRPr="00B96C2F">
              <w:rPr>
                <w:rFonts w:ascii="Arial" w:hAnsi="Arial" w:cs="Arial"/>
                <w:sz w:val="22"/>
                <w:u w:val="single"/>
              </w:rPr>
              <w:t>all</w:t>
            </w:r>
            <w:r w:rsidRPr="00B96C2F">
              <w:rPr>
                <w:rFonts w:ascii="Arial" w:hAnsi="Arial" w:cs="Arial"/>
                <w:sz w:val="22"/>
              </w:rPr>
              <w:t xml:space="preserve"> the competencies as outlined in the job description below:</w:t>
            </w:r>
          </w:p>
          <w:p w:rsidR="00691C02" w:rsidRPr="00B96C2F" w:rsidRDefault="00691C02" w:rsidP="008A108D">
            <w:pPr>
              <w:numPr>
                <w:ilvl w:val="0"/>
                <w:numId w:val="27"/>
              </w:numPr>
              <w:spacing w:after="60"/>
              <w:ind w:left="426" w:hanging="426"/>
              <w:jc w:val="both"/>
              <w:rPr>
                <w:rFonts w:ascii="Arial" w:hAnsi="Arial" w:cs="Arial"/>
                <w:sz w:val="22"/>
              </w:rPr>
            </w:pPr>
            <w:r w:rsidRPr="00B96C2F">
              <w:rPr>
                <w:rFonts w:ascii="Arial" w:hAnsi="Arial" w:cs="Arial"/>
                <w:sz w:val="22"/>
              </w:rPr>
              <w:t>Promotes excellence in nursing practice within an interdisciplinary environment.</w:t>
            </w:r>
          </w:p>
          <w:p w:rsidR="00691C02" w:rsidRPr="00B96C2F" w:rsidRDefault="00691C02" w:rsidP="008A108D">
            <w:pPr>
              <w:numPr>
                <w:ilvl w:val="0"/>
                <w:numId w:val="27"/>
              </w:numPr>
              <w:spacing w:after="60"/>
              <w:ind w:left="426" w:hanging="426"/>
              <w:jc w:val="both"/>
              <w:rPr>
                <w:rFonts w:ascii="Arial" w:hAnsi="Arial" w:cs="Arial"/>
                <w:sz w:val="22"/>
              </w:rPr>
            </w:pPr>
            <w:r w:rsidRPr="00B96C2F">
              <w:rPr>
                <w:rFonts w:ascii="Arial" w:hAnsi="Arial" w:cs="Arial"/>
                <w:sz w:val="22"/>
              </w:rPr>
              <w:t>Promote the enhancement of clinical practice and the development of knowledge and skills for nursing staff.</w:t>
            </w:r>
          </w:p>
          <w:p w:rsidR="00691C02" w:rsidRPr="00B96C2F" w:rsidRDefault="00691C02" w:rsidP="008A108D">
            <w:pPr>
              <w:numPr>
                <w:ilvl w:val="0"/>
                <w:numId w:val="27"/>
              </w:numPr>
              <w:spacing w:after="60"/>
              <w:ind w:left="426" w:hanging="426"/>
              <w:jc w:val="both"/>
              <w:rPr>
                <w:rFonts w:ascii="Arial" w:hAnsi="Arial" w:cs="Arial"/>
                <w:sz w:val="22"/>
              </w:rPr>
            </w:pPr>
            <w:r w:rsidRPr="00B96C2F">
              <w:rPr>
                <w:rFonts w:ascii="Arial" w:hAnsi="Arial" w:cs="Arial"/>
                <w:sz w:val="22"/>
              </w:rPr>
              <w:t>Shows effective nursing leadership and consultancy with an educational focus.</w:t>
            </w:r>
          </w:p>
          <w:p w:rsidR="00691C02" w:rsidRPr="00B96C2F" w:rsidRDefault="00691C02" w:rsidP="008A108D">
            <w:pPr>
              <w:numPr>
                <w:ilvl w:val="0"/>
                <w:numId w:val="27"/>
              </w:numPr>
              <w:spacing w:after="60"/>
              <w:ind w:left="426" w:hanging="426"/>
              <w:jc w:val="both"/>
              <w:rPr>
                <w:rFonts w:ascii="Arial" w:hAnsi="Arial" w:cs="Arial"/>
                <w:sz w:val="22"/>
              </w:rPr>
            </w:pPr>
            <w:r w:rsidRPr="00B96C2F">
              <w:rPr>
                <w:rFonts w:ascii="Arial" w:hAnsi="Arial" w:cs="Arial"/>
                <w:sz w:val="22"/>
              </w:rPr>
              <w:t>Promotes and utilises research and evidence-based nursing practice.</w:t>
            </w:r>
          </w:p>
          <w:p w:rsidR="00BD5A77" w:rsidRPr="00B96C2F" w:rsidRDefault="00691C02" w:rsidP="008A108D">
            <w:pPr>
              <w:numPr>
                <w:ilvl w:val="0"/>
                <w:numId w:val="27"/>
              </w:numPr>
              <w:ind w:left="426" w:hanging="426"/>
              <w:jc w:val="both"/>
              <w:rPr>
                <w:rFonts w:ascii="Arial" w:hAnsi="Arial" w:cs="Arial"/>
                <w:sz w:val="22"/>
              </w:rPr>
            </w:pPr>
            <w:r w:rsidRPr="00B96C2F">
              <w:rPr>
                <w:rFonts w:ascii="Arial" w:hAnsi="Arial" w:cs="Arial"/>
                <w:sz w:val="22"/>
              </w:rPr>
              <w:t>Maintains own professional development.</w:t>
            </w:r>
          </w:p>
        </w:tc>
      </w:tr>
      <w:tr w:rsidR="00BD5A77" w:rsidRPr="00B96C2F" w:rsidTr="00E85466">
        <w:trPr>
          <w:cantSplit/>
        </w:trPr>
        <w:tc>
          <w:tcPr>
            <w:tcW w:w="9356" w:type="dxa"/>
            <w:gridSpan w:val="3"/>
          </w:tcPr>
          <w:p w:rsidR="00BD5A77" w:rsidRPr="00B96C2F" w:rsidRDefault="00BD5A77" w:rsidP="00E85466">
            <w:pPr>
              <w:spacing w:after="120"/>
              <w:rPr>
                <w:rFonts w:ascii="Arial" w:hAnsi="Arial" w:cs="Arial"/>
                <w:b/>
                <w:sz w:val="22"/>
                <w:u w:val="single"/>
              </w:rPr>
            </w:pPr>
          </w:p>
        </w:tc>
      </w:tr>
      <w:tr w:rsidR="00BD5A77" w:rsidRPr="00B96C2F" w:rsidTr="00E85466">
        <w:trPr>
          <w:cantSplit/>
        </w:trPr>
        <w:tc>
          <w:tcPr>
            <w:tcW w:w="9356" w:type="dxa"/>
            <w:gridSpan w:val="3"/>
          </w:tcPr>
          <w:p w:rsidR="00BD5A77" w:rsidRPr="00B96C2F" w:rsidRDefault="00BD5A77">
            <w:pPr>
              <w:rPr>
                <w:rFonts w:ascii="Arial" w:hAnsi="Arial" w:cs="Arial"/>
                <w:b/>
                <w:sz w:val="22"/>
                <w:u w:val="single"/>
              </w:rPr>
            </w:pPr>
            <w:r w:rsidRPr="00B96C2F">
              <w:rPr>
                <w:rFonts w:ascii="Arial" w:hAnsi="Arial" w:cs="Arial"/>
                <w:b/>
                <w:sz w:val="22"/>
                <w:u w:val="single"/>
              </w:rPr>
              <w:t>FUNCTIONAL RELATIONSHIPS</w:t>
            </w:r>
            <w:r w:rsidRPr="00B96C2F">
              <w:rPr>
                <w:rFonts w:ascii="Arial" w:hAnsi="Arial" w:cs="Arial"/>
                <w:b/>
                <w:sz w:val="22"/>
              </w:rPr>
              <w:t>:</w:t>
            </w:r>
          </w:p>
          <w:p w:rsidR="00BD5A77" w:rsidRPr="00B96C2F" w:rsidRDefault="00BD5A77" w:rsidP="008A108D">
            <w:pPr>
              <w:spacing w:after="120"/>
              <w:rPr>
                <w:rFonts w:ascii="Arial" w:hAnsi="Arial" w:cs="Arial"/>
                <w:sz w:val="22"/>
              </w:rPr>
            </w:pPr>
            <w:r w:rsidRPr="00B96C2F">
              <w:rPr>
                <w:rFonts w:ascii="Arial" w:hAnsi="Arial" w:cs="Arial"/>
                <w:sz w:val="22"/>
              </w:rPr>
              <w:t>(Who are the customer/consumers/patients)</w:t>
            </w:r>
          </w:p>
        </w:tc>
      </w:tr>
      <w:tr w:rsidR="00BD5A77" w:rsidRPr="00B96C2F" w:rsidTr="00E85466">
        <w:trPr>
          <w:cantSplit/>
        </w:trPr>
        <w:tc>
          <w:tcPr>
            <w:tcW w:w="9356" w:type="dxa"/>
            <w:gridSpan w:val="3"/>
          </w:tcPr>
          <w:p w:rsidR="00BD5A77" w:rsidRPr="00B96C2F" w:rsidRDefault="00BD5A77" w:rsidP="00E85466">
            <w:pPr>
              <w:spacing w:after="120"/>
              <w:rPr>
                <w:rFonts w:ascii="Arial" w:hAnsi="Arial" w:cs="Arial"/>
                <w:sz w:val="22"/>
              </w:rPr>
            </w:pPr>
            <w:r w:rsidRPr="00B96C2F">
              <w:rPr>
                <w:rFonts w:ascii="Arial" w:hAnsi="Arial" w:cs="Arial"/>
                <w:b/>
                <w:sz w:val="22"/>
              </w:rPr>
              <w:t>INTERNALLY:</w:t>
            </w:r>
          </w:p>
        </w:tc>
      </w:tr>
      <w:tr w:rsidR="00BD5A77" w:rsidRPr="00B96C2F" w:rsidTr="00E85466">
        <w:trPr>
          <w:cantSplit/>
        </w:trPr>
        <w:tc>
          <w:tcPr>
            <w:tcW w:w="378" w:type="dxa"/>
          </w:tcPr>
          <w:p w:rsidR="00BD5A77" w:rsidRPr="00B96C2F" w:rsidRDefault="00BD5A77" w:rsidP="00B96C2F">
            <w:pPr>
              <w:jc w:val="right"/>
              <w:rPr>
                <w:rFonts w:ascii="Arial" w:hAnsi="Arial" w:cs="Arial"/>
                <w:sz w:val="22"/>
              </w:rPr>
            </w:pPr>
            <w:r w:rsidRPr="00B96C2F">
              <w:rPr>
                <w:rFonts w:ascii="Arial" w:hAnsi="Arial" w:cs="Arial"/>
                <w:sz w:val="22"/>
              </w:rPr>
              <w:t>1</w:t>
            </w:r>
          </w:p>
        </w:tc>
        <w:tc>
          <w:tcPr>
            <w:tcW w:w="8978" w:type="dxa"/>
            <w:gridSpan w:val="2"/>
          </w:tcPr>
          <w:p w:rsidR="00BD5A77" w:rsidRPr="00B96C2F" w:rsidRDefault="00691C02" w:rsidP="00E85466">
            <w:pPr>
              <w:spacing w:after="60"/>
              <w:rPr>
                <w:rFonts w:ascii="Arial" w:hAnsi="Arial" w:cs="Arial"/>
                <w:sz w:val="22"/>
              </w:rPr>
            </w:pPr>
            <w:r w:rsidRPr="00B96C2F">
              <w:rPr>
                <w:rFonts w:ascii="Arial" w:hAnsi="Arial" w:cs="Arial"/>
                <w:sz w:val="22"/>
              </w:rPr>
              <w:t>Director of Nursing, Nursing Directors/Director of Midwifery</w:t>
            </w:r>
          </w:p>
        </w:tc>
      </w:tr>
      <w:tr w:rsidR="00BD5A77" w:rsidRPr="00B96C2F" w:rsidTr="00E85466">
        <w:trPr>
          <w:cantSplit/>
          <w:trHeight w:val="116"/>
        </w:trPr>
        <w:tc>
          <w:tcPr>
            <w:tcW w:w="378" w:type="dxa"/>
          </w:tcPr>
          <w:p w:rsidR="00BD5A77" w:rsidRPr="00B96C2F" w:rsidRDefault="00BD5A77" w:rsidP="00B96C2F">
            <w:pPr>
              <w:jc w:val="right"/>
              <w:rPr>
                <w:rFonts w:ascii="Arial" w:hAnsi="Arial" w:cs="Arial"/>
                <w:i/>
                <w:sz w:val="22"/>
              </w:rPr>
            </w:pPr>
            <w:r w:rsidRPr="00B96C2F">
              <w:rPr>
                <w:rFonts w:ascii="Arial" w:hAnsi="Arial" w:cs="Arial"/>
                <w:i/>
                <w:sz w:val="22"/>
              </w:rPr>
              <w:t>2</w:t>
            </w:r>
          </w:p>
        </w:tc>
        <w:tc>
          <w:tcPr>
            <w:tcW w:w="8978" w:type="dxa"/>
            <w:gridSpan w:val="2"/>
          </w:tcPr>
          <w:p w:rsidR="00BD5A77" w:rsidRPr="00B96C2F" w:rsidRDefault="00D923E2" w:rsidP="00E85466">
            <w:pPr>
              <w:spacing w:after="60"/>
              <w:rPr>
                <w:rFonts w:ascii="Arial" w:hAnsi="Arial" w:cs="Arial"/>
                <w:sz w:val="22"/>
              </w:rPr>
            </w:pPr>
            <w:r w:rsidRPr="00B96C2F">
              <w:rPr>
                <w:rFonts w:ascii="Arial" w:hAnsi="Arial" w:cs="Arial"/>
                <w:sz w:val="22"/>
              </w:rPr>
              <w:t>Nurse/Midwifery Managers</w:t>
            </w:r>
          </w:p>
        </w:tc>
      </w:tr>
      <w:tr w:rsidR="00BD5A77" w:rsidRPr="00B96C2F" w:rsidTr="00E85466">
        <w:trPr>
          <w:cantSplit/>
        </w:trPr>
        <w:tc>
          <w:tcPr>
            <w:tcW w:w="378" w:type="dxa"/>
          </w:tcPr>
          <w:p w:rsidR="00BD5A77" w:rsidRPr="00B96C2F" w:rsidRDefault="00BD5A77" w:rsidP="00B96C2F">
            <w:pPr>
              <w:jc w:val="right"/>
              <w:rPr>
                <w:rFonts w:ascii="Arial" w:hAnsi="Arial" w:cs="Arial"/>
                <w:sz w:val="22"/>
              </w:rPr>
            </w:pPr>
            <w:r w:rsidRPr="00B96C2F">
              <w:rPr>
                <w:rFonts w:ascii="Arial" w:hAnsi="Arial" w:cs="Arial"/>
                <w:sz w:val="22"/>
              </w:rPr>
              <w:t>3</w:t>
            </w:r>
          </w:p>
        </w:tc>
        <w:tc>
          <w:tcPr>
            <w:tcW w:w="8978" w:type="dxa"/>
            <w:gridSpan w:val="2"/>
          </w:tcPr>
          <w:p w:rsidR="00BD5A77" w:rsidRPr="00B96C2F" w:rsidRDefault="00D923E2" w:rsidP="00E85466">
            <w:pPr>
              <w:spacing w:after="60"/>
              <w:rPr>
                <w:rFonts w:ascii="Arial" w:hAnsi="Arial" w:cs="Arial"/>
                <w:sz w:val="22"/>
              </w:rPr>
            </w:pPr>
            <w:r w:rsidRPr="00B96C2F">
              <w:rPr>
                <w:rFonts w:ascii="Arial" w:hAnsi="Arial" w:cs="Arial"/>
                <w:sz w:val="22"/>
              </w:rPr>
              <w:t>Professional Development Unit</w:t>
            </w:r>
          </w:p>
        </w:tc>
      </w:tr>
      <w:tr w:rsidR="00BD5A77" w:rsidRPr="00B96C2F" w:rsidTr="00E85466">
        <w:trPr>
          <w:cantSplit/>
        </w:trPr>
        <w:tc>
          <w:tcPr>
            <w:tcW w:w="378" w:type="dxa"/>
          </w:tcPr>
          <w:p w:rsidR="00BD5A77" w:rsidRPr="00B96C2F" w:rsidRDefault="00BD5A77" w:rsidP="00B96C2F">
            <w:pPr>
              <w:jc w:val="right"/>
              <w:rPr>
                <w:rFonts w:ascii="Arial" w:hAnsi="Arial" w:cs="Arial"/>
                <w:sz w:val="22"/>
              </w:rPr>
            </w:pPr>
            <w:r w:rsidRPr="00B96C2F">
              <w:rPr>
                <w:rFonts w:ascii="Arial" w:hAnsi="Arial" w:cs="Arial"/>
                <w:sz w:val="22"/>
              </w:rPr>
              <w:t>4</w:t>
            </w:r>
          </w:p>
        </w:tc>
        <w:tc>
          <w:tcPr>
            <w:tcW w:w="8978" w:type="dxa"/>
            <w:gridSpan w:val="2"/>
          </w:tcPr>
          <w:p w:rsidR="00BD5A77" w:rsidRPr="00B96C2F" w:rsidRDefault="00D923E2" w:rsidP="00E85466">
            <w:pPr>
              <w:spacing w:after="60"/>
              <w:rPr>
                <w:rFonts w:ascii="Arial" w:hAnsi="Arial" w:cs="Arial"/>
                <w:sz w:val="22"/>
              </w:rPr>
            </w:pPr>
            <w:r w:rsidRPr="00B96C2F">
              <w:rPr>
                <w:rFonts w:ascii="Arial" w:hAnsi="Arial" w:cs="Arial"/>
                <w:sz w:val="22"/>
              </w:rPr>
              <w:t>Clinical Nurse Specialists</w:t>
            </w:r>
          </w:p>
        </w:tc>
      </w:tr>
      <w:tr w:rsidR="00BD5A77" w:rsidRPr="00B96C2F" w:rsidTr="00E85466">
        <w:trPr>
          <w:cantSplit/>
        </w:trPr>
        <w:tc>
          <w:tcPr>
            <w:tcW w:w="378" w:type="dxa"/>
          </w:tcPr>
          <w:p w:rsidR="00BD5A77" w:rsidRPr="00B96C2F" w:rsidRDefault="00BD5A77" w:rsidP="00B96C2F">
            <w:pPr>
              <w:jc w:val="right"/>
              <w:rPr>
                <w:rFonts w:ascii="Arial" w:hAnsi="Arial" w:cs="Arial"/>
                <w:sz w:val="22"/>
              </w:rPr>
            </w:pPr>
            <w:r w:rsidRPr="00B96C2F">
              <w:rPr>
                <w:rFonts w:ascii="Arial" w:hAnsi="Arial" w:cs="Arial"/>
                <w:sz w:val="22"/>
              </w:rPr>
              <w:t>5</w:t>
            </w:r>
          </w:p>
        </w:tc>
        <w:tc>
          <w:tcPr>
            <w:tcW w:w="8978" w:type="dxa"/>
            <w:gridSpan w:val="2"/>
          </w:tcPr>
          <w:p w:rsidR="00BD5A77" w:rsidRPr="00B96C2F" w:rsidRDefault="00D923E2" w:rsidP="00E85466">
            <w:pPr>
              <w:spacing w:after="60"/>
              <w:rPr>
                <w:rFonts w:ascii="Arial" w:hAnsi="Arial" w:cs="Arial"/>
                <w:sz w:val="22"/>
              </w:rPr>
            </w:pPr>
            <w:r w:rsidRPr="00B96C2F">
              <w:rPr>
                <w:rFonts w:ascii="Arial" w:hAnsi="Arial" w:cs="Arial"/>
                <w:sz w:val="22"/>
              </w:rPr>
              <w:t>Nurse Consultants</w:t>
            </w:r>
          </w:p>
        </w:tc>
      </w:tr>
      <w:tr w:rsidR="00D923E2" w:rsidRPr="00B96C2F" w:rsidTr="00E85466">
        <w:trPr>
          <w:cantSplit/>
        </w:trPr>
        <w:tc>
          <w:tcPr>
            <w:tcW w:w="378" w:type="dxa"/>
          </w:tcPr>
          <w:p w:rsidR="00D923E2" w:rsidRPr="00B96C2F" w:rsidRDefault="00D923E2" w:rsidP="00B96C2F">
            <w:pPr>
              <w:jc w:val="right"/>
              <w:rPr>
                <w:rFonts w:ascii="Arial" w:hAnsi="Arial" w:cs="Arial"/>
                <w:sz w:val="22"/>
              </w:rPr>
            </w:pPr>
            <w:r w:rsidRPr="00B96C2F">
              <w:rPr>
                <w:rFonts w:ascii="Arial" w:hAnsi="Arial" w:cs="Arial"/>
                <w:sz w:val="22"/>
              </w:rPr>
              <w:t>6</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Nursing Staff</w:t>
            </w:r>
          </w:p>
        </w:tc>
      </w:tr>
      <w:tr w:rsidR="00D923E2" w:rsidRPr="00B96C2F" w:rsidTr="00E85466">
        <w:trPr>
          <w:cantSplit/>
        </w:trPr>
        <w:tc>
          <w:tcPr>
            <w:tcW w:w="378" w:type="dxa"/>
          </w:tcPr>
          <w:p w:rsidR="00D923E2" w:rsidRPr="00B96C2F" w:rsidRDefault="00D923E2" w:rsidP="00B96C2F">
            <w:pPr>
              <w:jc w:val="right"/>
              <w:rPr>
                <w:rFonts w:ascii="Arial" w:hAnsi="Arial" w:cs="Arial"/>
                <w:sz w:val="22"/>
              </w:rPr>
            </w:pPr>
            <w:r w:rsidRPr="00B96C2F">
              <w:rPr>
                <w:rFonts w:ascii="Arial" w:hAnsi="Arial" w:cs="Arial"/>
                <w:sz w:val="22"/>
              </w:rPr>
              <w:lastRenderedPageBreak/>
              <w:t>7</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Other WC/CDHB Nurse/Midwifery Educators</w:t>
            </w:r>
          </w:p>
        </w:tc>
      </w:tr>
      <w:tr w:rsidR="00D923E2" w:rsidRPr="00B96C2F" w:rsidTr="00E85466">
        <w:trPr>
          <w:cantSplit/>
        </w:trPr>
        <w:tc>
          <w:tcPr>
            <w:tcW w:w="378" w:type="dxa"/>
          </w:tcPr>
          <w:p w:rsidR="00D923E2" w:rsidRPr="00B96C2F" w:rsidRDefault="00D923E2" w:rsidP="00B96C2F">
            <w:pPr>
              <w:jc w:val="right"/>
              <w:rPr>
                <w:rFonts w:ascii="Arial" w:hAnsi="Arial" w:cs="Arial"/>
                <w:sz w:val="22"/>
              </w:rPr>
            </w:pPr>
            <w:r w:rsidRPr="00B96C2F">
              <w:rPr>
                <w:rFonts w:ascii="Arial" w:hAnsi="Arial" w:cs="Arial"/>
                <w:sz w:val="22"/>
              </w:rPr>
              <w:t>8</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Student Nurses/Midwives</w:t>
            </w:r>
          </w:p>
        </w:tc>
      </w:tr>
      <w:tr w:rsidR="00D923E2" w:rsidRPr="00B96C2F" w:rsidTr="00E85466">
        <w:trPr>
          <w:cantSplit/>
        </w:trPr>
        <w:tc>
          <w:tcPr>
            <w:tcW w:w="378" w:type="dxa"/>
          </w:tcPr>
          <w:p w:rsidR="00D923E2" w:rsidRPr="00B96C2F" w:rsidRDefault="00D923E2" w:rsidP="00B96C2F">
            <w:pPr>
              <w:jc w:val="right"/>
              <w:rPr>
                <w:rFonts w:ascii="Arial" w:hAnsi="Arial" w:cs="Arial"/>
                <w:sz w:val="22"/>
              </w:rPr>
            </w:pPr>
            <w:r w:rsidRPr="00B96C2F">
              <w:rPr>
                <w:rFonts w:ascii="Arial" w:hAnsi="Arial" w:cs="Arial"/>
                <w:sz w:val="22"/>
              </w:rPr>
              <w:t>9</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Allied Health and Support Staff</w:t>
            </w:r>
          </w:p>
        </w:tc>
      </w:tr>
      <w:tr w:rsidR="00D923E2" w:rsidRPr="00B96C2F" w:rsidTr="00E85466">
        <w:trPr>
          <w:cantSplit/>
          <w:trHeight w:val="288"/>
        </w:trPr>
        <w:tc>
          <w:tcPr>
            <w:tcW w:w="378" w:type="dxa"/>
          </w:tcPr>
          <w:p w:rsidR="00D923E2" w:rsidRPr="00B96C2F" w:rsidRDefault="00D923E2" w:rsidP="00B96C2F">
            <w:pPr>
              <w:ind w:left="-142"/>
              <w:jc w:val="right"/>
              <w:rPr>
                <w:rFonts w:ascii="Arial" w:hAnsi="Arial" w:cs="Arial"/>
                <w:sz w:val="22"/>
              </w:rPr>
            </w:pPr>
            <w:r w:rsidRPr="00B96C2F">
              <w:rPr>
                <w:rFonts w:ascii="Arial" w:hAnsi="Arial" w:cs="Arial"/>
                <w:sz w:val="22"/>
              </w:rPr>
              <w:t>10</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Medical Staff</w:t>
            </w:r>
          </w:p>
        </w:tc>
      </w:tr>
      <w:tr w:rsidR="00D923E2" w:rsidRPr="00B96C2F" w:rsidTr="00E85466">
        <w:trPr>
          <w:cantSplit/>
        </w:trPr>
        <w:tc>
          <w:tcPr>
            <w:tcW w:w="378" w:type="dxa"/>
          </w:tcPr>
          <w:p w:rsidR="00D923E2" w:rsidRPr="00B96C2F" w:rsidRDefault="00D923E2" w:rsidP="00B96C2F">
            <w:pPr>
              <w:ind w:left="-142"/>
              <w:jc w:val="right"/>
              <w:rPr>
                <w:rFonts w:ascii="Arial" w:hAnsi="Arial" w:cs="Arial"/>
                <w:sz w:val="22"/>
              </w:rPr>
            </w:pPr>
            <w:r w:rsidRPr="00B96C2F">
              <w:rPr>
                <w:rFonts w:ascii="Arial" w:hAnsi="Arial" w:cs="Arial"/>
                <w:sz w:val="22"/>
              </w:rPr>
              <w:t>11</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CDHB NETP/NESP Co-Ordinator and Nurse Educators</w:t>
            </w:r>
          </w:p>
        </w:tc>
      </w:tr>
      <w:tr w:rsidR="00D923E2" w:rsidRPr="00B96C2F" w:rsidTr="00E85466">
        <w:trPr>
          <w:cantSplit/>
        </w:trPr>
        <w:tc>
          <w:tcPr>
            <w:tcW w:w="378" w:type="dxa"/>
          </w:tcPr>
          <w:p w:rsidR="00D923E2" w:rsidRPr="00B96C2F" w:rsidRDefault="00D923E2" w:rsidP="00B96C2F">
            <w:pPr>
              <w:ind w:left="-142"/>
              <w:jc w:val="right"/>
              <w:rPr>
                <w:rFonts w:ascii="Arial" w:hAnsi="Arial" w:cs="Arial"/>
                <w:sz w:val="22"/>
              </w:rPr>
            </w:pPr>
            <w:r w:rsidRPr="00B96C2F">
              <w:rPr>
                <w:rFonts w:ascii="Arial" w:hAnsi="Arial" w:cs="Arial"/>
                <w:sz w:val="22"/>
              </w:rPr>
              <w:t>12</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CDHB Resuscitation Training Co-Ordinator</w:t>
            </w:r>
          </w:p>
        </w:tc>
      </w:tr>
      <w:tr w:rsidR="00D923E2" w:rsidRPr="00B96C2F" w:rsidTr="00E85466">
        <w:trPr>
          <w:cantSplit/>
        </w:trPr>
        <w:tc>
          <w:tcPr>
            <w:tcW w:w="378" w:type="dxa"/>
          </w:tcPr>
          <w:p w:rsidR="00D923E2" w:rsidRPr="00B96C2F" w:rsidRDefault="00D923E2" w:rsidP="00B96C2F">
            <w:pPr>
              <w:ind w:left="-142"/>
              <w:jc w:val="right"/>
              <w:rPr>
                <w:rFonts w:ascii="Arial" w:hAnsi="Arial" w:cs="Arial"/>
                <w:sz w:val="22"/>
              </w:rPr>
            </w:pPr>
            <w:r w:rsidRPr="00B96C2F">
              <w:rPr>
                <w:rFonts w:ascii="Arial" w:hAnsi="Arial" w:cs="Arial"/>
                <w:sz w:val="22"/>
              </w:rPr>
              <w:t>13</w:t>
            </w:r>
          </w:p>
        </w:tc>
        <w:tc>
          <w:tcPr>
            <w:tcW w:w="8978" w:type="dxa"/>
            <w:gridSpan w:val="2"/>
          </w:tcPr>
          <w:p w:rsidR="00D923E2" w:rsidRPr="00B96C2F" w:rsidRDefault="00D923E2" w:rsidP="00E85466">
            <w:pPr>
              <w:spacing w:after="60"/>
              <w:rPr>
                <w:rFonts w:ascii="Arial" w:hAnsi="Arial" w:cs="Arial"/>
                <w:sz w:val="22"/>
              </w:rPr>
            </w:pPr>
            <w:r w:rsidRPr="00B96C2F">
              <w:rPr>
                <w:rFonts w:ascii="Arial" w:hAnsi="Arial" w:cs="Arial"/>
                <w:sz w:val="22"/>
              </w:rPr>
              <w:t>CDHB Senior Nursing Group</w:t>
            </w:r>
          </w:p>
        </w:tc>
      </w:tr>
      <w:tr w:rsidR="00685685" w:rsidRPr="00B96C2F" w:rsidTr="00E85466">
        <w:trPr>
          <w:cantSplit/>
        </w:trPr>
        <w:tc>
          <w:tcPr>
            <w:tcW w:w="9356" w:type="dxa"/>
            <w:gridSpan w:val="3"/>
          </w:tcPr>
          <w:p w:rsidR="00D923E2" w:rsidRPr="00B96C2F" w:rsidRDefault="00D923E2" w:rsidP="00E85466">
            <w:pPr>
              <w:rPr>
                <w:rFonts w:ascii="Arial" w:hAnsi="Arial" w:cs="Arial"/>
                <w:sz w:val="22"/>
              </w:rPr>
            </w:pPr>
          </w:p>
        </w:tc>
      </w:tr>
      <w:tr w:rsidR="00685685" w:rsidRPr="00B96C2F" w:rsidTr="00E85466">
        <w:trPr>
          <w:cantSplit/>
        </w:trPr>
        <w:tc>
          <w:tcPr>
            <w:tcW w:w="9356" w:type="dxa"/>
            <w:gridSpan w:val="3"/>
          </w:tcPr>
          <w:p w:rsidR="00685685" w:rsidRPr="00B96C2F" w:rsidRDefault="00685685" w:rsidP="00E85466">
            <w:pPr>
              <w:rPr>
                <w:rFonts w:ascii="Arial" w:hAnsi="Arial" w:cs="Arial"/>
                <w:sz w:val="22"/>
              </w:rPr>
            </w:pPr>
            <w:r w:rsidRPr="00B96C2F">
              <w:rPr>
                <w:rFonts w:ascii="Arial" w:hAnsi="Arial" w:cs="Arial"/>
                <w:b/>
                <w:sz w:val="22"/>
              </w:rPr>
              <w:t>EXTERNALLY:</w:t>
            </w:r>
          </w:p>
        </w:tc>
      </w:tr>
      <w:tr w:rsidR="00685685" w:rsidRPr="00B96C2F" w:rsidTr="00E85466">
        <w:trPr>
          <w:cantSplit/>
        </w:trPr>
        <w:tc>
          <w:tcPr>
            <w:tcW w:w="378" w:type="dxa"/>
          </w:tcPr>
          <w:p w:rsidR="00685685" w:rsidRPr="00B96C2F" w:rsidRDefault="00685685" w:rsidP="00E85466">
            <w:pPr>
              <w:spacing w:after="60"/>
              <w:jc w:val="right"/>
              <w:rPr>
                <w:rFonts w:ascii="Arial" w:hAnsi="Arial" w:cs="Arial"/>
                <w:sz w:val="22"/>
              </w:rPr>
            </w:pPr>
            <w:r w:rsidRPr="00B96C2F">
              <w:rPr>
                <w:rFonts w:ascii="Arial" w:hAnsi="Arial" w:cs="Arial"/>
                <w:sz w:val="22"/>
              </w:rPr>
              <w:t>1</w:t>
            </w:r>
          </w:p>
        </w:tc>
        <w:tc>
          <w:tcPr>
            <w:tcW w:w="8978" w:type="dxa"/>
            <w:gridSpan w:val="2"/>
          </w:tcPr>
          <w:p w:rsidR="00685685" w:rsidRPr="00B96C2F" w:rsidRDefault="006A6A05" w:rsidP="00E85466">
            <w:pPr>
              <w:spacing w:after="60"/>
              <w:rPr>
                <w:rFonts w:ascii="Arial" w:hAnsi="Arial" w:cs="Arial"/>
                <w:sz w:val="22"/>
              </w:rPr>
            </w:pPr>
            <w:r w:rsidRPr="00B96C2F">
              <w:rPr>
                <w:rFonts w:ascii="Arial" w:hAnsi="Arial" w:cs="Arial"/>
                <w:sz w:val="22"/>
              </w:rPr>
              <w:t>External health c</w:t>
            </w:r>
            <w:r w:rsidR="00D923E2" w:rsidRPr="00B96C2F">
              <w:rPr>
                <w:rFonts w:ascii="Arial" w:hAnsi="Arial" w:cs="Arial"/>
                <w:sz w:val="22"/>
              </w:rPr>
              <w:t>are providers</w:t>
            </w:r>
          </w:p>
        </w:tc>
      </w:tr>
      <w:tr w:rsidR="00685685" w:rsidRPr="00B96C2F" w:rsidTr="00E85466">
        <w:trPr>
          <w:cantSplit/>
        </w:trPr>
        <w:tc>
          <w:tcPr>
            <w:tcW w:w="378" w:type="dxa"/>
          </w:tcPr>
          <w:p w:rsidR="00685685" w:rsidRPr="00B96C2F" w:rsidRDefault="00685685" w:rsidP="00E85466">
            <w:pPr>
              <w:spacing w:after="60"/>
              <w:jc w:val="right"/>
              <w:rPr>
                <w:rFonts w:ascii="Arial" w:hAnsi="Arial" w:cs="Arial"/>
                <w:sz w:val="22"/>
              </w:rPr>
            </w:pPr>
            <w:r w:rsidRPr="00B96C2F">
              <w:rPr>
                <w:rFonts w:ascii="Arial" w:hAnsi="Arial" w:cs="Arial"/>
                <w:sz w:val="22"/>
              </w:rPr>
              <w:t>2</w:t>
            </w:r>
          </w:p>
        </w:tc>
        <w:tc>
          <w:tcPr>
            <w:tcW w:w="8978" w:type="dxa"/>
            <w:gridSpan w:val="2"/>
          </w:tcPr>
          <w:p w:rsidR="00685685" w:rsidRPr="00B96C2F" w:rsidRDefault="00D923E2" w:rsidP="00E85466">
            <w:pPr>
              <w:spacing w:after="60"/>
              <w:rPr>
                <w:rFonts w:ascii="Arial" w:hAnsi="Arial" w:cs="Arial"/>
                <w:sz w:val="22"/>
              </w:rPr>
            </w:pPr>
            <w:r w:rsidRPr="00B96C2F">
              <w:rPr>
                <w:rFonts w:ascii="Arial" w:hAnsi="Arial" w:cs="Arial"/>
                <w:sz w:val="22"/>
              </w:rPr>
              <w:t>Tertiary health educator providers</w:t>
            </w:r>
          </w:p>
        </w:tc>
      </w:tr>
      <w:tr w:rsidR="00685685" w:rsidRPr="00B96C2F" w:rsidTr="00E85466">
        <w:trPr>
          <w:cantSplit/>
        </w:trPr>
        <w:tc>
          <w:tcPr>
            <w:tcW w:w="378" w:type="dxa"/>
          </w:tcPr>
          <w:p w:rsidR="00685685" w:rsidRPr="00B96C2F" w:rsidRDefault="00685685" w:rsidP="00E85466">
            <w:pPr>
              <w:spacing w:after="60"/>
              <w:jc w:val="right"/>
              <w:rPr>
                <w:rFonts w:ascii="Arial" w:hAnsi="Arial" w:cs="Arial"/>
                <w:sz w:val="22"/>
              </w:rPr>
            </w:pPr>
            <w:r w:rsidRPr="00B96C2F">
              <w:rPr>
                <w:rFonts w:ascii="Arial" w:hAnsi="Arial" w:cs="Arial"/>
                <w:sz w:val="22"/>
              </w:rPr>
              <w:t>3</w:t>
            </w:r>
          </w:p>
        </w:tc>
        <w:tc>
          <w:tcPr>
            <w:tcW w:w="8978" w:type="dxa"/>
            <w:gridSpan w:val="2"/>
          </w:tcPr>
          <w:p w:rsidR="00685685" w:rsidRPr="00B96C2F" w:rsidRDefault="00D923E2" w:rsidP="00E85466">
            <w:pPr>
              <w:spacing w:after="60"/>
              <w:rPr>
                <w:rFonts w:ascii="Arial" w:hAnsi="Arial" w:cs="Arial"/>
                <w:sz w:val="22"/>
              </w:rPr>
            </w:pPr>
            <w:r w:rsidRPr="00B96C2F">
              <w:rPr>
                <w:rFonts w:ascii="Arial" w:hAnsi="Arial" w:cs="Arial"/>
                <w:sz w:val="22"/>
              </w:rPr>
              <w:t>Nursing Council of New Zealand</w:t>
            </w:r>
          </w:p>
        </w:tc>
      </w:tr>
      <w:tr w:rsidR="00685685" w:rsidRPr="00B96C2F" w:rsidTr="00E85466">
        <w:trPr>
          <w:cantSplit/>
        </w:trPr>
        <w:tc>
          <w:tcPr>
            <w:tcW w:w="378" w:type="dxa"/>
          </w:tcPr>
          <w:p w:rsidR="00685685" w:rsidRPr="00B96C2F" w:rsidRDefault="00685685" w:rsidP="00E85466">
            <w:pPr>
              <w:spacing w:after="60"/>
              <w:jc w:val="right"/>
              <w:rPr>
                <w:rFonts w:ascii="Arial" w:hAnsi="Arial" w:cs="Arial"/>
                <w:sz w:val="22"/>
              </w:rPr>
            </w:pPr>
            <w:r w:rsidRPr="00B96C2F">
              <w:rPr>
                <w:rFonts w:ascii="Arial" w:hAnsi="Arial" w:cs="Arial"/>
                <w:sz w:val="22"/>
              </w:rPr>
              <w:t>4</w:t>
            </w:r>
          </w:p>
        </w:tc>
        <w:tc>
          <w:tcPr>
            <w:tcW w:w="8978" w:type="dxa"/>
            <w:gridSpan w:val="2"/>
          </w:tcPr>
          <w:p w:rsidR="00685685" w:rsidRPr="00B96C2F" w:rsidRDefault="00D923E2" w:rsidP="00E85466">
            <w:pPr>
              <w:spacing w:after="60"/>
              <w:rPr>
                <w:rFonts w:ascii="Arial" w:hAnsi="Arial" w:cs="Arial"/>
                <w:sz w:val="22"/>
              </w:rPr>
            </w:pPr>
            <w:r w:rsidRPr="00B96C2F">
              <w:rPr>
                <w:rFonts w:ascii="Arial" w:hAnsi="Arial" w:cs="Arial"/>
                <w:sz w:val="22"/>
              </w:rPr>
              <w:t>National and international nursing groups</w:t>
            </w:r>
          </w:p>
        </w:tc>
      </w:tr>
      <w:tr w:rsidR="00685685" w:rsidRPr="00B96C2F" w:rsidTr="00E85466">
        <w:trPr>
          <w:cantSplit/>
        </w:trPr>
        <w:tc>
          <w:tcPr>
            <w:tcW w:w="378" w:type="dxa"/>
          </w:tcPr>
          <w:p w:rsidR="00685685" w:rsidRPr="00B96C2F" w:rsidRDefault="00685685" w:rsidP="00E85466">
            <w:pPr>
              <w:spacing w:after="60"/>
              <w:jc w:val="right"/>
              <w:rPr>
                <w:rFonts w:ascii="Arial" w:hAnsi="Arial" w:cs="Arial"/>
                <w:sz w:val="22"/>
              </w:rPr>
            </w:pPr>
            <w:r w:rsidRPr="00B96C2F">
              <w:rPr>
                <w:rFonts w:ascii="Arial" w:hAnsi="Arial" w:cs="Arial"/>
                <w:sz w:val="22"/>
              </w:rPr>
              <w:t>5</w:t>
            </w:r>
          </w:p>
        </w:tc>
        <w:tc>
          <w:tcPr>
            <w:tcW w:w="8978" w:type="dxa"/>
            <w:gridSpan w:val="2"/>
          </w:tcPr>
          <w:p w:rsidR="00685685" w:rsidRPr="00B96C2F" w:rsidRDefault="00D923E2" w:rsidP="00E85466">
            <w:pPr>
              <w:spacing w:after="60"/>
              <w:rPr>
                <w:rFonts w:ascii="Arial" w:hAnsi="Arial" w:cs="Arial"/>
                <w:sz w:val="22"/>
              </w:rPr>
            </w:pPr>
            <w:r w:rsidRPr="00B96C2F">
              <w:rPr>
                <w:rFonts w:ascii="Arial" w:hAnsi="Arial" w:cs="Arial"/>
                <w:sz w:val="22"/>
              </w:rPr>
              <w:t>New Zealand College of Midwives</w:t>
            </w:r>
          </w:p>
        </w:tc>
      </w:tr>
    </w:tbl>
    <w:p w:rsidR="00BD5A77" w:rsidRPr="00B96C2F" w:rsidRDefault="00BD5A77" w:rsidP="00E85466">
      <w:pPr>
        <w:spacing w:after="120"/>
        <w:rPr>
          <w:rFonts w:ascii="Arial" w:hAnsi="Arial" w:cs="Arial"/>
          <w:sz w:val="22"/>
        </w:rPr>
      </w:pPr>
    </w:p>
    <w:tbl>
      <w:tblPr>
        <w:tblW w:w="9356" w:type="dxa"/>
        <w:tblLayout w:type="fixed"/>
        <w:tblLook w:val="0000" w:firstRow="0" w:lastRow="0" w:firstColumn="0" w:lastColumn="0" w:noHBand="0" w:noVBand="0"/>
      </w:tblPr>
      <w:tblGrid>
        <w:gridCol w:w="1843"/>
        <w:gridCol w:w="7513"/>
      </w:tblGrid>
      <w:tr w:rsidR="00BD5A77" w:rsidRPr="00B96C2F" w:rsidTr="007944C7">
        <w:trPr>
          <w:cantSplit/>
        </w:trPr>
        <w:tc>
          <w:tcPr>
            <w:tcW w:w="9356" w:type="dxa"/>
            <w:gridSpan w:val="2"/>
          </w:tcPr>
          <w:p w:rsidR="00BD5A77" w:rsidRPr="00B96C2F" w:rsidRDefault="00BD5A77">
            <w:pPr>
              <w:rPr>
                <w:rFonts w:ascii="Arial" w:hAnsi="Arial" w:cs="Arial"/>
                <w:b/>
                <w:sz w:val="22"/>
                <w:u w:val="single"/>
              </w:rPr>
            </w:pPr>
            <w:r w:rsidRPr="00B96C2F">
              <w:rPr>
                <w:rFonts w:ascii="Arial" w:hAnsi="Arial" w:cs="Arial"/>
                <w:b/>
                <w:sz w:val="22"/>
                <w:u w:val="single"/>
              </w:rPr>
              <w:t>KEY PERFORMANCE OBJECTIVES</w:t>
            </w:r>
            <w:r w:rsidR="00D72B6B" w:rsidRPr="00B96C2F">
              <w:rPr>
                <w:rFonts w:ascii="Arial" w:hAnsi="Arial" w:cs="Arial"/>
                <w:b/>
                <w:sz w:val="22"/>
                <w:u w:val="single"/>
              </w:rPr>
              <w:t>:</w:t>
            </w:r>
          </w:p>
          <w:p w:rsidR="00BD5A77" w:rsidRPr="00B96C2F" w:rsidRDefault="00BD5A77">
            <w:pPr>
              <w:jc w:val="both"/>
              <w:rPr>
                <w:rFonts w:ascii="Arial" w:hAnsi="Arial" w:cs="Arial"/>
                <w:sz w:val="22"/>
              </w:rPr>
            </w:pPr>
          </w:p>
        </w:tc>
      </w:tr>
      <w:tr w:rsidR="00BD5A77" w:rsidRPr="00B96C2F" w:rsidTr="007944C7">
        <w:trPr>
          <w:cantSplit/>
        </w:trPr>
        <w:tc>
          <w:tcPr>
            <w:tcW w:w="1843" w:type="dxa"/>
          </w:tcPr>
          <w:p w:rsidR="00BD5A77" w:rsidRPr="00B96C2F" w:rsidRDefault="00BD5A77">
            <w:pPr>
              <w:rPr>
                <w:rFonts w:ascii="Arial" w:hAnsi="Arial" w:cs="Arial"/>
                <w:b/>
                <w:sz w:val="22"/>
              </w:rPr>
            </w:pPr>
            <w:r w:rsidRPr="00B96C2F">
              <w:rPr>
                <w:rFonts w:ascii="Arial" w:hAnsi="Arial" w:cs="Arial"/>
                <w:b/>
                <w:sz w:val="22"/>
              </w:rPr>
              <w:t>Task</w:t>
            </w:r>
          </w:p>
        </w:tc>
        <w:tc>
          <w:tcPr>
            <w:tcW w:w="7513" w:type="dxa"/>
            <w:tcBorders>
              <w:top w:val="single" w:sz="6" w:space="0" w:color="auto"/>
              <w:left w:val="single" w:sz="6" w:space="0" w:color="auto"/>
              <w:right w:val="single" w:sz="6" w:space="0" w:color="auto"/>
            </w:tcBorders>
          </w:tcPr>
          <w:p w:rsidR="00BD5A77" w:rsidRPr="00B96C2F" w:rsidRDefault="00D923E2" w:rsidP="00D72B6B">
            <w:pPr>
              <w:jc w:val="both"/>
              <w:rPr>
                <w:rFonts w:ascii="Arial" w:hAnsi="Arial" w:cs="Arial"/>
                <w:b/>
                <w:sz w:val="22"/>
              </w:rPr>
            </w:pPr>
            <w:r w:rsidRPr="00B96C2F">
              <w:rPr>
                <w:rFonts w:ascii="Arial" w:hAnsi="Arial" w:cs="Arial"/>
                <w:b/>
                <w:sz w:val="22"/>
              </w:rPr>
              <w:t>Promotes excellence in nursing practice within an interdisciplinary environment</w:t>
            </w:r>
            <w:r w:rsidR="009F150A" w:rsidRPr="00B96C2F">
              <w:rPr>
                <w:rFonts w:ascii="Arial" w:hAnsi="Arial" w:cs="Arial"/>
                <w:b/>
                <w:sz w:val="22"/>
              </w:rPr>
              <w:t>.</w:t>
            </w:r>
          </w:p>
        </w:tc>
      </w:tr>
      <w:tr w:rsidR="00BD5A77" w:rsidRPr="00B96C2F" w:rsidTr="007944C7">
        <w:trPr>
          <w:cantSplit/>
        </w:trPr>
        <w:tc>
          <w:tcPr>
            <w:tcW w:w="1843" w:type="dxa"/>
          </w:tcPr>
          <w:p w:rsidR="00BD5A77" w:rsidRPr="00B96C2F" w:rsidRDefault="00BD5A77">
            <w:pPr>
              <w:rPr>
                <w:rFonts w:ascii="Arial" w:hAnsi="Arial" w:cs="Arial"/>
                <w:sz w:val="22"/>
              </w:rPr>
            </w:pPr>
            <w:r w:rsidRPr="00B96C2F">
              <w:rPr>
                <w:rFonts w:ascii="Arial" w:hAnsi="Arial" w:cs="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BD5A77" w:rsidRPr="00B96C2F" w:rsidRDefault="00D923E2"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Work</w:t>
            </w:r>
            <w:r w:rsidR="00FC5106" w:rsidRPr="00B96C2F">
              <w:rPr>
                <w:rFonts w:ascii="Arial" w:hAnsi="Arial" w:cs="Arial"/>
                <w:sz w:val="22"/>
              </w:rPr>
              <w:t>s</w:t>
            </w:r>
            <w:r w:rsidRPr="00B96C2F">
              <w:rPr>
                <w:rFonts w:ascii="Arial" w:hAnsi="Arial" w:cs="Arial"/>
                <w:sz w:val="22"/>
              </w:rPr>
              <w:t xml:space="preserve"> collaboratively with Nurse Educators, the Professional Development Unit and the Nursing Workforce Development Team across the services and the wider CDHB.</w:t>
            </w:r>
          </w:p>
        </w:tc>
      </w:tr>
      <w:tr w:rsidR="00D923E2" w:rsidRPr="00B96C2F" w:rsidTr="007944C7">
        <w:trPr>
          <w:cantSplit/>
        </w:trPr>
        <w:tc>
          <w:tcPr>
            <w:tcW w:w="1843" w:type="dxa"/>
          </w:tcPr>
          <w:p w:rsidR="00D923E2" w:rsidRPr="00B96C2F" w:rsidRDefault="00D923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D923E2" w:rsidRPr="00B96C2F" w:rsidRDefault="00D923E2"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Use</w:t>
            </w:r>
            <w:r w:rsidR="00FC5106" w:rsidRPr="00B96C2F">
              <w:rPr>
                <w:rFonts w:ascii="Arial" w:hAnsi="Arial" w:cs="Arial"/>
                <w:sz w:val="22"/>
              </w:rPr>
              <w:t>s</w:t>
            </w:r>
            <w:r w:rsidRPr="00B96C2F">
              <w:rPr>
                <w:rFonts w:ascii="Arial" w:hAnsi="Arial" w:cs="Arial"/>
                <w:sz w:val="22"/>
              </w:rPr>
              <w:t xml:space="preserve"> a theoretical framework and personal philosophy of nursing as a basis for nursing practice and its advancement.</w:t>
            </w:r>
          </w:p>
        </w:tc>
      </w:tr>
      <w:tr w:rsidR="00D923E2" w:rsidRPr="00B96C2F" w:rsidTr="007944C7">
        <w:trPr>
          <w:cantSplit/>
        </w:trPr>
        <w:tc>
          <w:tcPr>
            <w:tcW w:w="1843" w:type="dxa"/>
          </w:tcPr>
          <w:p w:rsidR="00D923E2" w:rsidRPr="00B96C2F" w:rsidRDefault="00D923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D923E2" w:rsidRPr="00B96C2F" w:rsidRDefault="00D923E2"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Promote</w:t>
            </w:r>
            <w:r w:rsidR="00FC5106" w:rsidRPr="00B96C2F">
              <w:rPr>
                <w:rFonts w:ascii="Arial" w:hAnsi="Arial" w:cs="Arial"/>
                <w:sz w:val="22"/>
              </w:rPr>
              <w:t>s</w:t>
            </w:r>
            <w:r w:rsidRPr="00B96C2F">
              <w:rPr>
                <w:rFonts w:ascii="Arial" w:hAnsi="Arial" w:cs="Arial"/>
                <w:sz w:val="22"/>
              </w:rPr>
              <w:t xml:space="preserve"> evidence-based patient focused care to achieve cost effective quality health outcomes.</w:t>
            </w:r>
          </w:p>
        </w:tc>
      </w:tr>
      <w:tr w:rsidR="00D923E2" w:rsidRPr="00B96C2F" w:rsidTr="007944C7">
        <w:trPr>
          <w:cantSplit/>
        </w:trPr>
        <w:tc>
          <w:tcPr>
            <w:tcW w:w="1843" w:type="dxa"/>
          </w:tcPr>
          <w:p w:rsidR="00D923E2" w:rsidRPr="00B96C2F" w:rsidRDefault="00D923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D923E2" w:rsidRPr="00B96C2F" w:rsidRDefault="00FC5106"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Identifies</w:t>
            </w:r>
            <w:r w:rsidR="00D923E2" w:rsidRPr="00B96C2F">
              <w:rPr>
                <w:rFonts w:ascii="Arial" w:hAnsi="Arial" w:cs="Arial"/>
                <w:sz w:val="22"/>
              </w:rPr>
              <w:t xml:space="preserve"> and introduce advancements in nursing </w:t>
            </w:r>
            <w:r w:rsidR="007E62C9" w:rsidRPr="00B96C2F">
              <w:rPr>
                <w:rFonts w:ascii="Arial" w:hAnsi="Arial" w:cs="Arial"/>
                <w:sz w:val="22"/>
              </w:rPr>
              <w:t>knowledge, relevant trends and changes in best practice for nurses.</w:t>
            </w:r>
          </w:p>
        </w:tc>
      </w:tr>
      <w:tr w:rsidR="00D923E2" w:rsidRPr="00B96C2F" w:rsidTr="007944C7">
        <w:trPr>
          <w:cantSplit/>
        </w:trPr>
        <w:tc>
          <w:tcPr>
            <w:tcW w:w="1843" w:type="dxa"/>
          </w:tcPr>
          <w:p w:rsidR="00D923E2" w:rsidRPr="00B96C2F" w:rsidRDefault="00D923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D923E2" w:rsidRPr="00B96C2F" w:rsidRDefault="007E62C9"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Model</w:t>
            </w:r>
            <w:r w:rsidR="00FC5106" w:rsidRPr="00B96C2F">
              <w:rPr>
                <w:rFonts w:ascii="Arial" w:hAnsi="Arial" w:cs="Arial"/>
                <w:sz w:val="22"/>
              </w:rPr>
              <w:t>s expert nursing skills and applies</w:t>
            </w:r>
            <w:r w:rsidRPr="00B96C2F">
              <w:rPr>
                <w:rFonts w:ascii="Arial" w:hAnsi="Arial" w:cs="Arial"/>
                <w:sz w:val="22"/>
              </w:rPr>
              <w:t xml:space="preserve"> critical reasoning to nursing practice issues and decisions.</w:t>
            </w:r>
          </w:p>
        </w:tc>
      </w:tr>
      <w:tr w:rsidR="00D923E2" w:rsidRPr="00B96C2F" w:rsidTr="007944C7">
        <w:trPr>
          <w:cantSplit/>
        </w:trPr>
        <w:tc>
          <w:tcPr>
            <w:tcW w:w="1843" w:type="dxa"/>
          </w:tcPr>
          <w:p w:rsidR="00D923E2" w:rsidRPr="00B96C2F" w:rsidRDefault="00D923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D923E2" w:rsidRPr="00B96C2F" w:rsidRDefault="007E62C9"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Demonstrate</w:t>
            </w:r>
            <w:r w:rsidR="00FC5106" w:rsidRPr="00B96C2F">
              <w:rPr>
                <w:rFonts w:ascii="Arial" w:hAnsi="Arial" w:cs="Arial"/>
                <w:sz w:val="22"/>
              </w:rPr>
              <w:t>s</w:t>
            </w:r>
            <w:r w:rsidRPr="00B96C2F">
              <w:rPr>
                <w:rFonts w:ascii="Arial" w:hAnsi="Arial" w:cs="Arial"/>
                <w:sz w:val="22"/>
              </w:rPr>
              <w:t xml:space="preserve"> culturally safe practice; incorporating the Treaty of Waitangi principles of Partnership, Participation and Protection.</w:t>
            </w:r>
          </w:p>
        </w:tc>
      </w:tr>
      <w:tr w:rsidR="007E62C9" w:rsidRPr="00B96C2F" w:rsidTr="007944C7">
        <w:trPr>
          <w:cantSplit/>
        </w:trPr>
        <w:tc>
          <w:tcPr>
            <w:tcW w:w="1843" w:type="dxa"/>
          </w:tcPr>
          <w:p w:rsidR="007E62C9" w:rsidRPr="00B96C2F" w:rsidRDefault="007E62C9">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7E62C9" w:rsidRPr="00B96C2F" w:rsidRDefault="007E62C9"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In partnership with senior nursing staff, identifies relevant trends and changes in the sco</w:t>
            </w:r>
            <w:r w:rsidR="00DB7CEC" w:rsidRPr="00B96C2F">
              <w:rPr>
                <w:rFonts w:ascii="Arial" w:hAnsi="Arial" w:cs="Arial"/>
                <w:sz w:val="22"/>
              </w:rPr>
              <w:t>pe and nature of nursing practis</w:t>
            </w:r>
            <w:r w:rsidRPr="00B96C2F">
              <w:rPr>
                <w:rFonts w:ascii="Arial" w:hAnsi="Arial" w:cs="Arial"/>
                <w:sz w:val="22"/>
              </w:rPr>
              <w:t>e and evaluate for local applicability.</w:t>
            </w:r>
          </w:p>
        </w:tc>
      </w:tr>
      <w:tr w:rsidR="007E62C9" w:rsidRPr="00B96C2F" w:rsidTr="007944C7">
        <w:trPr>
          <w:cantSplit/>
        </w:trPr>
        <w:tc>
          <w:tcPr>
            <w:tcW w:w="1843" w:type="dxa"/>
          </w:tcPr>
          <w:p w:rsidR="007E62C9" w:rsidRPr="00B96C2F" w:rsidRDefault="007E62C9">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7E62C9" w:rsidRPr="00B96C2F" w:rsidRDefault="007E62C9"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Collaborate</w:t>
            </w:r>
            <w:r w:rsidR="002A5175" w:rsidRPr="00B96C2F">
              <w:rPr>
                <w:rFonts w:ascii="Arial" w:hAnsi="Arial" w:cs="Arial"/>
                <w:sz w:val="22"/>
              </w:rPr>
              <w:t>s</w:t>
            </w:r>
            <w:r w:rsidRPr="00B96C2F">
              <w:rPr>
                <w:rFonts w:ascii="Arial" w:hAnsi="Arial" w:cs="Arial"/>
                <w:sz w:val="22"/>
              </w:rPr>
              <w:t xml:space="preserve"> with senior Nursing staff and multidisciplinary teams and support</w:t>
            </w:r>
            <w:r w:rsidR="002A5175" w:rsidRPr="00B96C2F">
              <w:rPr>
                <w:rFonts w:ascii="Arial" w:hAnsi="Arial" w:cs="Arial"/>
                <w:sz w:val="22"/>
              </w:rPr>
              <w:t>s</w:t>
            </w:r>
            <w:r w:rsidRPr="00B96C2F">
              <w:rPr>
                <w:rFonts w:ascii="Arial" w:hAnsi="Arial" w:cs="Arial"/>
                <w:sz w:val="22"/>
              </w:rPr>
              <w:t xml:space="preserve"> changes to practice when indicated.</w:t>
            </w:r>
          </w:p>
        </w:tc>
      </w:tr>
      <w:tr w:rsidR="007E62C9" w:rsidRPr="00B96C2F" w:rsidTr="007944C7">
        <w:trPr>
          <w:cantSplit/>
        </w:trPr>
        <w:tc>
          <w:tcPr>
            <w:tcW w:w="1843" w:type="dxa"/>
          </w:tcPr>
          <w:p w:rsidR="007E62C9" w:rsidRPr="00B96C2F" w:rsidRDefault="007E62C9">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7E62C9" w:rsidRPr="00B96C2F" w:rsidRDefault="007E62C9"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Support</w:t>
            </w:r>
            <w:r w:rsidR="002A5175" w:rsidRPr="00B96C2F">
              <w:rPr>
                <w:rFonts w:ascii="Arial" w:hAnsi="Arial" w:cs="Arial"/>
                <w:sz w:val="22"/>
              </w:rPr>
              <w:t>s</w:t>
            </w:r>
            <w:r w:rsidRPr="00B96C2F">
              <w:rPr>
                <w:rFonts w:ascii="Arial" w:hAnsi="Arial" w:cs="Arial"/>
                <w:sz w:val="22"/>
              </w:rPr>
              <w:t xml:space="preserve"> the planning, implementation and evaluation of nursing practice delivery systems in conjunction with the senior nursing group, nursing</w:t>
            </w:r>
            <w:r w:rsidR="009F150A" w:rsidRPr="00B96C2F">
              <w:rPr>
                <w:rFonts w:ascii="Arial" w:hAnsi="Arial" w:cs="Arial"/>
                <w:sz w:val="22"/>
              </w:rPr>
              <w:t xml:space="preserve"> peers and multidisciplinary team as appropriate.</w:t>
            </w:r>
          </w:p>
        </w:tc>
      </w:tr>
      <w:tr w:rsidR="009F150A" w:rsidRPr="00B96C2F" w:rsidTr="007944C7">
        <w:trPr>
          <w:cantSplit/>
        </w:trPr>
        <w:tc>
          <w:tcPr>
            <w:tcW w:w="1843" w:type="dxa"/>
          </w:tcPr>
          <w:p w:rsidR="009F150A" w:rsidRPr="00B96C2F" w:rsidRDefault="009F150A">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9F150A" w:rsidRPr="00B96C2F" w:rsidRDefault="009F150A" w:rsidP="00E85466">
            <w:pPr>
              <w:numPr>
                <w:ilvl w:val="0"/>
                <w:numId w:val="7"/>
              </w:numPr>
              <w:tabs>
                <w:tab w:val="left" w:pos="1134"/>
              </w:tabs>
              <w:spacing w:after="60"/>
              <w:ind w:left="357" w:hanging="357"/>
              <w:jc w:val="both"/>
              <w:rPr>
                <w:rFonts w:ascii="Arial" w:hAnsi="Arial" w:cs="Arial"/>
                <w:sz w:val="22"/>
              </w:rPr>
            </w:pPr>
            <w:r w:rsidRPr="00B96C2F">
              <w:rPr>
                <w:rFonts w:ascii="Arial" w:hAnsi="Arial" w:cs="Arial"/>
                <w:sz w:val="22"/>
              </w:rPr>
              <w:t>Use</w:t>
            </w:r>
            <w:r w:rsidR="002A5175" w:rsidRPr="00B96C2F">
              <w:rPr>
                <w:rFonts w:ascii="Arial" w:hAnsi="Arial" w:cs="Arial"/>
                <w:sz w:val="22"/>
              </w:rPr>
              <w:t>s</w:t>
            </w:r>
            <w:r w:rsidRPr="00B96C2F">
              <w:rPr>
                <w:rFonts w:ascii="Arial" w:hAnsi="Arial" w:cs="Arial"/>
                <w:sz w:val="22"/>
              </w:rPr>
              <w:t xml:space="preserve"> critical incidents as an opportunity for staff development.</w:t>
            </w:r>
          </w:p>
        </w:tc>
      </w:tr>
      <w:tr w:rsidR="009F150A" w:rsidRPr="00B96C2F" w:rsidTr="007944C7">
        <w:trPr>
          <w:cantSplit/>
        </w:trPr>
        <w:tc>
          <w:tcPr>
            <w:tcW w:w="1843" w:type="dxa"/>
          </w:tcPr>
          <w:p w:rsidR="009F150A" w:rsidRPr="00B96C2F" w:rsidRDefault="009F150A" w:rsidP="00E85466">
            <w:pPr>
              <w:spacing w:after="60"/>
              <w:rPr>
                <w:rFonts w:ascii="Arial" w:hAnsi="Arial" w:cs="Arial"/>
                <w:sz w:val="22"/>
              </w:rPr>
            </w:pPr>
          </w:p>
        </w:tc>
        <w:tc>
          <w:tcPr>
            <w:tcW w:w="7513" w:type="dxa"/>
            <w:tcBorders>
              <w:top w:val="single" w:sz="6" w:space="0" w:color="auto"/>
              <w:bottom w:val="single" w:sz="6" w:space="0" w:color="auto"/>
            </w:tcBorders>
          </w:tcPr>
          <w:p w:rsidR="009F150A" w:rsidRPr="00B96C2F" w:rsidRDefault="009F150A" w:rsidP="009F150A">
            <w:pPr>
              <w:tabs>
                <w:tab w:val="left" w:pos="1134"/>
              </w:tabs>
              <w:ind w:left="360"/>
              <w:jc w:val="both"/>
              <w:rPr>
                <w:rFonts w:ascii="Arial" w:hAnsi="Arial" w:cs="Arial"/>
                <w:sz w:val="22"/>
              </w:rPr>
            </w:pPr>
          </w:p>
        </w:tc>
      </w:tr>
      <w:tr w:rsidR="00BD5A77" w:rsidRPr="00B96C2F" w:rsidTr="007944C7">
        <w:trPr>
          <w:cantSplit/>
        </w:trPr>
        <w:tc>
          <w:tcPr>
            <w:tcW w:w="1843" w:type="dxa"/>
          </w:tcPr>
          <w:p w:rsidR="00BD5A77" w:rsidRPr="00B96C2F" w:rsidRDefault="00BD5A77">
            <w:pPr>
              <w:rPr>
                <w:rFonts w:ascii="Arial" w:hAnsi="Arial" w:cs="Arial"/>
                <w:b/>
                <w:sz w:val="22"/>
              </w:rPr>
            </w:pPr>
            <w:r w:rsidRPr="00B96C2F">
              <w:rPr>
                <w:rFonts w:ascii="Arial" w:hAnsi="Arial" w:cs="Arial"/>
                <w:b/>
                <w:sz w:val="22"/>
              </w:rPr>
              <w:t>Task</w:t>
            </w:r>
          </w:p>
        </w:tc>
        <w:tc>
          <w:tcPr>
            <w:tcW w:w="7513" w:type="dxa"/>
            <w:tcBorders>
              <w:top w:val="single" w:sz="6" w:space="0" w:color="auto"/>
              <w:left w:val="single" w:sz="6" w:space="0" w:color="auto"/>
              <w:bottom w:val="single" w:sz="6" w:space="0" w:color="auto"/>
              <w:right w:val="single" w:sz="6" w:space="0" w:color="auto"/>
            </w:tcBorders>
          </w:tcPr>
          <w:p w:rsidR="00BD5A77" w:rsidRPr="00B96C2F" w:rsidRDefault="009F150A" w:rsidP="00E85466">
            <w:pPr>
              <w:jc w:val="both"/>
              <w:rPr>
                <w:rFonts w:ascii="Arial" w:hAnsi="Arial" w:cs="Arial"/>
                <w:b/>
                <w:sz w:val="22"/>
              </w:rPr>
            </w:pPr>
            <w:r w:rsidRPr="00B96C2F">
              <w:rPr>
                <w:rFonts w:ascii="Arial" w:hAnsi="Arial" w:cs="Arial"/>
                <w:b/>
                <w:sz w:val="22"/>
              </w:rPr>
              <w:t>Promote the enhancement of clinical practice and the development of knowledge and skills for Nursing staff.</w:t>
            </w:r>
          </w:p>
        </w:tc>
      </w:tr>
      <w:tr w:rsidR="00BD5A77" w:rsidRPr="00B96C2F" w:rsidTr="007944C7">
        <w:trPr>
          <w:cantSplit/>
        </w:trPr>
        <w:tc>
          <w:tcPr>
            <w:tcW w:w="1843" w:type="dxa"/>
          </w:tcPr>
          <w:p w:rsidR="00BD5A77" w:rsidRPr="00B96C2F" w:rsidRDefault="00BD5A77">
            <w:pPr>
              <w:rPr>
                <w:rFonts w:ascii="Arial" w:hAnsi="Arial" w:cs="Arial"/>
                <w:sz w:val="22"/>
              </w:rPr>
            </w:pPr>
            <w:r w:rsidRPr="00B96C2F">
              <w:rPr>
                <w:rFonts w:ascii="Arial" w:hAnsi="Arial" w:cs="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BD5A77" w:rsidRPr="00B96C2F" w:rsidRDefault="009F150A" w:rsidP="00E85466">
            <w:pPr>
              <w:numPr>
                <w:ilvl w:val="0"/>
                <w:numId w:val="7"/>
              </w:numPr>
              <w:tabs>
                <w:tab w:val="left" w:pos="1134"/>
              </w:tabs>
              <w:spacing w:after="60"/>
              <w:jc w:val="both"/>
              <w:rPr>
                <w:rFonts w:ascii="Arial" w:hAnsi="Arial" w:cs="Arial"/>
                <w:sz w:val="22"/>
              </w:rPr>
            </w:pPr>
            <w:r w:rsidRPr="00B96C2F">
              <w:rPr>
                <w:rFonts w:ascii="Arial" w:hAnsi="Arial" w:cs="Arial"/>
                <w:sz w:val="22"/>
              </w:rPr>
              <w:t>Have a demonstrated understanding of the principles of adult teaching and learning and evidence of effective teaching skills.</w:t>
            </w:r>
          </w:p>
        </w:tc>
      </w:tr>
      <w:tr w:rsidR="009F150A" w:rsidRPr="00B96C2F" w:rsidTr="007944C7">
        <w:trPr>
          <w:cantSplit/>
        </w:trPr>
        <w:tc>
          <w:tcPr>
            <w:tcW w:w="1843" w:type="dxa"/>
          </w:tcPr>
          <w:p w:rsidR="009F150A" w:rsidRPr="00B96C2F" w:rsidRDefault="009F150A">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9F150A" w:rsidRPr="00B96C2F" w:rsidRDefault="009F150A" w:rsidP="00E85466">
            <w:pPr>
              <w:numPr>
                <w:ilvl w:val="0"/>
                <w:numId w:val="7"/>
              </w:numPr>
              <w:tabs>
                <w:tab w:val="left" w:pos="1134"/>
              </w:tabs>
              <w:spacing w:after="60"/>
              <w:jc w:val="both"/>
              <w:rPr>
                <w:rFonts w:ascii="Arial" w:hAnsi="Arial" w:cs="Arial"/>
                <w:sz w:val="22"/>
              </w:rPr>
            </w:pPr>
            <w:r w:rsidRPr="00B96C2F">
              <w:rPr>
                <w:rFonts w:ascii="Arial" w:hAnsi="Arial" w:cs="Arial"/>
                <w:sz w:val="22"/>
              </w:rPr>
              <w:t>Assess, plan, implement and evaluate educational programmes designed to promote best practice within the CDHB Canterbury and National nursing workforce.</w:t>
            </w:r>
          </w:p>
        </w:tc>
      </w:tr>
      <w:tr w:rsidR="002747B1" w:rsidRPr="00B96C2F" w:rsidTr="007944C7">
        <w:trPr>
          <w:cantSplit/>
        </w:trPr>
        <w:tc>
          <w:tcPr>
            <w:tcW w:w="1843" w:type="dxa"/>
          </w:tcPr>
          <w:p w:rsidR="002747B1" w:rsidRPr="00B96C2F" w:rsidRDefault="002747B1">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2747B1" w:rsidRPr="00B96C2F" w:rsidRDefault="002747B1" w:rsidP="00E85466">
            <w:pPr>
              <w:numPr>
                <w:ilvl w:val="0"/>
                <w:numId w:val="7"/>
              </w:numPr>
              <w:tabs>
                <w:tab w:val="left" w:pos="1134"/>
              </w:tabs>
              <w:spacing w:after="60"/>
              <w:jc w:val="both"/>
              <w:rPr>
                <w:rFonts w:ascii="Arial" w:hAnsi="Arial" w:cs="Arial"/>
                <w:sz w:val="22"/>
              </w:rPr>
            </w:pPr>
            <w:r w:rsidRPr="00B96C2F">
              <w:rPr>
                <w:rFonts w:ascii="Arial" w:hAnsi="Arial" w:cs="Arial"/>
                <w:sz w:val="22"/>
              </w:rPr>
              <w:t xml:space="preserve">Communicate and collaborate with Senior Nursing </w:t>
            </w:r>
            <w:r w:rsidR="00C063F8" w:rsidRPr="00B96C2F">
              <w:rPr>
                <w:rFonts w:ascii="Arial" w:hAnsi="Arial" w:cs="Arial"/>
                <w:sz w:val="22"/>
              </w:rPr>
              <w:t xml:space="preserve">Governance </w:t>
            </w:r>
            <w:r w:rsidRPr="00B96C2F">
              <w:rPr>
                <w:rFonts w:ascii="Arial" w:hAnsi="Arial" w:cs="Arial"/>
                <w:sz w:val="22"/>
              </w:rPr>
              <w:t>Group and Service Managers to identify education needs and clinical practice requirements.</w:t>
            </w:r>
          </w:p>
        </w:tc>
      </w:tr>
      <w:tr w:rsidR="00E40314" w:rsidRPr="00B96C2F" w:rsidTr="007944C7">
        <w:trPr>
          <w:cantSplit/>
        </w:trPr>
        <w:tc>
          <w:tcPr>
            <w:tcW w:w="1843" w:type="dxa"/>
          </w:tcPr>
          <w:p w:rsidR="00E40314" w:rsidRPr="00B96C2F" w:rsidRDefault="00E4031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E40314" w:rsidRPr="00B96C2F" w:rsidRDefault="00E40314" w:rsidP="00E85466">
            <w:pPr>
              <w:numPr>
                <w:ilvl w:val="0"/>
                <w:numId w:val="7"/>
              </w:numPr>
              <w:tabs>
                <w:tab w:val="left" w:pos="1134"/>
              </w:tabs>
              <w:spacing w:after="60"/>
              <w:jc w:val="both"/>
              <w:rPr>
                <w:rFonts w:ascii="Arial" w:hAnsi="Arial" w:cs="Arial"/>
                <w:sz w:val="22"/>
              </w:rPr>
            </w:pPr>
            <w:r w:rsidRPr="00B96C2F">
              <w:rPr>
                <w:rFonts w:ascii="Arial" w:hAnsi="Arial" w:cs="Arial"/>
                <w:sz w:val="22"/>
              </w:rPr>
              <w:t xml:space="preserve">Develop, implement and circulate an annual strategic education plan in partnership with the Senior Nursing </w:t>
            </w:r>
            <w:r w:rsidR="00C063F8" w:rsidRPr="00B96C2F">
              <w:rPr>
                <w:rFonts w:ascii="Arial" w:hAnsi="Arial" w:cs="Arial"/>
                <w:sz w:val="22"/>
              </w:rPr>
              <w:t xml:space="preserve">Governance </w:t>
            </w:r>
            <w:r w:rsidRPr="00B96C2F">
              <w:rPr>
                <w:rFonts w:ascii="Arial" w:hAnsi="Arial" w:cs="Arial"/>
                <w:sz w:val="22"/>
              </w:rPr>
              <w:t>Group.</w:t>
            </w:r>
          </w:p>
        </w:tc>
      </w:tr>
      <w:tr w:rsidR="009F150A" w:rsidRPr="00B96C2F" w:rsidTr="007944C7">
        <w:trPr>
          <w:cantSplit/>
        </w:trPr>
        <w:tc>
          <w:tcPr>
            <w:tcW w:w="1843" w:type="dxa"/>
          </w:tcPr>
          <w:p w:rsidR="009F150A" w:rsidRPr="00B96C2F" w:rsidRDefault="009F150A">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9F150A" w:rsidRPr="00B96C2F" w:rsidRDefault="00EE18E2" w:rsidP="00E85466">
            <w:pPr>
              <w:numPr>
                <w:ilvl w:val="0"/>
                <w:numId w:val="7"/>
              </w:numPr>
              <w:tabs>
                <w:tab w:val="left" w:pos="1134"/>
              </w:tabs>
              <w:spacing w:after="60"/>
              <w:jc w:val="both"/>
              <w:rPr>
                <w:rFonts w:ascii="Arial" w:hAnsi="Arial" w:cs="Arial"/>
                <w:sz w:val="22"/>
              </w:rPr>
            </w:pPr>
            <w:r w:rsidRPr="00B96C2F">
              <w:rPr>
                <w:rFonts w:ascii="Arial" w:hAnsi="Arial" w:cs="Arial"/>
                <w:sz w:val="22"/>
              </w:rPr>
              <w:t xml:space="preserve">Develop and implement </w:t>
            </w:r>
            <w:r w:rsidR="002747B1" w:rsidRPr="00B96C2F">
              <w:rPr>
                <w:rFonts w:ascii="Arial" w:hAnsi="Arial" w:cs="Arial"/>
                <w:sz w:val="22"/>
              </w:rPr>
              <w:t>education</w:t>
            </w:r>
            <w:r w:rsidRPr="00B96C2F">
              <w:rPr>
                <w:rFonts w:ascii="Arial" w:hAnsi="Arial" w:cs="Arial"/>
                <w:sz w:val="22"/>
              </w:rPr>
              <w:t xml:space="preserve"> that supports the varied and specific learning needs of the staff in the clinical setting.</w:t>
            </w:r>
          </w:p>
        </w:tc>
      </w:tr>
      <w:tr w:rsidR="00EE18E2" w:rsidRPr="00B96C2F" w:rsidTr="007944C7">
        <w:trPr>
          <w:cantSplit/>
        </w:trPr>
        <w:tc>
          <w:tcPr>
            <w:tcW w:w="1843" w:type="dxa"/>
          </w:tcPr>
          <w:p w:rsidR="00EE18E2" w:rsidRPr="00B96C2F" w:rsidRDefault="00EE18E2">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EE18E2" w:rsidRPr="00B96C2F" w:rsidRDefault="00EE18E2" w:rsidP="00E85466">
            <w:pPr>
              <w:numPr>
                <w:ilvl w:val="0"/>
                <w:numId w:val="7"/>
              </w:numPr>
              <w:tabs>
                <w:tab w:val="left" w:pos="1134"/>
              </w:tabs>
              <w:spacing w:after="60"/>
              <w:jc w:val="both"/>
              <w:rPr>
                <w:rFonts w:ascii="Arial" w:hAnsi="Arial" w:cs="Arial"/>
                <w:sz w:val="22"/>
              </w:rPr>
            </w:pPr>
            <w:r w:rsidRPr="00B96C2F">
              <w:rPr>
                <w:rFonts w:ascii="Arial" w:hAnsi="Arial" w:cs="Arial"/>
                <w:sz w:val="22"/>
              </w:rPr>
              <w:t>Is responsible for the facilitation and/or delivery of regular relevant education and staff development programmes for clinical staff.</w:t>
            </w:r>
          </w:p>
        </w:tc>
      </w:tr>
      <w:tr w:rsidR="009F150A" w:rsidRPr="00B96C2F" w:rsidTr="007944C7">
        <w:trPr>
          <w:cantSplit/>
        </w:trPr>
        <w:tc>
          <w:tcPr>
            <w:tcW w:w="1843" w:type="dxa"/>
          </w:tcPr>
          <w:p w:rsidR="009F150A" w:rsidRPr="00B96C2F" w:rsidRDefault="009F150A">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9F150A" w:rsidRPr="00B96C2F" w:rsidRDefault="00EE18E2" w:rsidP="00E85466">
            <w:pPr>
              <w:numPr>
                <w:ilvl w:val="0"/>
                <w:numId w:val="7"/>
              </w:numPr>
              <w:tabs>
                <w:tab w:val="left" w:pos="1134"/>
              </w:tabs>
              <w:spacing w:after="60"/>
              <w:jc w:val="both"/>
              <w:rPr>
                <w:rFonts w:ascii="Arial" w:hAnsi="Arial" w:cs="Arial"/>
                <w:sz w:val="22"/>
              </w:rPr>
            </w:pPr>
            <w:r w:rsidRPr="00B96C2F">
              <w:rPr>
                <w:rFonts w:ascii="Arial" w:hAnsi="Arial" w:cs="Arial"/>
                <w:sz w:val="22"/>
              </w:rPr>
              <w:t xml:space="preserve">Review programme content and delivery using </w:t>
            </w:r>
            <w:r w:rsidR="001E4244" w:rsidRPr="00B96C2F">
              <w:rPr>
                <w:rFonts w:ascii="Arial" w:hAnsi="Arial" w:cs="Arial"/>
                <w:sz w:val="22"/>
              </w:rPr>
              <w:t>appropria</w:t>
            </w:r>
            <w:r w:rsidR="008879ED" w:rsidRPr="00B96C2F">
              <w:rPr>
                <w:rFonts w:ascii="Arial" w:hAnsi="Arial" w:cs="Arial"/>
                <w:sz w:val="22"/>
              </w:rPr>
              <w:t>te measurements, methods and too</w:t>
            </w:r>
            <w:r w:rsidR="001E4244" w:rsidRPr="00B96C2F">
              <w:rPr>
                <w:rFonts w:ascii="Arial" w:hAnsi="Arial" w:cs="Arial"/>
                <w:sz w:val="22"/>
              </w:rPr>
              <w:t>ls to evaluate achievement of learning goals, teaching strategies and quality assurance.</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Provide evaluation and reports of training and in-service programmes to line manager on a regular basis.</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Support nursing staff in identifying relevant education, professional development activities and set annual performance goals.</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In conjunction with Senior Nursing, assist nursing staff, who have been identified as having a performance deficit, in developing an education plan to meet identified outcomes.</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In collaboration with the New Gradu</w:t>
            </w:r>
            <w:r w:rsidR="006834CB" w:rsidRPr="00B96C2F">
              <w:rPr>
                <w:rFonts w:ascii="Arial" w:hAnsi="Arial" w:cs="Arial"/>
                <w:sz w:val="22"/>
              </w:rPr>
              <w:t>ate Programmes, provide support,</w:t>
            </w:r>
            <w:r w:rsidRPr="00B96C2F">
              <w:rPr>
                <w:rFonts w:ascii="Arial" w:hAnsi="Arial" w:cs="Arial"/>
                <w:sz w:val="22"/>
              </w:rPr>
              <w:t xml:space="preserve"> education </w:t>
            </w:r>
            <w:r w:rsidR="006834CB" w:rsidRPr="00B96C2F">
              <w:rPr>
                <w:rFonts w:ascii="Arial" w:hAnsi="Arial" w:cs="Arial"/>
                <w:sz w:val="22"/>
              </w:rPr>
              <w:t xml:space="preserve">and </w:t>
            </w:r>
            <w:r w:rsidRPr="00B96C2F">
              <w:rPr>
                <w:rFonts w:ascii="Arial" w:hAnsi="Arial" w:cs="Arial"/>
                <w:sz w:val="22"/>
              </w:rPr>
              <w:t>resources to the new graduates to ensure programme requirements are achieved.</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Is available as a mentor for nurses/preceptors where appropriate.</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1E4244" w:rsidP="00E85466">
            <w:pPr>
              <w:numPr>
                <w:ilvl w:val="0"/>
                <w:numId w:val="7"/>
              </w:numPr>
              <w:tabs>
                <w:tab w:val="left" w:pos="1134"/>
              </w:tabs>
              <w:spacing w:after="60"/>
              <w:jc w:val="both"/>
              <w:rPr>
                <w:rFonts w:ascii="Arial" w:hAnsi="Arial" w:cs="Arial"/>
                <w:sz w:val="22"/>
              </w:rPr>
            </w:pPr>
            <w:r w:rsidRPr="00B96C2F">
              <w:rPr>
                <w:rFonts w:ascii="Arial" w:hAnsi="Arial" w:cs="Arial"/>
                <w:sz w:val="22"/>
              </w:rPr>
              <w:t xml:space="preserve">In partnership with </w:t>
            </w:r>
            <w:r w:rsidR="006834CB" w:rsidRPr="00B96C2F">
              <w:rPr>
                <w:rFonts w:ascii="Arial" w:hAnsi="Arial" w:cs="Arial"/>
                <w:sz w:val="22"/>
              </w:rPr>
              <w:t xml:space="preserve">the </w:t>
            </w:r>
            <w:r w:rsidRPr="00B96C2F">
              <w:rPr>
                <w:rFonts w:ascii="Arial" w:hAnsi="Arial" w:cs="Arial"/>
                <w:sz w:val="22"/>
              </w:rPr>
              <w:t>Senior Nursing Group plan and review orientation programme for new staff.</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1E4244"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Maintain records of attendance at all teaching sessions.</w:t>
            </w:r>
          </w:p>
        </w:tc>
      </w:tr>
      <w:tr w:rsidR="009F150A" w:rsidRPr="00B96C2F" w:rsidTr="007944C7">
        <w:trPr>
          <w:cantSplit/>
        </w:trPr>
        <w:tc>
          <w:tcPr>
            <w:tcW w:w="1843" w:type="dxa"/>
          </w:tcPr>
          <w:p w:rsidR="009F150A" w:rsidRPr="00B96C2F" w:rsidRDefault="009F150A" w:rsidP="008A108D">
            <w:pPr>
              <w:rPr>
                <w:rFonts w:ascii="Arial" w:hAnsi="Arial" w:cs="Arial"/>
                <w:sz w:val="22"/>
              </w:rPr>
            </w:pPr>
          </w:p>
        </w:tc>
        <w:tc>
          <w:tcPr>
            <w:tcW w:w="7513" w:type="dxa"/>
            <w:tcBorders>
              <w:top w:val="single" w:sz="6" w:space="0" w:color="auto"/>
              <w:bottom w:val="single" w:sz="6" w:space="0" w:color="auto"/>
            </w:tcBorders>
          </w:tcPr>
          <w:p w:rsidR="009F150A" w:rsidRPr="00B96C2F" w:rsidRDefault="009F150A" w:rsidP="00E85466">
            <w:pPr>
              <w:tabs>
                <w:tab w:val="left" w:pos="1134"/>
              </w:tabs>
              <w:spacing w:after="60"/>
              <w:ind w:left="360"/>
              <w:jc w:val="both"/>
              <w:rPr>
                <w:rFonts w:ascii="Arial" w:hAnsi="Arial" w:cs="Arial"/>
                <w:sz w:val="22"/>
              </w:rPr>
            </w:pPr>
          </w:p>
        </w:tc>
      </w:tr>
      <w:tr w:rsidR="00BD5A77" w:rsidRPr="00B96C2F" w:rsidTr="007944C7">
        <w:trPr>
          <w:cantSplit/>
        </w:trPr>
        <w:tc>
          <w:tcPr>
            <w:tcW w:w="1843" w:type="dxa"/>
          </w:tcPr>
          <w:p w:rsidR="00BD5A77" w:rsidRPr="00B96C2F" w:rsidRDefault="00BD5A77">
            <w:pPr>
              <w:rPr>
                <w:rFonts w:ascii="Arial" w:hAnsi="Arial" w:cs="Arial"/>
                <w:b/>
                <w:sz w:val="22"/>
              </w:rPr>
            </w:pPr>
            <w:r w:rsidRPr="00B96C2F">
              <w:rPr>
                <w:rFonts w:ascii="Arial" w:hAnsi="Arial" w:cs="Arial"/>
                <w:b/>
                <w:sz w:val="22"/>
              </w:rPr>
              <w:t>Task</w:t>
            </w:r>
          </w:p>
        </w:tc>
        <w:tc>
          <w:tcPr>
            <w:tcW w:w="7513" w:type="dxa"/>
            <w:tcBorders>
              <w:top w:val="single" w:sz="6" w:space="0" w:color="auto"/>
              <w:left w:val="single" w:sz="6" w:space="0" w:color="auto"/>
              <w:bottom w:val="single" w:sz="6" w:space="0" w:color="auto"/>
              <w:right w:val="single" w:sz="6" w:space="0" w:color="auto"/>
            </w:tcBorders>
          </w:tcPr>
          <w:p w:rsidR="00BD5A77" w:rsidRPr="00B96C2F" w:rsidRDefault="008A0D3D" w:rsidP="00E85466">
            <w:pPr>
              <w:jc w:val="both"/>
              <w:rPr>
                <w:rFonts w:ascii="Arial" w:hAnsi="Arial" w:cs="Arial"/>
                <w:b/>
                <w:sz w:val="22"/>
              </w:rPr>
            </w:pPr>
            <w:r w:rsidRPr="00B96C2F">
              <w:rPr>
                <w:rFonts w:ascii="Arial" w:hAnsi="Arial" w:cs="Arial"/>
                <w:b/>
                <w:sz w:val="22"/>
              </w:rPr>
              <w:t>Shows effective nursing leadership and consultancy with an educational focus.</w:t>
            </w:r>
          </w:p>
        </w:tc>
      </w:tr>
      <w:tr w:rsidR="00BD5A77" w:rsidRPr="00B96C2F" w:rsidTr="007944C7">
        <w:trPr>
          <w:cantSplit/>
          <w:trHeight w:val="158"/>
        </w:trPr>
        <w:tc>
          <w:tcPr>
            <w:tcW w:w="1843" w:type="dxa"/>
          </w:tcPr>
          <w:p w:rsidR="00BD5A77" w:rsidRPr="00B96C2F" w:rsidRDefault="00BD5A77">
            <w:pPr>
              <w:rPr>
                <w:rFonts w:ascii="Arial" w:hAnsi="Arial" w:cs="Arial"/>
                <w:sz w:val="22"/>
              </w:rPr>
            </w:pPr>
            <w:r w:rsidRPr="00B96C2F">
              <w:rPr>
                <w:rFonts w:ascii="Arial" w:hAnsi="Arial" w:cs="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BD5A77"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In conjunction with the Senior Nursing Group, develops in-service and continuing education programmes to assist nursing to acquire, maintain or increase their competence in fulfilling assigned responsibilities.</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Contribute</w:t>
            </w:r>
            <w:r w:rsidR="002A5175" w:rsidRPr="00B96C2F">
              <w:rPr>
                <w:rFonts w:ascii="Arial" w:hAnsi="Arial" w:cs="Arial"/>
                <w:sz w:val="22"/>
              </w:rPr>
              <w:t>s</w:t>
            </w:r>
            <w:r w:rsidRPr="00B96C2F">
              <w:rPr>
                <w:rFonts w:ascii="Arial" w:hAnsi="Arial" w:cs="Arial"/>
                <w:sz w:val="22"/>
              </w:rPr>
              <w:t xml:space="preserve"> to meetings in a collaborative, active way.</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Contribute</w:t>
            </w:r>
            <w:r w:rsidR="002A5175" w:rsidRPr="00B96C2F">
              <w:rPr>
                <w:rFonts w:ascii="Arial" w:hAnsi="Arial" w:cs="Arial"/>
                <w:sz w:val="22"/>
              </w:rPr>
              <w:t>s</w:t>
            </w:r>
            <w:r w:rsidRPr="00B96C2F">
              <w:rPr>
                <w:rFonts w:ascii="Arial" w:hAnsi="Arial" w:cs="Arial"/>
                <w:sz w:val="22"/>
              </w:rPr>
              <w:t xml:space="preserve"> to policy formulation/review and participate on committees and working parties as required.</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Act</w:t>
            </w:r>
            <w:r w:rsidR="002A5175" w:rsidRPr="00B96C2F">
              <w:rPr>
                <w:rFonts w:ascii="Arial" w:hAnsi="Arial" w:cs="Arial"/>
                <w:sz w:val="22"/>
              </w:rPr>
              <w:t>s</w:t>
            </w:r>
            <w:r w:rsidRPr="00B96C2F">
              <w:rPr>
                <w:rFonts w:ascii="Arial" w:hAnsi="Arial" w:cs="Arial"/>
                <w:sz w:val="22"/>
              </w:rPr>
              <w:t xml:space="preserve"> as a resource person and support</w:t>
            </w:r>
            <w:r w:rsidR="002A5175" w:rsidRPr="00B96C2F">
              <w:rPr>
                <w:rFonts w:ascii="Arial" w:hAnsi="Arial" w:cs="Arial"/>
                <w:sz w:val="22"/>
              </w:rPr>
              <w:t>s</w:t>
            </w:r>
            <w:r w:rsidRPr="00B96C2F">
              <w:rPr>
                <w:rFonts w:ascii="Arial" w:hAnsi="Arial" w:cs="Arial"/>
                <w:sz w:val="22"/>
              </w:rPr>
              <w:t xml:space="preserve"> staff to achieve Professional Development and Recognition Programm</w:t>
            </w:r>
            <w:r w:rsidR="006834CB" w:rsidRPr="00B96C2F">
              <w:rPr>
                <w:rFonts w:ascii="Arial" w:hAnsi="Arial" w:cs="Arial"/>
                <w:sz w:val="22"/>
              </w:rPr>
              <w:t>e (PDR</w:t>
            </w:r>
            <w:r w:rsidRPr="00B96C2F">
              <w:rPr>
                <w:rFonts w:ascii="Arial" w:hAnsi="Arial" w:cs="Arial"/>
                <w:sz w:val="22"/>
              </w:rPr>
              <w:t>P) requirements.</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Provide</w:t>
            </w:r>
            <w:r w:rsidR="002A5175" w:rsidRPr="00B96C2F">
              <w:rPr>
                <w:rFonts w:ascii="Arial" w:hAnsi="Arial" w:cs="Arial"/>
                <w:sz w:val="22"/>
              </w:rPr>
              <w:t>s</w:t>
            </w:r>
            <w:r w:rsidRPr="00B96C2F">
              <w:rPr>
                <w:rFonts w:ascii="Arial" w:hAnsi="Arial" w:cs="Arial"/>
                <w:sz w:val="22"/>
              </w:rPr>
              <w:t xml:space="preserve"> senior nursing leadership and consultation to a broad range of hospital, community and professional groups to achieve positive outcomes for patient or population groups.</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Support</w:t>
            </w:r>
            <w:r w:rsidR="002A5175" w:rsidRPr="00B96C2F">
              <w:rPr>
                <w:rFonts w:ascii="Arial" w:hAnsi="Arial" w:cs="Arial"/>
                <w:sz w:val="22"/>
              </w:rPr>
              <w:t>s</w:t>
            </w:r>
            <w:r w:rsidRPr="00B96C2F">
              <w:rPr>
                <w:rFonts w:ascii="Arial" w:hAnsi="Arial" w:cs="Arial"/>
                <w:sz w:val="22"/>
              </w:rPr>
              <w:t xml:space="preserve"> a culture of evaluation and the ongoing quality improvement of nursing practice.</w:t>
            </w:r>
          </w:p>
        </w:tc>
      </w:tr>
      <w:tr w:rsidR="008A0D3D" w:rsidRPr="00B96C2F" w:rsidTr="007944C7">
        <w:trPr>
          <w:cantSplit/>
          <w:trHeight w:val="158"/>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Contribute</w:t>
            </w:r>
            <w:r w:rsidR="002A5175" w:rsidRPr="00B96C2F">
              <w:rPr>
                <w:rFonts w:ascii="Arial" w:hAnsi="Arial" w:cs="Arial"/>
                <w:sz w:val="22"/>
              </w:rPr>
              <w:t>s</w:t>
            </w:r>
            <w:r w:rsidRPr="00B96C2F">
              <w:rPr>
                <w:rFonts w:ascii="Arial" w:hAnsi="Arial" w:cs="Arial"/>
                <w:sz w:val="22"/>
              </w:rPr>
              <w:t xml:space="preserve"> to system change to improve health outcomes through evidence-based practice.</w:t>
            </w:r>
          </w:p>
        </w:tc>
      </w:tr>
      <w:tr w:rsidR="001E4244" w:rsidRPr="00B96C2F" w:rsidTr="007944C7">
        <w:trPr>
          <w:cantSplit/>
        </w:trPr>
        <w:tc>
          <w:tcPr>
            <w:tcW w:w="1843" w:type="dxa"/>
          </w:tcPr>
          <w:p w:rsidR="001E4244" w:rsidRPr="00B96C2F" w:rsidRDefault="001E4244">
            <w:pPr>
              <w:rPr>
                <w:rFonts w:ascii="Arial" w:hAnsi="Arial" w:cs="Arial"/>
                <w:sz w:val="22"/>
              </w:rPr>
            </w:pPr>
          </w:p>
        </w:tc>
        <w:tc>
          <w:tcPr>
            <w:tcW w:w="7513" w:type="dxa"/>
          </w:tcPr>
          <w:p w:rsidR="001E4244" w:rsidRPr="00B96C2F" w:rsidRDefault="001E4244" w:rsidP="00E85466">
            <w:pPr>
              <w:tabs>
                <w:tab w:val="left" w:pos="1134"/>
              </w:tabs>
              <w:spacing w:after="60"/>
              <w:jc w:val="both"/>
              <w:rPr>
                <w:rFonts w:ascii="Arial" w:hAnsi="Arial" w:cs="Arial"/>
                <w:sz w:val="22"/>
              </w:rPr>
            </w:pPr>
          </w:p>
        </w:tc>
      </w:tr>
      <w:tr w:rsidR="008A0D3D" w:rsidRPr="00B96C2F" w:rsidTr="007944C7">
        <w:trPr>
          <w:cantSplit/>
        </w:trPr>
        <w:tc>
          <w:tcPr>
            <w:tcW w:w="1843" w:type="dxa"/>
            <w:tcBorders>
              <w:top w:val="single" w:sz="4" w:space="0" w:color="auto"/>
            </w:tcBorders>
          </w:tcPr>
          <w:p w:rsidR="008A0D3D" w:rsidRPr="00B96C2F" w:rsidRDefault="008A0D3D">
            <w:pPr>
              <w:rPr>
                <w:rFonts w:ascii="Arial" w:hAnsi="Arial" w:cs="Arial"/>
                <w:b/>
                <w:sz w:val="22"/>
              </w:rPr>
            </w:pPr>
            <w:r w:rsidRPr="00B96C2F">
              <w:rPr>
                <w:rFonts w:ascii="Arial" w:hAnsi="Arial" w:cs="Arial"/>
                <w:b/>
                <w:sz w:val="22"/>
              </w:rPr>
              <w:t>Task</w:t>
            </w: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spacing w:after="60"/>
              <w:jc w:val="both"/>
              <w:rPr>
                <w:rFonts w:ascii="Arial" w:hAnsi="Arial" w:cs="Arial"/>
                <w:b/>
                <w:sz w:val="22"/>
              </w:rPr>
            </w:pPr>
            <w:r w:rsidRPr="00B96C2F">
              <w:rPr>
                <w:rFonts w:ascii="Arial" w:hAnsi="Arial" w:cs="Arial"/>
                <w:b/>
                <w:sz w:val="22"/>
              </w:rPr>
              <w:t>Promotes and utilises research and evidence-based nursing practice.</w:t>
            </w:r>
          </w:p>
        </w:tc>
      </w:tr>
      <w:tr w:rsidR="008A0D3D" w:rsidRPr="00B96C2F" w:rsidTr="007944C7">
        <w:trPr>
          <w:cantSplit/>
        </w:trPr>
        <w:tc>
          <w:tcPr>
            <w:tcW w:w="1843" w:type="dxa"/>
          </w:tcPr>
          <w:p w:rsidR="008A0D3D" w:rsidRPr="00B96C2F" w:rsidRDefault="008A0D3D">
            <w:pPr>
              <w:rPr>
                <w:rFonts w:ascii="Arial" w:hAnsi="Arial" w:cs="Arial"/>
                <w:sz w:val="22"/>
              </w:rPr>
            </w:pPr>
            <w:r w:rsidRPr="00B96C2F">
              <w:rPr>
                <w:rFonts w:ascii="Arial" w:hAnsi="Arial" w:cs="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Review</w:t>
            </w:r>
            <w:r w:rsidR="002A5175" w:rsidRPr="00B96C2F">
              <w:rPr>
                <w:rFonts w:ascii="Arial" w:hAnsi="Arial" w:cs="Arial"/>
                <w:sz w:val="22"/>
              </w:rPr>
              <w:t>s</w:t>
            </w:r>
            <w:r w:rsidRPr="00B96C2F">
              <w:rPr>
                <w:rFonts w:ascii="Arial" w:hAnsi="Arial" w:cs="Arial"/>
                <w:sz w:val="22"/>
              </w:rPr>
              <w:t xml:space="preserve"> relevant literature relating to evidence-based practice.</w:t>
            </w:r>
          </w:p>
        </w:tc>
      </w:tr>
      <w:tr w:rsidR="008A0D3D" w:rsidRPr="00B96C2F" w:rsidTr="007944C7">
        <w:trPr>
          <w:cantSplit/>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In conjunction with</w:t>
            </w:r>
            <w:r w:rsidR="002A5175" w:rsidRPr="00B96C2F">
              <w:rPr>
                <w:rFonts w:ascii="Arial" w:hAnsi="Arial" w:cs="Arial"/>
                <w:sz w:val="22"/>
              </w:rPr>
              <w:t xml:space="preserve"> the Senior Nursing Group, applies</w:t>
            </w:r>
            <w:r w:rsidRPr="00B96C2F">
              <w:rPr>
                <w:rFonts w:ascii="Arial" w:hAnsi="Arial" w:cs="Arial"/>
                <w:sz w:val="22"/>
              </w:rPr>
              <w:t xml:space="preserve"> new knowledge to advance best nursing practice.</w:t>
            </w:r>
          </w:p>
        </w:tc>
      </w:tr>
      <w:tr w:rsidR="008A0D3D" w:rsidRPr="00B96C2F" w:rsidTr="007944C7">
        <w:trPr>
          <w:cantSplit/>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Facilitate</w:t>
            </w:r>
            <w:r w:rsidR="002A5175" w:rsidRPr="00B96C2F">
              <w:rPr>
                <w:rFonts w:ascii="Arial" w:hAnsi="Arial" w:cs="Arial"/>
                <w:sz w:val="22"/>
              </w:rPr>
              <w:t>s</w:t>
            </w:r>
            <w:r w:rsidRPr="00B96C2F">
              <w:rPr>
                <w:rFonts w:ascii="Arial" w:hAnsi="Arial" w:cs="Arial"/>
                <w:sz w:val="22"/>
              </w:rPr>
              <w:t xml:space="preserve"> and/or conduct</w:t>
            </w:r>
            <w:r w:rsidR="002A5175" w:rsidRPr="00B96C2F">
              <w:rPr>
                <w:rFonts w:ascii="Arial" w:hAnsi="Arial" w:cs="Arial"/>
                <w:sz w:val="22"/>
              </w:rPr>
              <w:t>s</w:t>
            </w:r>
            <w:r w:rsidRPr="00B96C2F">
              <w:rPr>
                <w:rFonts w:ascii="Arial" w:hAnsi="Arial" w:cs="Arial"/>
                <w:sz w:val="22"/>
              </w:rPr>
              <w:t xml:space="preserve"> research with an educational focus, and assist</w:t>
            </w:r>
            <w:r w:rsidR="002A5175" w:rsidRPr="00B96C2F">
              <w:rPr>
                <w:rFonts w:ascii="Arial" w:hAnsi="Arial" w:cs="Arial"/>
                <w:sz w:val="22"/>
              </w:rPr>
              <w:t>s</w:t>
            </w:r>
            <w:r w:rsidRPr="00B96C2F">
              <w:rPr>
                <w:rFonts w:ascii="Arial" w:hAnsi="Arial" w:cs="Arial"/>
                <w:sz w:val="22"/>
              </w:rPr>
              <w:t xml:space="preserve"> in the application of research findings.</w:t>
            </w:r>
          </w:p>
        </w:tc>
      </w:tr>
      <w:tr w:rsidR="008A0D3D" w:rsidRPr="00B96C2F" w:rsidTr="007944C7">
        <w:trPr>
          <w:cantSplit/>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Work</w:t>
            </w:r>
            <w:r w:rsidR="002A5175" w:rsidRPr="00B96C2F">
              <w:rPr>
                <w:rFonts w:ascii="Arial" w:hAnsi="Arial" w:cs="Arial"/>
                <w:sz w:val="22"/>
              </w:rPr>
              <w:t>s</w:t>
            </w:r>
            <w:r w:rsidRPr="00B96C2F">
              <w:rPr>
                <w:rFonts w:ascii="Arial" w:hAnsi="Arial" w:cs="Arial"/>
                <w:sz w:val="22"/>
              </w:rPr>
              <w:t xml:space="preserve"> in partnership to develop and maintain evidence-based inquiry and education resources.</w:t>
            </w:r>
          </w:p>
        </w:tc>
      </w:tr>
      <w:tr w:rsidR="008A0D3D" w:rsidRPr="00B96C2F" w:rsidTr="007944C7">
        <w:trPr>
          <w:cantSplit/>
        </w:trPr>
        <w:tc>
          <w:tcPr>
            <w:tcW w:w="1843" w:type="dxa"/>
          </w:tcPr>
          <w:p w:rsidR="008A0D3D" w:rsidRPr="00B96C2F" w:rsidRDefault="008A0D3D">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8A0D3D" w:rsidRPr="00B96C2F" w:rsidRDefault="008A0D3D" w:rsidP="00E85466">
            <w:pPr>
              <w:numPr>
                <w:ilvl w:val="0"/>
                <w:numId w:val="7"/>
              </w:numPr>
              <w:tabs>
                <w:tab w:val="left" w:pos="1134"/>
              </w:tabs>
              <w:spacing w:after="60"/>
              <w:jc w:val="both"/>
              <w:rPr>
                <w:rFonts w:ascii="Arial" w:hAnsi="Arial" w:cs="Arial"/>
                <w:sz w:val="22"/>
              </w:rPr>
            </w:pPr>
            <w:r w:rsidRPr="00B96C2F">
              <w:rPr>
                <w:rFonts w:ascii="Arial" w:hAnsi="Arial" w:cs="Arial"/>
                <w:sz w:val="22"/>
              </w:rPr>
              <w:t>Utilise</w:t>
            </w:r>
            <w:r w:rsidR="002A5175" w:rsidRPr="00B96C2F">
              <w:rPr>
                <w:rFonts w:ascii="Arial" w:hAnsi="Arial" w:cs="Arial"/>
                <w:sz w:val="22"/>
              </w:rPr>
              <w:t>s</w:t>
            </w:r>
            <w:r w:rsidRPr="00B96C2F">
              <w:rPr>
                <w:rFonts w:ascii="Arial" w:hAnsi="Arial" w:cs="Arial"/>
                <w:sz w:val="22"/>
              </w:rPr>
              <w:t xml:space="preserve"> research inquiry to advance nursing best practice across the site</w:t>
            </w:r>
            <w:r w:rsidR="006834CB" w:rsidRPr="00B96C2F">
              <w:rPr>
                <w:rFonts w:ascii="Arial" w:hAnsi="Arial" w:cs="Arial"/>
                <w:sz w:val="22"/>
              </w:rPr>
              <w:t>,</w:t>
            </w:r>
            <w:r w:rsidRPr="00B96C2F">
              <w:rPr>
                <w:rFonts w:ascii="Arial" w:hAnsi="Arial" w:cs="Arial"/>
                <w:sz w:val="22"/>
              </w:rPr>
              <w:t xml:space="preserve"> and contribute to evidence-based policy and its evaluation through the quality and audit process.</w:t>
            </w:r>
          </w:p>
        </w:tc>
      </w:tr>
      <w:tr w:rsidR="00784F4F" w:rsidRPr="00B96C2F" w:rsidTr="007944C7">
        <w:trPr>
          <w:cantSplit/>
        </w:trPr>
        <w:tc>
          <w:tcPr>
            <w:tcW w:w="1843" w:type="dxa"/>
          </w:tcPr>
          <w:p w:rsidR="00784F4F" w:rsidRPr="00B96C2F" w:rsidRDefault="00784F4F">
            <w:pPr>
              <w:rPr>
                <w:rFonts w:ascii="Arial" w:hAnsi="Arial" w:cs="Arial"/>
                <w:sz w:val="22"/>
              </w:rPr>
            </w:pPr>
          </w:p>
        </w:tc>
        <w:tc>
          <w:tcPr>
            <w:tcW w:w="7513" w:type="dxa"/>
            <w:tcBorders>
              <w:top w:val="single" w:sz="6" w:space="0" w:color="auto"/>
              <w:left w:val="single" w:sz="6" w:space="0" w:color="auto"/>
              <w:bottom w:val="single" w:sz="6" w:space="0" w:color="auto"/>
              <w:right w:val="single" w:sz="6" w:space="0" w:color="auto"/>
            </w:tcBorders>
          </w:tcPr>
          <w:p w:rsidR="00784F4F" w:rsidRPr="00B96C2F" w:rsidRDefault="00784F4F" w:rsidP="00E85466">
            <w:pPr>
              <w:pStyle w:val="ListParagraph"/>
              <w:numPr>
                <w:ilvl w:val="0"/>
                <w:numId w:val="33"/>
              </w:numPr>
              <w:spacing w:after="60"/>
              <w:ind w:left="317" w:hanging="317"/>
              <w:jc w:val="both"/>
              <w:rPr>
                <w:rFonts w:ascii="Arial" w:hAnsi="Arial" w:cs="Arial"/>
                <w:sz w:val="22"/>
                <w:szCs w:val="22"/>
              </w:rPr>
            </w:pPr>
            <w:r w:rsidRPr="00B96C2F">
              <w:rPr>
                <w:rFonts w:ascii="Arial" w:hAnsi="Arial" w:cs="Arial"/>
                <w:sz w:val="22"/>
                <w:szCs w:val="22"/>
              </w:rPr>
              <w:t>Participate in clinical audit to evaluate clinical standards and patient health outcomes. Use audit information to identify education needs and clinical practice requirements</w:t>
            </w:r>
            <w:r w:rsidR="00B96C2F" w:rsidRPr="00B96C2F">
              <w:rPr>
                <w:rFonts w:ascii="Arial" w:hAnsi="Arial" w:cs="Arial"/>
                <w:sz w:val="22"/>
                <w:szCs w:val="22"/>
              </w:rPr>
              <w:t>.</w:t>
            </w:r>
          </w:p>
        </w:tc>
      </w:tr>
    </w:tbl>
    <w:p w:rsidR="008A0D3D" w:rsidRDefault="008A0D3D">
      <w:pPr>
        <w:rPr>
          <w:rFonts w:ascii="Arial" w:hAnsi="Arial"/>
          <w:sz w:val="22"/>
        </w:rPr>
      </w:pPr>
    </w:p>
    <w:tbl>
      <w:tblPr>
        <w:tblW w:w="9356" w:type="dxa"/>
        <w:tblLayout w:type="fixed"/>
        <w:tblLook w:val="0000" w:firstRow="0" w:lastRow="0" w:firstColumn="0" w:lastColumn="0" w:noHBand="0" w:noVBand="0"/>
      </w:tblPr>
      <w:tblGrid>
        <w:gridCol w:w="1843"/>
        <w:gridCol w:w="7513"/>
      </w:tblGrid>
      <w:tr w:rsidR="001E4244" w:rsidRPr="00685685" w:rsidTr="007944C7">
        <w:trPr>
          <w:cantSplit/>
        </w:trPr>
        <w:tc>
          <w:tcPr>
            <w:tcW w:w="1843" w:type="dxa"/>
          </w:tcPr>
          <w:p w:rsidR="001E4244" w:rsidRPr="00685685" w:rsidRDefault="001E4244" w:rsidP="001E4244">
            <w:pPr>
              <w:rPr>
                <w:rFonts w:ascii="Arial" w:hAnsi="Arial"/>
                <w:b/>
                <w:sz w:val="22"/>
              </w:rPr>
            </w:pPr>
            <w:r w:rsidRPr="00685685">
              <w:rPr>
                <w:rFonts w:ascii="Arial" w:hAnsi="Arial"/>
                <w:b/>
                <w:sz w:val="22"/>
              </w:rPr>
              <w:t>Task</w:t>
            </w:r>
          </w:p>
        </w:tc>
        <w:tc>
          <w:tcPr>
            <w:tcW w:w="7513" w:type="dxa"/>
            <w:tcBorders>
              <w:top w:val="single" w:sz="6" w:space="0" w:color="auto"/>
              <w:left w:val="single" w:sz="6" w:space="0" w:color="auto"/>
              <w:bottom w:val="single" w:sz="6" w:space="0" w:color="auto"/>
              <w:right w:val="single" w:sz="6" w:space="0" w:color="auto"/>
            </w:tcBorders>
          </w:tcPr>
          <w:p w:rsidR="001E4244" w:rsidRPr="00685685" w:rsidRDefault="008A0D3D" w:rsidP="00E85466">
            <w:pPr>
              <w:spacing w:after="60"/>
              <w:jc w:val="both"/>
              <w:rPr>
                <w:rFonts w:ascii="Arial" w:hAnsi="Arial"/>
                <w:b/>
                <w:sz w:val="22"/>
              </w:rPr>
            </w:pPr>
            <w:r>
              <w:rPr>
                <w:rFonts w:ascii="Arial" w:hAnsi="Arial"/>
                <w:b/>
                <w:sz w:val="22"/>
              </w:rPr>
              <w:t>Maintains own professional development.</w:t>
            </w:r>
          </w:p>
        </w:tc>
      </w:tr>
      <w:tr w:rsidR="001E4244" w:rsidTr="007944C7">
        <w:trPr>
          <w:cantSplit/>
        </w:trPr>
        <w:tc>
          <w:tcPr>
            <w:tcW w:w="1843" w:type="dxa"/>
          </w:tcPr>
          <w:p w:rsidR="001E4244" w:rsidRDefault="001E4244" w:rsidP="001E4244">
            <w:pPr>
              <w:rPr>
                <w:rFonts w:ascii="Arial" w:hAnsi="Arial"/>
                <w:sz w:val="22"/>
              </w:rPr>
            </w:pPr>
            <w:r>
              <w:rPr>
                <w:rFonts w:ascii="Arial" w:hAnsi="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1E4244" w:rsidRDefault="0020225E" w:rsidP="00E85466">
            <w:pPr>
              <w:numPr>
                <w:ilvl w:val="0"/>
                <w:numId w:val="7"/>
              </w:numPr>
              <w:tabs>
                <w:tab w:val="left" w:pos="1134"/>
              </w:tabs>
              <w:spacing w:after="60"/>
              <w:jc w:val="both"/>
              <w:rPr>
                <w:rFonts w:ascii="Arial" w:hAnsi="Arial"/>
                <w:sz w:val="22"/>
              </w:rPr>
            </w:pPr>
            <w:r>
              <w:rPr>
                <w:rFonts w:ascii="Arial" w:hAnsi="Arial"/>
                <w:sz w:val="22"/>
              </w:rPr>
              <w:t>Maintain</w:t>
            </w:r>
            <w:r w:rsidR="002A5175">
              <w:rPr>
                <w:rFonts w:ascii="Arial" w:hAnsi="Arial"/>
                <w:sz w:val="22"/>
              </w:rPr>
              <w:t>s</w:t>
            </w:r>
            <w:r>
              <w:rPr>
                <w:rFonts w:ascii="Arial" w:hAnsi="Arial"/>
                <w:sz w:val="22"/>
              </w:rPr>
              <w:t xml:space="preserve"> own </w:t>
            </w:r>
            <w:r w:rsidR="006834CB">
              <w:rPr>
                <w:rFonts w:ascii="Arial" w:hAnsi="Arial"/>
                <w:sz w:val="22"/>
              </w:rPr>
              <w:t>clinical competence and develop</w:t>
            </w:r>
            <w:r w:rsidR="002A5175">
              <w:rPr>
                <w:rFonts w:ascii="Arial" w:hAnsi="Arial"/>
                <w:sz w:val="22"/>
              </w:rPr>
              <w:t>s</w:t>
            </w:r>
            <w:r>
              <w:rPr>
                <w:rFonts w:ascii="Arial" w:hAnsi="Arial"/>
                <w:sz w:val="22"/>
              </w:rPr>
              <w:t xml:space="preserve"> own portfolio demonstrating a commitment to </w:t>
            </w:r>
            <w:r w:rsidR="00B96C2F">
              <w:rPr>
                <w:rFonts w:ascii="Arial" w:hAnsi="Arial"/>
                <w:sz w:val="22"/>
              </w:rPr>
              <w:t>self-development</w:t>
            </w:r>
            <w:r>
              <w:rPr>
                <w:rFonts w:ascii="Arial" w:hAnsi="Arial"/>
                <w:sz w:val="22"/>
              </w:rPr>
              <w:t>.</w:t>
            </w:r>
          </w:p>
        </w:tc>
      </w:tr>
      <w:tr w:rsidR="0020225E" w:rsidTr="007944C7">
        <w:trPr>
          <w:cantSplit/>
        </w:trPr>
        <w:tc>
          <w:tcPr>
            <w:tcW w:w="1843" w:type="dxa"/>
          </w:tcPr>
          <w:p w:rsidR="0020225E" w:rsidRDefault="0020225E" w:rsidP="001E4244">
            <w:pPr>
              <w:rPr>
                <w:rFonts w:ascii="Arial" w:hAnsi="Arial"/>
                <w:sz w:val="22"/>
              </w:rPr>
            </w:pPr>
          </w:p>
        </w:tc>
        <w:tc>
          <w:tcPr>
            <w:tcW w:w="7513" w:type="dxa"/>
            <w:tcBorders>
              <w:top w:val="single" w:sz="6" w:space="0" w:color="auto"/>
              <w:left w:val="single" w:sz="6" w:space="0" w:color="auto"/>
              <w:bottom w:val="single" w:sz="6" w:space="0" w:color="auto"/>
              <w:right w:val="single" w:sz="6" w:space="0" w:color="auto"/>
            </w:tcBorders>
          </w:tcPr>
          <w:p w:rsidR="0020225E" w:rsidRDefault="0020225E" w:rsidP="00E85466">
            <w:pPr>
              <w:numPr>
                <w:ilvl w:val="0"/>
                <w:numId w:val="7"/>
              </w:numPr>
              <w:tabs>
                <w:tab w:val="left" w:pos="1134"/>
              </w:tabs>
              <w:spacing w:after="60"/>
              <w:jc w:val="both"/>
              <w:rPr>
                <w:rFonts w:ascii="Arial" w:hAnsi="Arial"/>
                <w:sz w:val="22"/>
              </w:rPr>
            </w:pPr>
            <w:r>
              <w:rPr>
                <w:rFonts w:ascii="Arial" w:hAnsi="Arial"/>
                <w:sz w:val="22"/>
              </w:rPr>
              <w:t>Network</w:t>
            </w:r>
            <w:r w:rsidR="002A5175">
              <w:rPr>
                <w:rFonts w:ascii="Arial" w:hAnsi="Arial"/>
                <w:sz w:val="22"/>
              </w:rPr>
              <w:t>s</w:t>
            </w:r>
            <w:r>
              <w:rPr>
                <w:rFonts w:ascii="Arial" w:hAnsi="Arial"/>
                <w:sz w:val="22"/>
              </w:rPr>
              <w:t xml:space="preserve"> nationally and internationally and keep</w:t>
            </w:r>
            <w:r w:rsidR="002A5175">
              <w:rPr>
                <w:rFonts w:ascii="Arial" w:hAnsi="Arial"/>
                <w:sz w:val="22"/>
              </w:rPr>
              <w:t>s</w:t>
            </w:r>
            <w:r>
              <w:rPr>
                <w:rFonts w:ascii="Arial" w:hAnsi="Arial"/>
                <w:sz w:val="22"/>
              </w:rPr>
              <w:t xml:space="preserve"> up to date on trends and developments within education.</w:t>
            </w:r>
          </w:p>
        </w:tc>
      </w:tr>
      <w:tr w:rsidR="0020225E" w:rsidTr="007944C7">
        <w:trPr>
          <w:cantSplit/>
        </w:trPr>
        <w:tc>
          <w:tcPr>
            <w:tcW w:w="1843" w:type="dxa"/>
          </w:tcPr>
          <w:p w:rsidR="0020225E" w:rsidRDefault="0020225E" w:rsidP="001E4244">
            <w:pPr>
              <w:rPr>
                <w:rFonts w:ascii="Arial" w:hAnsi="Arial"/>
                <w:sz w:val="22"/>
              </w:rPr>
            </w:pPr>
          </w:p>
        </w:tc>
        <w:tc>
          <w:tcPr>
            <w:tcW w:w="7513" w:type="dxa"/>
            <w:tcBorders>
              <w:top w:val="single" w:sz="6" w:space="0" w:color="auto"/>
              <w:left w:val="single" w:sz="6" w:space="0" w:color="auto"/>
              <w:bottom w:val="single" w:sz="6" w:space="0" w:color="auto"/>
              <w:right w:val="single" w:sz="6" w:space="0" w:color="auto"/>
            </w:tcBorders>
          </w:tcPr>
          <w:p w:rsidR="0020225E" w:rsidRDefault="0020225E" w:rsidP="00E85466">
            <w:pPr>
              <w:numPr>
                <w:ilvl w:val="0"/>
                <w:numId w:val="7"/>
              </w:numPr>
              <w:tabs>
                <w:tab w:val="left" w:pos="1134"/>
              </w:tabs>
              <w:spacing w:after="60"/>
              <w:jc w:val="both"/>
              <w:rPr>
                <w:rFonts w:ascii="Arial" w:hAnsi="Arial"/>
                <w:sz w:val="22"/>
              </w:rPr>
            </w:pPr>
            <w:r>
              <w:rPr>
                <w:rFonts w:ascii="Arial" w:hAnsi="Arial"/>
                <w:sz w:val="22"/>
              </w:rPr>
              <w:t>In consultation with the Line Manager identif</w:t>
            </w:r>
            <w:r w:rsidR="002A5175">
              <w:rPr>
                <w:rFonts w:ascii="Arial" w:hAnsi="Arial"/>
                <w:sz w:val="22"/>
              </w:rPr>
              <w:t>ies</w:t>
            </w:r>
            <w:r>
              <w:rPr>
                <w:rFonts w:ascii="Arial" w:hAnsi="Arial"/>
                <w:sz w:val="22"/>
              </w:rPr>
              <w:t xml:space="preserve"> educational programmes and conferences relevant to the role.</w:t>
            </w:r>
          </w:p>
        </w:tc>
      </w:tr>
      <w:tr w:rsidR="0020225E" w:rsidTr="007944C7">
        <w:trPr>
          <w:cantSplit/>
        </w:trPr>
        <w:tc>
          <w:tcPr>
            <w:tcW w:w="1843" w:type="dxa"/>
          </w:tcPr>
          <w:p w:rsidR="0020225E" w:rsidRDefault="0020225E" w:rsidP="001E4244">
            <w:pPr>
              <w:rPr>
                <w:rFonts w:ascii="Arial" w:hAnsi="Arial"/>
                <w:sz w:val="22"/>
              </w:rPr>
            </w:pPr>
          </w:p>
        </w:tc>
        <w:tc>
          <w:tcPr>
            <w:tcW w:w="7513" w:type="dxa"/>
            <w:tcBorders>
              <w:top w:val="single" w:sz="6" w:space="0" w:color="auto"/>
              <w:left w:val="single" w:sz="6" w:space="0" w:color="auto"/>
              <w:bottom w:val="single" w:sz="6" w:space="0" w:color="auto"/>
              <w:right w:val="single" w:sz="6" w:space="0" w:color="auto"/>
            </w:tcBorders>
          </w:tcPr>
          <w:p w:rsidR="0020225E" w:rsidRDefault="00476680" w:rsidP="00E85466">
            <w:pPr>
              <w:numPr>
                <w:ilvl w:val="0"/>
                <w:numId w:val="7"/>
              </w:numPr>
              <w:tabs>
                <w:tab w:val="left" w:pos="1134"/>
              </w:tabs>
              <w:spacing w:after="60"/>
              <w:jc w:val="both"/>
              <w:rPr>
                <w:rFonts w:ascii="Arial" w:hAnsi="Arial"/>
                <w:sz w:val="22"/>
              </w:rPr>
            </w:pPr>
            <w:r>
              <w:rPr>
                <w:rFonts w:ascii="Arial" w:hAnsi="Arial"/>
                <w:sz w:val="22"/>
              </w:rPr>
              <w:t>Present</w:t>
            </w:r>
            <w:r w:rsidR="002A5175">
              <w:rPr>
                <w:rFonts w:ascii="Arial" w:hAnsi="Arial"/>
                <w:sz w:val="22"/>
              </w:rPr>
              <w:t>s papers at conferences and</w:t>
            </w:r>
            <w:r>
              <w:rPr>
                <w:rFonts w:ascii="Arial" w:hAnsi="Arial"/>
                <w:sz w:val="22"/>
              </w:rPr>
              <w:t xml:space="preserve"> seminars</w:t>
            </w:r>
            <w:r w:rsidR="0020225E">
              <w:rPr>
                <w:rFonts w:ascii="Arial" w:hAnsi="Arial"/>
                <w:sz w:val="22"/>
              </w:rPr>
              <w:t xml:space="preserve"> and present</w:t>
            </w:r>
            <w:r w:rsidR="002A5175">
              <w:rPr>
                <w:rFonts w:ascii="Arial" w:hAnsi="Arial"/>
                <w:sz w:val="22"/>
              </w:rPr>
              <w:t>s</w:t>
            </w:r>
            <w:r w:rsidR="0020225E">
              <w:rPr>
                <w:rFonts w:ascii="Arial" w:hAnsi="Arial"/>
                <w:sz w:val="22"/>
              </w:rPr>
              <w:t xml:space="preserve"> papers for publishing as required.</w:t>
            </w:r>
          </w:p>
        </w:tc>
      </w:tr>
      <w:tr w:rsidR="0020225E" w:rsidTr="007944C7">
        <w:trPr>
          <w:cantSplit/>
        </w:trPr>
        <w:tc>
          <w:tcPr>
            <w:tcW w:w="1843" w:type="dxa"/>
          </w:tcPr>
          <w:p w:rsidR="0020225E" w:rsidRDefault="0020225E" w:rsidP="001E4244">
            <w:pPr>
              <w:rPr>
                <w:rFonts w:ascii="Arial" w:hAnsi="Arial"/>
                <w:sz w:val="22"/>
              </w:rPr>
            </w:pPr>
          </w:p>
        </w:tc>
        <w:tc>
          <w:tcPr>
            <w:tcW w:w="7513" w:type="dxa"/>
            <w:tcBorders>
              <w:top w:val="single" w:sz="6" w:space="0" w:color="auto"/>
              <w:left w:val="single" w:sz="6" w:space="0" w:color="auto"/>
              <w:bottom w:val="single" w:sz="6" w:space="0" w:color="auto"/>
              <w:right w:val="single" w:sz="6" w:space="0" w:color="auto"/>
            </w:tcBorders>
          </w:tcPr>
          <w:p w:rsidR="0020225E" w:rsidRDefault="0020225E" w:rsidP="00E85466">
            <w:pPr>
              <w:numPr>
                <w:ilvl w:val="0"/>
                <w:numId w:val="7"/>
              </w:numPr>
              <w:tabs>
                <w:tab w:val="left" w:pos="1134"/>
              </w:tabs>
              <w:spacing w:after="60"/>
              <w:jc w:val="both"/>
              <w:rPr>
                <w:rFonts w:ascii="Arial" w:hAnsi="Arial"/>
                <w:sz w:val="22"/>
              </w:rPr>
            </w:pPr>
            <w:r>
              <w:rPr>
                <w:rFonts w:ascii="Arial" w:hAnsi="Arial"/>
                <w:sz w:val="22"/>
              </w:rPr>
              <w:t>Attend</w:t>
            </w:r>
            <w:r w:rsidR="002A5175">
              <w:rPr>
                <w:rFonts w:ascii="Arial" w:hAnsi="Arial"/>
                <w:sz w:val="22"/>
              </w:rPr>
              <w:t>s</w:t>
            </w:r>
            <w:r>
              <w:rPr>
                <w:rFonts w:ascii="Arial" w:hAnsi="Arial"/>
                <w:sz w:val="22"/>
              </w:rPr>
              <w:t xml:space="preserve"> educational opportunities and conferences relevant to the role and scope of practice.</w:t>
            </w:r>
          </w:p>
        </w:tc>
      </w:tr>
    </w:tbl>
    <w:p w:rsidR="001E4244" w:rsidRDefault="001E4244" w:rsidP="008A108D">
      <w:pPr>
        <w:rPr>
          <w:rFonts w:ascii="Arial" w:hAnsi="Arial"/>
          <w:sz w:val="22"/>
        </w:rPr>
      </w:pPr>
    </w:p>
    <w:tbl>
      <w:tblPr>
        <w:tblW w:w="9356" w:type="dxa"/>
        <w:tblLayout w:type="fixed"/>
        <w:tblLook w:val="0000" w:firstRow="0" w:lastRow="0" w:firstColumn="0" w:lastColumn="0" w:noHBand="0" w:noVBand="0"/>
      </w:tblPr>
      <w:tblGrid>
        <w:gridCol w:w="1843"/>
        <w:gridCol w:w="7513"/>
      </w:tblGrid>
      <w:tr w:rsidR="002A5175" w:rsidRPr="00685685" w:rsidTr="007944C7">
        <w:trPr>
          <w:cantSplit/>
        </w:trPr>
        <w:tc>
          <w:tcPr>
            <w:tcW w:w="1843" w:type="dxa"/>
          </w:tcPr>
          <w:p w:rsidR="002A5175" w:rsidRPr="00685685" w:rsidRDefault="002A5175" w:rsidP="002A5175">
            <w:pPr>
              <w:rPr>
                <w:rFonts w:ascii="Arial" w:hAnsi="Arial"/>
                <w:b/>
                <w:sz w:val="22"/>
              </w:rPr>
            </w:pPr>
            <w:r w:rsidRPr="00685685">
              <w:rPr>
                <w:rFonts w:ascii="Arial" w:hAnsi="Arial"/>
                <w:b/>
                <w:sz w:val="22"/>
              </w:rPr>
              <w:t>Task</w:t>
            </w:r>
          </w:p>
        </w:tc>
        <w:tc>
          <w:tcPr>
            <w:tcW w:w="7513" w:type="dxa"/>
            <w:tcBorders>
              <w:top w:val="single" w:sz="6" w:space="0" w:color="auto"/>
              <w:left w:val="single" w:sz="6" w:space="0" w:color="auto"/>
              <w:bottom w:val="single" w:sz="6" w:space="0" w:color="auto"/>
              <w:right w:val="single" w:sz="6" w:space="0" w:color="auto"/>
            </w:tcBorders>
          </w:tcPr>
          <w:p w:rsidR="002A5175" w:rsidRPr="00685685" w:rsidRDefault="002A5175" w:rsidP="002A5175">
            <w:pPr>
              <w:jc w:val="both"/>
              <w:rPr>
                <w:rFonts w:ascii="Arial" w:hAnsi="Arial"/>
                <w:b/>
                <w:sz w:val="22"/>
              </w:rPr>
            </w:pPr>
            <w:r>
              <w:rPr>
                <w:rFonts w:ascii="Arial" w:hAnsi="Arial"/>
                <w:b/>
                <w:sz w:val="22"/>
              </w:rPr>
              <w:t>The Nurse Educator will undertake other duties as reasonably directed by the Director of Nursing.</w:t>
            </w:r>
          </w:p>
        </w:tc>
      </w:tr>
      <w:tr w:rsidR="002A5175" w:rsidTr="007944C7">
        <w:trPr>
          <w:cantSplit/>
        </w:trPr>
        <w:tc>
          <w:tcPr>
            <w:tcW w:w="1843" w:type="dxa"/>
          </w:tcPr>
          <w:p w:rsidR="002A5175" w:rsidRDefault="002A5175" w:rsidP="002A5175">
            <w:pPr>
              <w:rPr>
                <w:rFonts w:ascii="Arial" w:hAnsi="Arial"/>
                <w:sz w:val="22"/>
              </w:rPr>
            </w:pPr>
            <w:r>
              <w:rPr>
                <w:rFonts w:ascii="Arial" w:hAnsi="Arial"/>
                <w:sz w:val="22"/>
              </w:rPr>
              <w:t>Expected Result</w:t>
            </w:r>
          </w:p>
        </w:tc>
        <w:tc>
          <w:tcPr>
            <w:tcW w:w="7513" w:type="dxa"/>
            <w:tcBorders>
              <w:top w:val="single" w:sz="6" w:space="0" w:color="auto"/>
              <w:left w:val="single" w:sz="6" w:space="0" w:color="auto"/>
              <w:bottom w:val="single" w:sz="6" w:space="0" w:color="auto"/>
              <w:right w:val="single" w:sz="6" w:space="0" w:color="auto"/>
            </w:tcBorders>
          </w:tcPr>
          <w:p w:rsidR="002A5175" w:rsidRDefault="002A5175" w:rsidP="00E85466">
            <w:pPr>
              <w:numPr>
                <w:ilvl w:val="0"/>
                <w:numId w:val="7"/>
              </w:numPr>
              <w:tabs>
                <w:tab w:val="left" w:pos="1134"/>
              </w:tabs>
              <w:spacing w:after="60"/>
              <w:jc w:val="both"/>
              <w:rPr>
                <w:rFonts w:ascii="Arial" w:hAnsi="Arial"/>
                <w:sz w:val="22"/>
              </w:rPr>
            </w:pPr>
            <w:r>
              <w:rPr>
                <w:rFonts w:ascii="Arial" w:hAnsi="Arial"/>
                <w:sz w:val="22"/>
              </w:rPr>
              <w:t>Ensure that all duties required to be performed from time to time in the best interest of Canterbury District Health Board are done so in an effective, timely and competent manner.</w:t>
            </w:r>
          </w:p>
        </w:tc>
      </w:tr>
      <w:tr w:rsidR="002A5175" w:rsidTr="007944C7">
        <w:trPr>
          <w:cantSplit/>
        </w:trPr>
        <w:tc>
          <w:tcPr>
            <w:tcW w:w="1843" w:type="dxa"/>
          </w:tcPr>
          <w:p w:rsidR="002A5175" w:rsidRDefault="002A5175" w:rsidP="002A5175">
            <w:pPr>
              <w:rPr>
                <w:rFonts w:ascii="Arial" w:hAnsi="Arial"/>
                <w:sz w:val="22"/>
              </w:rPr>
            </w:pPr>
          </w:p>
        </w:tc>
        <w:tc>
          <w:tcPr>
            <w:tcW w:w="7513" w:type="dxa"/>
            <w:tcBorders>
              <w:top w:val="single" w:sz="6" w:space="0" w:color="auto"/>
              <w:left w:val="single" w:sz="6" w:space="0" w:color="auto"/>
              <w:bottom w:val="single" w:sz="6" w:space="0" w:color="auto"/>
              <w:right w:val="single" w:sz="6" w:space="0" w:color="auto"/>
            </w:tcBorders>
          </w:tcPr>
          <w:p w:rsidR="002A5175" w:rsidRDefault="002A5175" w:rsidP="00E85466">
            <w:pPr>
              <w:numPr>
                <w:ilvl w:val="0"/>
                <w:numId w:val="7"/>
              </w:numPr>
              <w:tabs>
                <w:tab w:val="left" w:pos="1134"/>
              </w:tabs>
              <w:spacing w:after="60"/>
              <w:jc w:val="both"/>
              <w:rPr>
                <w:rFonts w:ascii="Arial" w:hAnsi="Arial"/>
                <w:sz w:val="22"/>
              </w:rPr>
            </w:pPr>
            <w:r>
              <w:rPr>
                <w:rFonts w:ascii="Arial" w:hAnsi="Arial"/>
                <w:sz w:val="22"/>
              </w:rPr>
              <w:t>Participate in the process of performance appraisals for nursing staff as required by CNM/Nursing Director/Director of Nursing.</w:t>
            </w:r>
          </w:p>
        </w:tc>
      </w:tr>
    </w:tbl>
    <w:p w:rsidR="00C839A4" w:rsidRDefault="00C839A4">
      <w:pPr>
        <w:rPr>
          <w:rFonts w:ascii="Arial" w:hAnsi="Arial"/>
          <w:sz w:val="22"/>
        </w:rPr>
      </w:pPr>
    </w:p>
    <w:p w:rsidR="00C839A4" w:rsidRDefault="00C839A4" w:rsidP="00C839A4">
      <w:r>
        <w:br w:type="page"/>
      </w:r>
    </w:p>
    <w:p w:rsidR="001E4244" w:rsidRPr="00C839A4" w:rsidRDefault="001E4244">
      <w:pPr>
        <w:rPr>
          <w:rFonts w:ascii="Arial" w:hAnsi="Arial"/>
          <w:sz w:val="4"/>
          <w:szCs w:val="4"/>
        </w:rPr>
      </w:pP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BD5A77" w:rsidTr="007944C7">
        <w:trPr>
          <w:cantSplit/>
        </w:trPr>
        <w:tc>
          <w:tcPr>
            <w:tcW w:w="9351" w:type="dxa"/>
          </w:tcPr>
          <w:p w:rsidR="00BD5A77" w:rsidRDefault="00BD5A77">
            <w:pPr>
              <w:rPr>
                <w:rFonts w:ascii="Arial" w:hAnsi="Arial"/>
                <w:b/>
                <w:sz w:val="22"/>
                <w:u w:val="single"/>
              </w:rPr>
            </w:pPr>
            <w:r>
              <w:rPr>
                <w:rFonts w:ascii="Arial" w:hAnsi="Arial"/>
                <w:b/>
                <w:sz w:val="22"/>
                <w:u w:val="single"/>
              </w:rPr>
              <w:t>HEALTH &amp; SAFETY</w:t>
            </w:r>
            <w:r w:rsidR="00D72B6B">
              <w:rPr>
                <w:rFonts w:ascii="Arial" w:hAnsi="Arial"/>
                <w:b/>
                <w:sz w:val="22"/>
                <w:u w:val="single"/>
              </w:rPr>
              <w:t>:</w:t>
            </w:r>
          </w:p>
          <w:p w:rsidR="00BD5A77" w:rsidRPr="008A108D" w:rsidRDefault="00BD5A77">
            <w:pPr>
              <w:jc w:val="both"/>
              <w:rPr>
                <w:rFonts w:ascii="Arial" w:hAnsi="Arial"/>
                <w:sz w:val="16"/>
                <w:szCs w:val="16"/>
              </w:rPr>
            </w:pPr>
          </w:p>
        </w:tc>
      </w:tr>
      <w:tr w:rsidR="00BD5A77" w:rsidTr="007944C7">
        <w:trPr>
          <w:cantSplit/>
        </w:trPr>
        <w:tc>
          <w:tcPr>
            <w:tcW w:w="9351" w:type="dxa"/>
          </w:tcPr>
          <w:p w:rsidR="001A51C3" w:rsidRDefault="001A51C3" w:rsidP="001A51C3">
            <w:pPr>
              <w:pStyle w:val="BodyText"/>
              <w:rPr>
                <w:rFonts w:ascii="Arial" w:hAnsi="Arial"/>
                <w:sz w:val="22"/>
              </w:rPr>
            </w:pPr>
            <w:r>
              <w:rPr>
                <w:rFonts w:ascii="Arial" w:hAnsi="Arial"/>
                <w:sz w:val="22"/>
              </w:rPr>
              <w:t>Managers are to take all practicable steps to ensure the health and safety of employees at work and maintain knowledge of CDHB health and safety systems and policies.</w:t>
            </w:r>
          </w:p>
          <w:p w:rsidR="001A51C3" w:rsidRDefault="001A51C3" w:rsidP="001A51C3">
            <w:pPr>
              <w:jc w:val="both"/>
              <w:rPr>
                <w:rFonts w:ascii="Arial" w:hAnsi="Arial"/>
                <w:sz w:val="22"/>
                <w:lang w:val="en-US"/>
              </w:rPr>
            </w:pPr>
          </w:p>
          <w:p w:rsidR="001A51C3" w:rsidRDefault="001A51C3" w:rsidP="001A51C3">
            <w:pPr>
              <w:jc w:val="both"/>
              <w:rPr>
                <w:rFonts w:ascii="Arial" w:hAnsi="Arial"/>
                <w:sz w:val="22"/>
                <w:lang w:val="en-US"/>
              </w:rPr>
            </w:pPr>
            <w:r>
              <w:rPr>
                <w:rFonts w:ascii="Arial" w:hAnsi="Arial"/>
                <w:sz w:val="22"/>
                <w:lang w:val="en-US"/>
              </w:rPr>
              <w:t>This will be achieved by ensuring:</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Health and safety programmes are sustained by allocating sufficient resources for health and safety to function effectively. This includes regular liaison with the Health and Safety Advisor.</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Employee participation is encouraged and supported in processes for improving health and safety in the workplace and by employee attendance at health and safety meetings.</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 xml:space="preserve">A system is in place for identifying and regularly assessing hazards in the workplace and controlling significant hazards. </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All employees are provided with information about the hazards and controls that they will encounter at work.</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Regular workplace audits are carried out.</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All employees receive and have signed off an induction to their workplace and to health and safety policies and procedures.</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All employees receive relevant information and training on health and safety including emergency procedures relevant to their area of work and the appropriate use of personal protective equipment they may need to use.</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All accidents and injuries are accurately reported, investigated and documentation is forwarded on to the Health and Safety Advisor within agreed timeframes.</w:t>
            </w:r>
          </w:p>
          <w:p w:rsidR="001A51C3" w:rsidRPr="007C7619" w:rsidRDefault="001A51C3" w:rsidP="001A51C3">
            <w:pPr>
              <w:numPr>
                <w:ilvl w:val="0"/>
                <w:numId w:val="7"/>
              </w:numPr>
              <w:tabs>
                <w:tab w:val="left" w:pos="1134"/>
              </w:tabs>
              <w:jc w:val="both"/>
              <w:rPr>
                <w:rFonts w:ascii="Arial" w:hAnsi="Arial"/>
                <w:sz w:val="22"/>
              </w:rPr>
            </w:pPr>
            <w:r w:rsidRPr="007C7619">
              <w:rPr>
                <w:rFonts w:ascii="Arial" w:hAnsi="Arial"/>
                <w:sz w:val="22"/>
              </w:rPr>
              <w:t>Support and participation occurs in employee’s rehabilitation for an early and durable return to work following injury or illness.</w:t>
            </w:r>
          </w:p>
          <w:p w:rsidR="00BD5A77" w:rsidRPr="001A51C3" w:rsidRDefault="00BD5A77" w:rsidP="001A51C3">
            <w:pPr>
              <w:spacing w:after="60"/>
              <w:jc w:val="both"/>
              <w:rPr>
                <w:rFonts w:ascii="Arial" w:hAnsi="Arial"/>
                <w:sz w:val="22"/>
              </w:rPr>
            </w:pPr>
          </w:p>
        </w:tc>
      </w:tr>
    </w:tbl>
    <w:p w:rsidR="008155E7" w:rsidRDefault="008155E7">
      <w:pPr>
        <w:rPr>
          <w:rFonts w:ascii="Arial" w:hAnsi="Arial"/>
          <w:sz w:val="22"/>
        </w:rPr>
      </w:pPr>
    </w:p>
    <w:p w:rsidR="0076064B" w:rsidRDefault="0076064B">
      <w:pPr>
        <w:rPr>
          <w:rFonts w:ascii="Arial" w:hAnsi="Arial"/>
          <w:sz w:val="22"/>
        </w:rPr>
      </w:pP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BD5A77" w:rsidTr="007944C7">
        <w:trPr>
          <w:cantSplit/>
        </w:trPr>
        <w:tc>
          <w:tcPr>
            <w:tcW w:w="9351" w:type="dxa"/>
          </w:tcPr>
          <w:p w:rsidR="00BD5A77" w:rsidRDefault="00BD5A77" w:rsidP="008155E7">
            <w:pPr>
              <w:spacing w:after="120"/>
              <w:rPr>
                <w:rFonts w:ascii="Arial" w:hAnsi="Arial"/>
                <w:b/>
                <w:sz w:val="22"/>
                <w:u w:val="single"/>
              </w:rPr>
            </w:pPr>
            <w:r>
              <w:rPr>
                <w:rFonts w:ascii="Arial" w:hAnsi="Arial"/>
                <w:b/>
                <w:sz w:val="22"/>
                <w:u w:val="single"/>
              </w:rPr>
              <w:t>QUALITY</w:t>
            </w:r>
            <w:r w:rsidR="00D72B6B">
              <w:rPr>
                <w:rFonts w:ascii="Arial" w:hAnsi="Arial"/>
                <w:b/>
                <w:sz w:val="22"/>
                <w:u w:val="single"/>
              </w:rPr>
              <w:t>:</w:t>
            </w:r>
          </w:p>
        </w:tc>
      </w:tr>
      <w:tr w:rsidR="00BD5A77" w:rsidTr="007944C7">
        <w:trPr>
          <w:cantSplit/>
        </w:trPr>
        <w:tc>
          <w:tcPr>
            <w:tcW w:w="9351" w:type="dxa"/>
          </w:tcPr>
          <w:p w:rsidR="00BD5A77" w:rsidRDefault="00BD5A77" w:rsidP="008155E7">
            <w:pPr>
              <w:tabs>
                <w:tab w:val="left" w:pos="1134"/>
              </w:tabs>
              <w:spacing w:after="60"/>
              <w:jc w:val="both"/>
              <w:rPr>
                <w:rFonts w:ascii="Arial" w:hAnsi="Arial"/>
                <w:sz w:val="22"/>
              </w:rPr>
            </w:pPr>
            <w:r>
              <w:rPr>
                <w:rFonts w:ascii="Arial" w:hAnsi="Arial"/>
                <w:sz w:val="22"/>
              </w:rPr>
              <w:t>Every staff member within CDHB is responsible for ensuring a quality service is provided in their area of expertise.  All staff are to be involved in quality activities and should identify areas of improvement.  All staff are to be familiar with and apply the appropriate organisational and divisional policies and procedures.</w:t>
            </w:r>
          </w:p>
        </w:tc>
      </w:tr>
    </w:tbl>
    <w:p w:rsidR="00C839A4" w:rsidRDefault="00C839A4">
      <w:pPr>
        <w:rPr>
          <w:rFonts w:ascii="Arial" w:hAnsi="Arial"/>
          <w:sz w:val="22"/>
        </w:rPr>
      </w:pPr>
    </w:p>
    <w:p w:rsidR="00C839A4" w:rsidRDefault="00C839A4" w:rsidP="00C839A4">
      <w:r>
        <w:br w:type="page"/>
      </w:r>
    </w:p>
    <w:p w:rsidR="00BD5A77" w:rsidRPr="00C839A4" w:rsidRDefault="00BD5A77">
      <w:pPr>
        <w:rPr>
          <w:rFonts w:ascii="Arial" w:hAnsi="Arial"/>
          <w:sz w:val="4"/>
          <w:szCs w:val="4"/>
        </w:rPr>
      </w:pP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BD5A77" w:rsidTr="007944C7">
        <w:trPr>
          <w:cantSplit/>
        </w:trPr>
        <w:tc>
          <w:tcPr>
            <w:tcW w:w="9351" w:type="dxa"/>
          </w:tcPr>
          <w:p w:rsidR="00BD5A77" w:rsidRDefault="00BD5A77" w:rsidP="00092F9A">
            <w:pPr>
              <w:spacing w:after="240"/>
              <w:rPr>
                <w:rFonts w:ascii="Arial" w:hAnsi="Arial"/>
                <w:b/>
                <w:sz w:val="22"/>
                <w:u w:val="single"/>
              </w:rPr>
            </w:pPr>
            <w:r>
              <w:rPr>
                <w:rFonts w:ascii="Arial" w:hAnsi="Arial"/>
                <w:b/>
                <w:sz w:val="22"/>
                <w:u w:val="single"/>
              </w:rPr>
              <w:t>QUALIFICATIONS &amp; EXPERIENCE</w:t>
            </w:r>
            <w:r w:rsidR="00D72B6B">
              <w:rPr>
                <w:rFonts w:ascii="Arial" w:hAnsi="Arial"/>
                <w:b/>
                <w:sz w:val="22"/>
                <w:u w:val="single"/>
              </w:rPr>
              <w:t>:</w:t>
            </w:r>
          </w:p>
        </w:tc>
      </w:tr>
      <w:tr w:rsidR="00BD5A77" w:rsidTr="007944C7">
        <w:trPr>
          <w:cantSplit/>
        </w:trPr>
        <w:tc>
          <w:tcPr>
            <w:tcW w:w="9351" w:type="dxa"/>
          </w:tcPr>
          <w:p w:rsidR="00BD5A77" w:rsidRDefault="009036C7" w:rsidP="008155E7">
            <w:pPr>
              <w:spacing w:after="40"/>
              <w:jc w:val="both"/>
              <w:rPr>
                <w:rFonts w:ascii="Arial" w:hAnsi="Arial"/>
                <w:sz w:val="22"/>
              </w:rPr>
            </w:pPr>
            <w:r>
              <w:rPr>
                <w:rFonts w:ascii="Arial" w:hAnsi="Arial"/>
                <w:sz w:val="22"/>
              </w:rPr>
              <w:t>The Nurse Educator will:</w:t>
            </w:r>
          </w:p>
          <w:p w:rsidR="00C02CB3" w:rsidRDefault="00C02CB3" w:rsidP="008155E7">
            <w:pPr>
              <w:numPr>
                <w:ilvl w:val="0"/>
                <w:numId w:val="34"/>
              </w:numPr>
              <w:spacing w:after="40"/>
              <w:jc w:val="both"/>
              <w:rPr>
                <w:rFonts w:ascii="Arial" w:hAnsi="Arial"/>
                <w:sz w:val="22"/>
              </w:rPr>
            </w:pPr>
            <w:r>
              <w:rPr>
                <w:rFonts w:ascii="Arial" w:hAnsi="Arial"/>
                <w:sz w:val="22"/>
              </w:rPr>
              <w:t>Hold a current Nursing Council of New Zealand practising certificate.</w:t>
            </w:r>
          </w:p>
          <w:p w:rsidR="00C02CB3" w:rsidRDefault="00C02CB3" w:rsidP="008155E7">
            <w:pPr>
              <w:numPr>
                <w:ilvl w:val="0"/>
                <w:numId w:val="34"/>
              </w:numPr>
              <w:spacing w:after="40"/>
              <w:jc w:val="both"/>
              <w:rPr>
                <w:rFonts w:ascii="Arial" w:hAnsi="Arial"/>
                <w:sz w:val="22"/>
              </w:rPr>
            </w:pPr>
            <w:r>
              <w:rPr>
                <w:rFonts w:ascii="Arial" w:hAnsi="Arial"/>
                <w:sz w:val="22"/>
              </w:rPr>
              <w:t>Hold a Certificate of Adult Teaching or equivalent.</w:t>
            </w:r>
          </w:p>
          <w:p w:rsidR="00C02CB3" w:rsidRDefault="00C02CB3" w:rsidP="008155E7">
            <w:pPr>
              <w:numPr>
                <w:ilvl w:val="0"/>
                <w:numId w:val="34"/>
              </w:numPr>
              <w:spacing w:after="40"/>
              <w:jc w:val="both"/>
              <w:rPr>
                <w:rFonts w:ascii="Arial" w:hAnsi="Arial"/>
                <w:sz w:val="22"/>
              </w:rPr>
            </w:pPr>
            <w:r>
              <w:rPr>
                <w:rFonts w:ascii="Arial" w:hAnsi="Arial"/>
                <w:sz w:val="22"/>
              </w:rPr>
              <w:t>Hold a current portfolio (PDRP).</w:t>
            </w:r>
          </w:p>
          <w:p w:rsidR="00C02CB3" w:rsidRDefault="00C02CB3" w:rsidP="008155E7">
            <w:pPr>
              <w:numPr>
                <w:ilvl w:val="0"/>
                <w:numId w:val="34"/>
              </w:numPr>
              <w:spacing w:after="120"/>
              <w:jc w:val="both"/>
              <w:rPr>
                <w:rFonts w:ascii="Arial" w:hAnsi="Arial"/>
                <w:sz w:val="22"/>
              </w:rPr>
            </w:pPr>
            <w:r>
              <w:rPr>
                <w:rFonts w:ascii="Arial" w:hAnsi="Arial"/>
                <w:sz w:val="22"/>
              </w:rPr>
              <w:t>Hold a relevant Post-graduate Certificate.</w:t>
            </w:r>
          </w:p>
          <w:p w:rsidR="00BD5A77" w:rsidRDefault="00BD5A77" w:rsidP="008155E7">
            <w:pPr>
              <w:spacing w:after="60"/>
              <w:jc w:val="both"/>
              <w:rPr>
                <w:rFonts w:ascii="Arial" w:hAnsi="Arial"/>
                <w:b/>
                <w:sz w:val="22"/>
              </w:rPr>
            </w:pPr>
            <w:r w:rsidRPr="00D72B6B">
              <w:rPr>
                <w:rFonts w:ascii="Arial" w:hAnsi="Arial"/>
                <w:b/>
                <w:sz w:val="22"/>
              </w:rPr>
              <w:t>Essential</w:t>
            </w:r>
            <w:r w:rsidR="00D72B6B">
              <w:rPr>
                <w:rFonts w:ascii="Arial" w:hAnsi="Arial"/>
                <w:b/>
                <w:sz w:val="22"/>
              </w:rPr>
              <w:t>:</w:t>
            </w:r>
          </w:p>
          <w:p w:rsidR="009036C7" w:rsidRPr="009036C7" w:rsidRDefault="009036C7" w:rsidP="00092F9A">
            <w:pPr>
              <w:spacing w:after="40"/>
              <w:ind w:left="454"/>
              <w:jc w:val="both"/>
              <w:rPr>
                <w:rFonts w:ascii="Arial" w:hAnsi="Arial"/>
                <w:sz w:val="22"/>
              </w:rPr>
            </w:pPr>
            <w:r>
              <w:rPr>
                <w:rFonts w:ascii="Arial" w:hAnsi="Arial"/>
                <w:sz w:val="22"/>
              </w:rPr>
              <w:t>The Nurse Educator will:</w:t>
            </w:r>
          </w:p>
          <w:p w:rsidR="00BD5A77" w:rsidRPr="00E36BEF" w:rsidRDefault="009036C7"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a</w:t>
            </w:r>
            <w:r w:rsidR="00C02CB3" w:rsidRPr="00E36BEF">
              <w:rPr>
                <w:rFonts w:ascii="Arial" w:hAnsi="Arial"/>
                <w:sz w:val="22"/>
                <w:szCs w:val="22"/>
              </w:rPr>
              <w:t>t least five years working either within the clinical area or relevant senior nursing role.</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a demonstrated ability to contribute to the professional development of nursing staff.</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a commitment to ongoing development of nursing skills.</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the vision and flexibility to contribute to and accommodate change.</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effective communication skills and professional manner and presentation.</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the ability to contribute positively as part of the clinical governance structure.</w:t>
            </w:r>
          </w:p>
          <w:p w:rsidR="00C02CB3" w:rsidRPr="00E36BEF" w:rsidRDefault="00C02CB3" w:rsidP="00092F9A">
            <w:pPr>
              <w:pStyle w:val="ListParagraph"/>
              <w:numPr>
                <w:ilvl w:val="0"/>
                <w:numId w:val="36"/>
              </w:numPr>
              <w:tabs>
                <w:tab w:val="left" w:pos="1163"/>
              </w:tabs>
              <w:spacing w:after="40"/>
              <w:ind w:left="1163" w:right="317" w:hanging="425"/>
              <w:contextualSpacing w:val="0"/>
              <w:jc w:val="both"/>
              <w:rPr>
                <w:sz w:val="22"/>
                <w:szCs w:val="22"/>
              </w:rPr>
            </w:pPr>
            <w:r w:rsidRPr="00E36BEF">
              <w:rPr>
                <w:rFonts w:ascii="Arial" w:hAnsi="Arial"/>
                <w:sz w:val="22"/>
                <w:szCs w:val="22"/>
              </w:rPr>
              <w:t>Have excellent administrative, computer, organisational and time management skills.</w:t>
            </w:r>
          </w:p>
          <w:p w:rsidR="00C02CB3" w:rsidRDefault="00C02CB3" w:rsidP="00092F9A">
            <w:pPr>
              <w:pStyle w:val="ListParagraph"/>
              <w:numPr>
                <w:ilvl w:val="0"/>
                <w:numId w:val="36"/>
              </w:numPr>
              <w:tabs>
                <w:tab w:val="left" w:pos="1163"/>
              </w:tabs>
              <w:spacing w:after="120"/>
              <w:ind w:left="1163" w:right="317" w:hanging="425"/>
              <w:contextualSpacing w:val="0"/>
              <w:jc w:val="both"/>
            </w:pPr>
            <w:r w:rsidRPr="00E36BEF">
              <w:rPr>
                <w:rFonts w:ascii="Arial" w:hAnsi="Arial"/>
                <w:sz w:val="22"/>
                <w:szCs w:val="22"/>
              </w:rPr>
              <w:t xml:space="preserve">Demonstrate </w:t>
            </w:r>
            <w:r w:rsidRPr="00E36BEF">
              <w:rPr>
                <w:rFonts w:ascii="Arial" w:hAnsi="Arial"/>
                <w:sz w:val="22"/>
              </w:rPr>
              <w:t>a commitment to post registration education as relevant to the role.</w:t>
            </w:r>
          </w:p>
          <w:p w:rsidR="00BD5A77" w:rsidRPr="00D72B6B" w:rsidRDefault="00BD5A77" w:rsidP="008155E7">
            <w:pPr>
              <w:tabs>
                <w:tab w:val="left" w:pos="1134"/>
              </w:tabs>
              <w:spacing w:after="60"/>
              <w:jc w:val="both"/>
              <w:rPr>
                <w:rFonts w:ascii="Arial" w:hAnsi="Arial"/>
                <w:b/>
                <w:sz w:val="22"/>
              </w:rPr>
            </w:pPr>
            <w:r w:rsidRPr="00D72B6B">
              <w:rPr>
                <w:rFonts w:ascii="Arial" w:hAnsi="Arial"/>
                <w:b/>
                <w:sz w:val="22"/>
              </w:rPr>
              <w:t>Desirable</w:t>
            </w:r>
            <w:r w:rsidR="00D72B6B">
              <w:rPr>
                <w:rFonts w:ascii="Arial" w:hAnsi="Arial"/>
                <w:b/>
                <w:sz w:val="22"/>
              </w:rPr>
              <w:t>:</w:t>
            </w:r>
          </w:p>
          <w:p w:rsidR="00BD5A77"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Obtained or working towards a relevant post-graduate diploma or masters.</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Previous experience within an education role.</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Demonstrates ability to develop nursing standards and quality initiatives.</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Demonstrates teaching, mentoring and coaching skills.</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Senior Nurse competent PDRP portfolio.</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Have a demonstrated ability to provide leadership within nursing.</w:t>
            </w:r>
          </w:p>
          <w:p w:rsidR="00C02CB3" w:rsidRPr="00E36BEF" w:rsidRDefault="00C02CB3" w:rsidP="00092F9A">
            <w:pPr>
              <w:pStyle w:val="ListParagraph"/>
              <w:numPr>
                <w:ilvl w:val="0"/>
                <w:numId w:val="37"/>
              </w:numPr>
              <w:tabs>
                <w:tab w:val="left" w:pos="1134"/>
              </w:tabs>
              <w:spacing w:after="40"/>
              <w:ind w:left="1163" w:hanging="425"/>
              <w:contextualSpacing w:val="0"/>
              <w:jc w:val="both"/>
              <w:rPr>
                <w:rFonts w:ascii="Arial" w:hAnsi="Arial"/>
                <w:sz w:val="22"/>
              </w:rPr>
            </w:pPr>
            <w:r w:rsidRPr="00E36BEF">
              <w:rPr>
                <w:rFonts w:ascii="Arial" w:hAnsi="Arial"/>
                <w:sz w:val="22"/>
              </w:rPr>
              <w:t xml:space="preserve">Have a knowledge and understanding of the under graduate nursing </w:t>
            </w:r>
            <w:r w:rsidR="00F26C43" w:rsidRPr="00E36BEF">
              <w:rPr>
                <w:rFonts w:ascii="Arial" w:hAnsi="Arial"/>
                <w:sz w:val="22"/>
              </w:rPr>
              <w:t>curricula</w:t>
            </w:r>
            <w:r w:rsidRPr="00E36BEF">
              <w:rPr>
                <w:rFonts w:ascii="Arial" w:hAnsi="Arial"/>
                <w:sz w:val="22"/>
              </w:rPr>
              <w:t>.</w:t>
            </w:r>
          </w:p>
        </w:tc>
      </w:tr>
    </w:tbl>
    <w:p w:rsidR="00BD5A77" w:rsidRDefault="00BD5A77">
      <w:pPr>
        <w:rPr>
          <w:rFonts w:ascii="Arial" w:hAnsi="Arial"/>
          <w:sz w:val="22"/>
        </w:rPr>
      </w:pPr>
    </w:p>
    <w:tbl>
      <w:tblPr>
        <w:tblW w:w="9351" w:type="dxa"/>
        <w:tblLayout w:type="fixed"/>
        <w:tblLook w:val="0000" w:firstRow="0" w:lastRow="0" w:firstColumn="0" w:lastColumn="0" w:noHBand="0" w:noVBand="0"/>
      </w:tblPr>
      <w:tblGrid>
        <w:gridCol w:w="9351"/>
      </w:tblGrid>
      <w:tr w:rsidR="00BD5A77" w:rsidTr="007944C7">
        <w:trPr>
          <w:cantSplit/>
        </w:trPr>
        <w:tc>
          <w:tcPr>
            <w:tcW w:w="9351" w:type="dxa"/>
            <w:tcBorders>
              <w:top w:val="single" w:sz="4" w:space="0" w:color="auto"/>
              <w:left w:val="single" w:sz="4" w:space="0" w:color="auto"/>
              <w:bottom w:val="single" w:sz="4" w:space="0" w:color="auto"/>
              <w:right w:val="single" w:sz="4" w:space="0" w:color="auto"/>
            </w:tcBorders>
          </w:tcPr>
          <w:p w:rsidR="00FE5A56" w:rsidRDefault="00D72B6B" w:rsidP="008155E7">
            <w:pPr>
              <w:spacing w:after="120"/>
              <w:ind w:right="96"/>
              <w:jc w:val="both"/>
              <w:rPr>
                <w:rFonts w:ascii="Arial" w:hAnsi="Arial"/>
                <w:b/>
                <w:sz w:val="22"/>
                <w:u w:val="single"/>
              </w:rPr>
            </w:pPr>
            <w:r>
              <w:rPr>
                <w:rFonts w:ascii="Arial" w:hAnsi="Arial"/>
                <w:b/>
                <w:sz w:val="22"/>
                <w:u w:val="single"/>
              </w:rPr>
              <w:t>PERSONAL ATTRIBUTES:</w:t>
            </w:r>
          </w:p>
          <w:p w:rsidR="00BD5A77" w:rsidRDefault="00BD5A77" w:rsidP="008155E7">
            <w:pPr>
              <w:tabs>
                <w:tab w:val="left" w:pos="1134"/>
              </w:tabs>
              <w:spacing w:after="120"/>
              <w:jc w:val="both"/>
              <w:rPr>
                <w:rFonts w:ascii="Arial" w:hAnsi="Arial"/>
                <w:b/>
                <w:sz w:val="22"/>
                <w:u w:val="single"/>
              </w:rPr>
            </w:pPr>
            <w:r w:rsidRPr="00D72B6B">
              <w:rPr>
                <w:rFonts w:ascii="Arial" w:hAnsi="Arial"/>
                <w:b/>
                <w:sz w:val="22"/>
              </w:rPr>
              <w:t>Mandatory</w:t>
            </w:r>
            <w:r w:rsidR="00D72B6B">
              <w:rPr>
                <w:rFonts w:ascii="Arial" w:hAnsi="Arial"/>
                <w:b/>
                <w:sz w:val="22"/>
              </w:rPr>
              <w:t>:</w:t>
            </w:r>
          </w:p>
          <w:p w:rsidR="00BD5A77" w:rsidRDefault="00D72B6B" w:rsidP="00092F9A">
            <w:pPr>
              <w:spacing w:after="60"/>
              <w:ind w:left="738" w:right="96"/>
              <w:jc w:val="both"/>
              <w:rPr>
                <w:rFonts w:ascii="Arial" w:hAnsi="Arial"/>
                <w:b/>
                <w:sz w:val="22"/>
              </w:rPr>
            </w:pPr>
            <w:r>
              <w:rPr>
                <w:rFonts w:ascii="Arial" w:hAnsi="Arial"/>
                <w:b/>
                <w:sz w:val="22"/>
              </w:rPr>
              <w:t>Key Behaviours</w:t>
            </w:r>
          </w:p>
          <w:p w:rsidR="00BD5A77" w:rsidRDefault="00BD5A77" w:rsidP="00092F9A">
            <w:pPr>
              <w:numPr>
                <w:ilvl w:val="0"/>
                <w:numId w:val="7"/>
              </w:numPr>
              <w:tabs>
                <w:tab w:val="left" w:pos="1134"/>
              </w:tabs>
              <w:ind w:left="720" w:firstLine="18"/>
              <w:jc w:val="both"/>
              <w:rPr>
                <w:rFonts w:ascii="Arial" w:hAnsi="Arial"/>
                <w:sz w:val="22"/>
              </w:rPr>
            </w:pPr>
            <w:r>
              <w:rPr>
                <w:rFonts w:ascii="Arial" w:hAnsi="Arial"/>
                <w:sz w:val="22"/>
              </w:rPr>
              <w:t>Ability to “work together” in a truthful and helpful manner.</w:t>
            </w:r>
          </w:p>
          <w:p w:rsidR="00BD5A77" w:rsidRDefault="00BD5A77" w:rsidP="00092F9A">
            <w:pPr>
              <w:numPr>
                <w:ilvl w:val="0"/>
                <w:numId w:val="7"/>
              </w:numPr>
              <w:tabs>
                <w:tab w:val="left" w:pos="1134"/>
              </w:tabs>
              <w:ind w:left="720" w:firstLine="18"/>
              <w:jc w:val="both"/>
              <w:rPr>
                <w:rFonts w:ascii="Arial" w:hAnsi="Arial"/>
                <w:sz w:val="22"/>
              </w:rPr>
            </w:pPr>
            <w:r>
              <w:rPr>
                <w:rFonts w:ascii="Arial" w:hAnsi="Arial"/>
                <w:sz w:val="22"/>
              </w:rPr>
              <w:t>Ability to “work smarter” by being innovative and pro</w:t>
            </w:r>
            <w:r w:rsidR="00FE5A56">
              <w:rPr>
                <w:rFonts w:ascii="Arial" w:hAnsi="Arial"/>
                <w:sz w:val="22"/>
              </w:rPr>
              <w:t>-</w:t>
            </w:r>
            <w:r>
              <w:rPr>
                <w:rFonts w:ascii="Arial" w:hAnsi="Arial"/>
                <w:sz w:val="22"/>
              </w:rPr>
              <w:t>active.</w:t>
            </w:r>
          </w:p>
          <w:p w:rsidR="00BD5A77" w:rsidRDefault="00BD5A77" w:rsidP="00092F9A">
            <w:pPr>
              <w:numPr>
                <w:ilvl w:val="0"/>
                <w:numId w:val="7"/>
              </w:numPr>
              <w:tabs>
                <w:tab w:val="left" w:pos="1134"/>
              </w:tabs>
              <w:ind w:left="720" w:firstLine="18"/>
              <w:jc w:val="both"/>
              <w:rPr>
                <w:rFonts w:ascii="Arial" w:hAnsi="Arial"/>
                <w:sz w:val="22"/>
              </w:rPr>
            </w:pPr>
            <w:r>
              <w:rPr>
                <w:rFonts w:ascii="Arial" w:hAnsi="Arial"/>
                <w:sz w:val="22"/>
              </w:rPr>
              <w:t>Accepts responsibility for actions.</w:t>
            </w:r>
          </w:p>
          <w:p w:rsidR="00BD5A77" w:rsidRPr="00D72B6B" w:rsidRDefault="00BD5A77" w:rsidP="00D72B6B">
            <w:pPr>
              <w:tabs>
                <w:tab w:val="left" w:pos="1134"/>
              </w:tabs>
              <w:jc w:val="both"/>
              <w:rPr>
                <w:rFonts w:ascii="Arial" w:hAnsi="Arial"/>
                <w:b/>
                <w:sz w:val="22"/>
              </w:rPr>
            </w:pPr>
          </w:p>
          <w:p w:rsidR="00BD5A77" w:rsidRPr="00D72B6B" w:rsidRDefault="00BD5A77" w:rsidP="00092F9A">
            <w:pPr>
              <w:tabs>
                <w:tab w:val="left" w:pos="1134"/>
              </w:tabs>
              <w:spacing w:after="60"/>
              <w:jc w:val="both"/>
              <w:rPr>
                <w:rFonts w:ascii="Arial" w:hAnsi="Arial"/>
                <w:b/>
                <w:sz w:val="22"/>
              </w:rPr>
            </w:pPr>
            <w:r w:rsidRPr="00D72B6B">
              <w:rPr>
                <w:rFonts w:ascii="Arial" w:hAnsi="Arial"/>
                <w:b/>
                <w:sz w:val="22"/>
              </w:rPr>
              <w:t>Desirable</w:t>
            </w:r>
            <w:r w:rsidR="00D72B6B">
              <w:rPr>
                <w:rFonts w:ascii="Arial" w:hAnsi="Arial"/>
                <w:b/>
                <w:sz w:val="22"/>
              </w:rPr>
              <w:t>:</w:t>
            </w:r>
          </w:p>
          <w:p w:rsidR="00BD5A77" w:rsidRDefault="00FE5A56" w:rsidP="00092F9A">
            <w:pPr>
              <w:tabs>
                <w:tab w:val="left" w:pos="1134"/>
              </w:tabs>
              <w:spacing w:after="120"/>
              <w:ind w:left="880"/>
              <w:jc w:val="both"/>
              <w:rPr>
                <w:rFonts w:ascii="Arial" w:hAnsi="Arial"/>
                <w:b/>
                <w:sz w:val="22"/>
                <w:u w:val="single"/>
              </w:rPr>
            </w:pPr>
            <w:r>
              <w:rPr>
                <w:rFonts w:ascii="Arial" w:hAnsi="Arial"/>
                <w:sz w:val="22"/>
              </w:rPr>
              <w:t>Ability to provide inspirational and motivational leadership.</w:t>
            </w:r>
          </w:p>
        </w:tc>
      </w:tr>
    </w:tbl>
    <w:p w:rsidR="00950384" w:rsidRDefault="00950384">
      <w:pPr>
        <w:rPr>
          <w:rFonts w:ascii="Arial" w:hAnsi="Arial"/>
          <w:sz w:val="22"/>
        </w:rPr>
      </w:pPr>
    </w:p>
    <w:p w:rsidR="00950384" w:rsidRDefault="00950384" w:rsidP="00950384">
      <w:r>
        <w:br w:type="page"/>
      </w:r>
    </w:p>
    <w:p w:rsidR="002A5175" w:rsidRPr="00950384" w:rsidRDefault="002A5175">
      <w:pPr>
        <w:rPr>
          <w:rFonts w:ascii="Arial" w:hAnsi="Arial"/>
          <w:sz w:val="4"/>
          <w:szCs w:val="4"/>
        </w:rPr>
      </w:pP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FE5A56" w:rsidTr="007944C7">
        <w:trPr>
          <w:cantSplit/>
        </w:trPr>
        <w:tc>
          <w:tcPr>
            <w:tcW w:w="9351" w:type="dxa"/>
          </w:tcPr>
          <w:p w:rsidR="00FE5A56" w:rsidRDefault="00DA5D18" w:rsidP="00092F9A">
            <w:pPr>
              <w:spacing w:after="120"/>
              <w:rPr>
                <w:rFonts w:ascii="Arial" w:hAnsi="Arial"/>
                <w:b/>
                <w:sz w:val="22"/>
                <w:u w:val="single"/>
              </w:rPr>
            </w:pPr>
            <w:r>
              <w:rPr>
                <w:rFonts w:ascii="Arial" w:hAnsi="Arial"/>
                <w:b/>
                <w:sz w:val="22"/>
                <w:u w:val="single"/>
              </w:rPr>
              <w:t>LIMITATIONS OF AUTHORITY</w:t>
            </w:r>
            <w:r w:rsidR="00FE5A56">
              <w:rPr>
                <w:rFonts w:ascii="Arial" w:hAnsi="Arial"/>
                <w:b/>
                <w:sz w:val="22"/>
                <w:u w:val="single"/>
              </w:rPr>
              <w:t>:</w:t>
            </w:r>
          </w:p>
        </w:tc>
      </w:tr>
      <w:tr w:rsidR="00FE5A56" w:rsidTr="007944C7">
        <w:trPr>
          <w:cantSplit/>
        </w:trPr>
        <w:tc>
          <w:tcPr>
            <w:tcW w:w="9351" w:type="dxa"/>
            <w:tcBorders>
              <w:bottom w:val="single" w:sz="4" w:space="0" w:color="auto"/>
            </w:tcBorders>
          </w:tcPr>
          <w:p w:rsidR="00FE5A56" w:rsidRDefault="00DA5D18" w:rsidP="008155E7">
            <w:pPr>
              <w:spacing w:after="120"/>
              <w:jc w:val="both"/>
              <w:rPr>
                <w:rFonts w:ascii="Arial" w:hAnsi="Arial"/>
                <w:b/>
                <w:sz w:val="22"/>
              </w:rPr>
            </w:pPr>
            <w:r w:rsidRPr="00DA5D18">
              <w:rPr>
                <w:rFonts w:ascii="Arial" w:hAnsi="Arial"/>
                <w:b/>
                <w:sz w:val="22"/>
              </w:rPr>
              <w:t>Matters which must be referred to the Line Manager:</w:t>
            </w:r>
          </w:p>
          <w:p w:rsidR="00DA5D18" w:rsidRDefault="00DA5D18" w:rsidP="00092F9A">
            <w:pPr>
              <w:numPr>
                <w:ilvl w:val="0"/>
                <w:numId w:val="7"/>
              </w:numPr>
              <w:tabs>
                <w:tab w:val="clear" w:pos="360"/>
                <w:tab w:val="num" w:pos="596"/>
                <w:tab w:val="left" w:pos="1134"/>
              </w:tabs>
              <w:spacing w:after="60"/>
              <w:ind w:left="596" w:hanging="283"/>
              <w:jc w:val="both"/>
              <w:rPr>
                <w:rFonts w:ascii="Arial" w:hAnsi="Arial"/>
                <w:sz w:val="22"/>
              </w:rPr>
            </w:pPr>
            <w:r>
              <w:rPr>
                <w:rFonts w:ascii="Arial" w:hAnsi="Arial"/>
                <w:sz w:val="22"/>
              </w:rPr>
              <w:t>Security breaches and quality standards failures.</w:t>
            </w:r>
          </w:p>
          <w:p w:rsidR="00DA5D18" w:rsidRDefault="00DA5D18" w:rsidP="00092F9A">
            <w:pPr>
              <w:numPr>
                <w:ilvl w:val="0"/>
                <w:numId w:val="7"/>
              </w:numPr>
              <w:tabs>
                <w:tab w:val="clear" w:pos="360"/>
                <w:tab w:val="num" w:pos="596"/>
                <w:tab w:val="left" w:pos="1134"/>
              </w:tabs>
              <w:spacing w:after="60"/>
              <w:ind w:left="596" w:hanging="283"/>
              <w:jc w:val="both"/>
              <w:rPr>
                <w:rFonts w:ascii="Arial" w:hAnsi="Arial"/>
                <w:sz w:val="22"/>
              </w:rPr>
            </w:pPr>
            <w:r>
              <w:rPr>
                <w:rFonts w:ascii="Arial" w:hAnsi="Arial"/>
                <w:sz w:val="22"/>
              </w:rPr>
              <w:t>Incidents related to patients, which may affect patient wellbeing.</w:t>
            </w:r>
          </w:p>
          <w:p w:rsidR="00DA5D18" w:rsidRDefault="00DA5D18" w:rsidP="00092F9A">
            <w:pPr>
              <w:numPr>
                <w:ilvl w:val="0"/>
                <w:numId w:val="7"/>
              </w:numPr>
              <w:tabs>
                <w:tab w:val="clear" w:pos="360"/>
                <w:tab w:val="num" w:pos="596"/>
                <w:tab w:val="left" w:pos="1134"/>
              </w:tabs>
              <w:spacing w:after="60"/>
              <w:ind w:left="596" w:hanging="283"/>
              <w:jc w:val="both"/>
              <w:rPr>
                <w:rFonts w:ascii="Arial" w:hAnsi="Arial"/>
                <w:sz w:val="22"/>
              </w:rPr>
            </w:pPr>
            <w:r>
              <w:rPr>
                <w:rFonts w:ascii="Arial" w:hAnsi="Arial"/>
                <w:sz w:val="22"/>
              </w:rPr>
              <w:t>Deficiencies in quality care and professional standards.</w:t>
            </w:r>
          </w:p>
          <w:p w:rsidR="00DA5D18" w:rsidRDefault="00DA5D18" w:rsidP="00092F9A">
            <w:pPr>
              <w:numPr>
                <w:ilvl w:val="0"/>
                <w:numId w:val="7"/>
              </w:numPr>
              <w:tabs>
                <w:tab w:val="clear" w:pos="360"/>
                <w:tab w:val="num" w:pos="596"/>
                <w:tab w:val="left" w:pos="1134"/>
              </w:tabs>
              <w:spacing w:after="60"/>
              <w:ind w:left="596" w:hanging="283"/>
              <w:jc w:val="both"/>
              <w:rPr>
                <w:rFonts w:ascii="Arial" w:hAnsi="Arial"/>
                <w:sz w:val="22"/>
              </w:rPr>
            </w:pPr>
            <w:r>
              <w:rPr>
                <w:rFonts w:ascii="Arial" w:hAnsi="Arial"/>
                <w:sz w:val="22"/>
              </w:rPr>
              <w:t>Any matters which are not clearly identified or do not comply with the Canterbury District Health Board’s adopted policies and procedures.</w:t>
            </w:r>
          </w:p>
          <w:p w:rsidR="00B72C68" w:rsidRPr="008A108D" w:rsidRDefault="00DA5D18" w:rsidP="00092F9A">
            <w:pPr>
              <w:pStyle w:val="ListParagraph"/>
              <w:numPr>
                <w:ilvl w:val="0"/>
                <w:numId w:val="7"/>
              </w:numPr>
              <w:tabs>
                <w:tab w:val="clear" w:pos="360"/>
                <w:tab w:val="num" w:pos="596"/>
              </w:tabs>
              <w:spacing w:after="60"/>
              <w:ind w:hanging="47"/>
              <w:jc w:val="both"/>
              <w:rPr>
                <w:rFonts w:ascii="Arial" w:hAnsi="Arial"/>
                <w:sz w:val="22"/>
              </w:rPr>
            </w:pPr>
            <w:r w:rsidRPr="008A108D">
              <w:rPr>
                <w:rFonts w:ascii="Arial" w:hAnsi="Arial"/>
                <w:sz w:val="22"/>
              </w:rPr>
              <w:t>Matters of unresolved staff conflict.</w:t>
            </w:r>
          </w:p>
        </w:tc>
      </w:tr>
    </w:tbl>
    <w:p w:rsidR="00286113" w:rsidRDefault="00286113"/>
    <w:tbl>
      <w:tblPr>
        <w:tblW w:w="934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46"/>
      </w:tblGrid>
      <w:tr w:rsidR="00DA5D18" w:rsidTr="007944C7">
        <w:trPr>
          <w:cantSplit/>
        </w:trPr>
        <w:tc>
          <w:tcPr>
            <w:tcW w:w="9346" w:type="dxa"/>
            <w:tcBorders>
              <w:top w:val="single" w:sz="4" w:space="0" w:color="auto"/>
              <w:left w:val="single" w:sz="4" w:space="0" w:color="auto"/>
              <w:bottom w:val="nil"/>
              <w:right w:val="single" w:sz="4" w:space="0" w:color="auto"/>
            </w:tcBorders>
          </w:tcPr>
          <w:p w:rsidR="00DA5D18" w:rsidRPr="00DA5D18" w:rsidRDefault="00DA5D18" w:rsidP="00142E0A">
            <w:pPr>
              <w:spacing w:after="120"/>
              <w:jc w:val="both"/>
              <w:rPr>
                <w:rFonts w:ascii="Arial" w:hAnsi="Arial"/>
                <w:b/>
                <w:sz w:val="22"/>
              </w:rPr>
            </w:pPr>
            <w:r>
              <w:rPr>
                <w:rFonts w:ascii="Arial" w:hAnsi="Arial"/>
                <w:b/>
                <w:sz w:val="22"/>
              </w:rPr>
              <w:t>STAFF PERFORMANCE:</w:t>
            </w:r>
          </w:p>
        </w:tc>
      </w:tr>
      <w:tr w:rsidR="00DA5D18" w:rsidTr="007944C7">
        <w:trPr>
          <w:cantSplit/>
          <w:trHeight w:val="222"/>
        </w:trPr>
        <w:tc>
          <w:tcPr>
            <w:tcW w:w="9346" w:type="dxa"/>
            <w:tcBorders>
              <w:top w:val="nil"/>
              <w:left w:val="single" w:sz="4" w:space="0" w:color="auto"/>
              <w:bottom w:val="single" w:sz="4" w:space="0" w:color="auto"/>
              <w:right w:val="single" w:sz="4" w:space="0" w:color="auto"/>
            </w:tcBorders>
          </w:tcPr>
          <w:p w:rsidR="00DA5D18" w:rsidRDefault="00DA5D18" w:rsidP="00142E0A">
            <w:pPr>
              <w:spacing w:after="60"/>
              <w:jc w:val="both"/>
              <w:rPr>
                <w:rFonts w:ascii="Arial" w:hAnsi="Arial"/>
                <w:sz w:val="22"/>
              </w:rPr>
            </w:pPr>
            <w:r>
              <w:rPr>
                <w:rFonts w:ascii="Arial" w:hAnsi="Arial"/>
                <w:sz w:val="22"/>
              </w:rPr>
              <w:t>The Nurse Educator will participate in an annual performance appraisal process.</w:t>
            </w:r>
          </w:p>
        </w:tc>
      </w:tr>
    </w:tbl>
    <w:p w:rsidR="00B72C68" w:rsidRDefault="00B72C68">
      <w:pPr>
        <w:rPr>
          <w:rFonts w:ascii="Arial" w:hAnsi="Arial"/>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832"/>
      </w:tblGrid>
      <w:tr w:rsidR="00DA5D18" w:rsidRPr="00EE405C" w:rsidTr="007944C7">
        <w:tc>
          <w:tcPr>
            <w:tcW w:w="9351" w:type="dxa"/>
            <w:gridSpan w:val="2"/>
            <w:shd w:val="pct10" w:color="auto" w:fill="auto"/>
          </w:tcPr>
          <w:p w:rsidR="00DA5D18" w:rsidRPr="00EE405C" w:rsidRDefault="00DA5D18" w:rsidP="00142E0A">
            <w:pPr>
              <w:pStyle w:val="BodyText"/>
              <w:spacing w:before="40" w:after="40"/>
              <w:rPr>
                <w:rFonts w:ascii="Arial" w:hAnsi="Arial"/>
                <w:sz w:val="22"/>
              </w:rPr>
            </w:pPr>
            <w:r w:rsidRPr="00EE405C">
              <w:rPr>
                <w:rFonts w:ascii="Arial" w:hAnsi="Arial"/>
                <w:b/>
                <w:sz w:val="22"/>
              </w:rPr>
              <w:t>Leadership Capabilities (as per the Leadership Capability Framework)</w:t>
            </w:r>
          </w:p>
        </w:tc>
      </w:tr>
      <w:tr w:rsidR="00DA5D18" w:rsidRPr="00EE405C" w:rsidTr="007944C7">
        <w:tc>
          <w:tcPr>
            <w:tcW w:w="4519" w:type="dxa"/>
          </w:tcPr>
          <w:p w:rsidR="00DA5D18" w:rsidRPr="00EE405C" w:rsidRDefault="00DA5D18" w:rsidP="00142E0A">
            <w:pPr>
              <w:pStyle w:val="BodyText"/>
              <w:spacing w:before="40" w:after="40"/>
              <w:jc w:val="center"/>
              <w:rPr>
                <w:rFonts w:ascii="Arial" w:hAnsi="Arial"/>
                <w:b/>
                <w:sz w:val="22"/>
              </w:rPr>
            </w:pPr>
            <w:r w:rsidRPr="00EE405C">
              <w:rPr>
                <w:rFonts w:ascii="Arial" w:hAnsi="Arial"/>
                <w:b/>
                <w:sz w:val="22"/>
              </w:rPr>
              <w:t>Dimension</w:t>
            </w:r>
          </w:p>
        </w:tc>
        <w:tc>
          <w:tcPr>
            <w:tcW w:w="4832" w:type="dxa"/>
          </w:tcPr>
          <w:p w:rsidR="00DA5D18" w:rsidRPr="00EE405C" w:rsidRDefault="00DA5D18" w:rsidP="00EE405C">
            <w:pPr>
              <w:pStyle w:val="BodyText"/>
              <w:jc w:val="center"/>
              <w:rPr>
                <w:rFonts w:ascii="Arial" w:hAnsi="Arial"/>
                <w:b/>
                <w:sz w:val="22"/>
              </w:rPr>
            </w:pPr>
            <w:r w:rsidRPr="00EE405C">
              <w:rPr>
                <w:rFonts w:ascii="Arial" w:hAnsi="Arial"/>
                <w:b/>
                <w:sz w:val="22"/>
              </w:rPr>
              <w:t>Description</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 xml:space="preserve">Display </w:t>
            </w:r>
            <w:r w:rsidR="00B96C2F" w:rsidRPr="00EE405C">
              <w:rPr>
                <w:rFonts w:ascii="Arial" w:hAnsi="Arial"/>
                <w:sz w:val="22"/>
              </w:rPr>
              <w:t>self-knowledge</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3 </w:t>
            </w:r>
            <w:r w:rsidR="005D5E34" w:rsidRPr="00EE405C">
              <w:rPr>
                <w:rFonts w:ascii="Arial" w:hAnsi="Arial"/>
                <w:sz w:val="22"/>
              </w:rPr>
              <w:t>-</w:t>
            </w:r>
            <w:r w:rsidR="007A0146">
              <w:rPr>
                <w:rFonts w:ascii="Arial" w:hAnsi="Arial"/>
                <w:sz w:val="22"/>
              </w:rPr>
              <w:t xml:space="preserve"> </w:t>
            </w:r>
            <w:r w:rsidR="007A0146">
              <w:rPr>
                <w:rFonts w:ascii="Arial" w:hAnsi="Arial"/>
                <w:sz w:val="22"/>
              </w:rPr>
              <w:tab/>
              <w:t>Show</w:t>
            </w:r>
            <w:r w:rsidRPr="00EE405C">
              <w:rPr>
                <w:rFonts w:ascii="Arial" w:hAnsi="Arial"/>
                <w:sz w:val="22"/>
              </w:rPr>
              <w:t xml:space="preserve"> </w:t>
            </w:r>
            <w:r w:rsidR="00B96C2F" w:rsidRPr="00EE405C">
              <w:rPr>
                <w:rFonts w:ascii="Arial" w:hAnsi="Arial"/>
                <w:sz w:val="22"/>
              </w:rPr>
              <w:t>self-</w:t>
            </w:r>
            <w:r w:rsidR="00B96C2F">
              <w:rPr>
                <w:rFonts w:ascii="Arial" w:hAnsi="Arial"/>
                <w:sz w:val="22"/>
              </w:rPr>
              <w:t>control</w:t>
            </w:r>
            <w:r w:rsidR="007A0146">
              <w:rPr>
                <w:rFonts w:ascii="Arial" w:hAnsi="Arial"/>
                <w:sz w:val="22"/>
              </w:rPr>
              <w:t xml:space="preserve"> and deal</w:t>
            </w:r>
            <w:r w:rsidRPr="00EE405C">
              <w:rPr>
                <w:rFonts w:ascii="Arial" w:hAnsi="Arial"/>
                <w:sz w:val="22"/>
              </w:rPr>
              <w:t xml:space="preserve"> effectively with pressure</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Establish the change imperative</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2 </w:t>
            </w:r>
            <w:r w:rsidR="005D5E34" w:rsidRPr="00EE405C">
              <w:rPr>
                <w:rFonts w:ascii="Arial" w:hAnsi="Arial"/>
                <w:sz w:val="22"/>
              </w:rPr>
              <w:t>-</w:t>
            </w:r>
            <w:r w:rsidRPr="00EE405C">
              <w:rPr>
                <w:rFonts w:ascii="Arial" w:hAnsi="Arial"/>
                <w:sz w:val="22"/>
              </w:rPr>
              <w:t xml:space="preserve"> </w:t>
            </w:r>
            <w:r w:rsidRPr="00EE405C">
              <w:rPr>
                <w:rFonts w:ascii="Arial" w:hAnsi="Arial"/>
                <w:sz w:val="22"/>
              </w:rPr>
              <w:tab/>
              <w:t>Manage change</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Build relationships and mobilise support</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2 </w:t>
            </w:r>
            <w:r w:rsidR="005D5E34" w:rsidRPr="00EE405C">
              <w:rPr>
                <w:rFonts w:ascii="Arial" w:hAnsi="Arial"/>
                <w:sz w:val="22"/>
              </w:rPr>
              <w:t>-</w:t>
            </w:r>
            <w:r w:rsidRPr="00EE405C">
              <w:rPr>
                <w:rFonts w:ascii="Arial" w:hAnsi="Arial"/>
                <w:sz w:val="22"/>
              </w:rPr>
              <w:t xml:space="preserve"> </w:t>
            </w:r>
            <w:r w:rsidRPr="00EE405C">
              <w:rPr>
                <w:rFonts w:ascii="Arial" w:hAnsi="Arial"/>
                <w:sz w:val="22"/>
              </w:rPr>
              <w:tab/>
              <w:t>Communicate and influence others</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Think and act strategically</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3 </w:t>
            </w:r>
            <w:r w:rsidR="005D5E34" w:rsidRPr="00EE405C">
              <w:rPr>
                <w:rFonts w:ascii="Arial" w:hAnsi="Arial"/>
                <w:sz w:val="22"/>
              </w:rPr>
              <w:t>-</w:t>
            </w:r>
            <w:r w:rsidRPr="00EE405C">
              <w:rPr>
                <w:rFonts w:ascii="Arial" w:hAnsi="Arial"/>
                <w:sz w:val="22"/>
              </w:rPr>
              <w:tab/>
              <w:t>Articulate medium term priorities and vision</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Communicate a vision and sense of purpose</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2 </w:t>
            </w:r>
            <w:r w:rsidR="005D5E34" w:rsidRPr="00EE405C">
              <w:rPr>
                <w:rFonts w:ascii="Arial" w:hAnsi="Arial"/>
                <w:sz w:val="22"/>
              </w:rPr>
              <w:t>-</w:t>
            </w:r>
            <w:r w:rsidRPr="00EE405C">
              <w:rPr>
                <w:rFonts w:ascii="Arial" w:hAnsi="Arial"/>
                <w:sz w:val="22"/>
              </w:rPr>
              <w:t xml:space="preserve"> </w:t>
            </w:r>
            <w:r w:rsidRPr="00EE405C">
              <w:rPr>
                <w:rFonts w:ascii="Arial" w:hAnsi="Arial"/>
                <w:sz w:val="22"/>
              </w:rPr>
              <w:tab/>
              <w:t>Lead others to achieve agreed vision and goals</w:t>
            </w:r>
          </w:p>
        </w:tc>
      </w:tr>
      <w:tr w:rsidR="00DA5D18" w:rsidRPr="00EE405C" w:rsidTr="007944C7">
        <w:tc>
          <w:tcPr>
            <w:tcW w:w="4519" w:type="dxa"/>
          </w:tcPr>
          <w:p w:rsidR="00DA5D18" w:rsidRPr="00EE405C" w:rsidRDefault="00DA5D18" w:rsidP="00142E0A">
            <w:pPr>
              <w:pStyle w:val="BodyText"/>
              <w:spacing w:after="60"/>
              <w:rPr>
                <w:rFonts w:ascii="Arial" w:hAnsi="Arial"/>
                <w:sz w:val="22"/>
              </w:rPr>
            </w:pPr>
            <w:r w:rsidRPr="00EE405C">
              <w:rPr>
                <w:rFonts w:ascii="Arial" w:hAnsi="Arial"/>
                <w:sz w:val="22"/>
              </w:rPr>
              <w:t>Empower others to act</w:t>
            </w:r>
          </w:p>
        </w:tc>
        <w:tc>
          <w:tcPr>
            <w:tcW w:w="4832" w:type="dxa"/>
          </w:tcPr>
          <w:p w:rsidR="00DA5D18" w:rsidRPr="00EE405C" w:rsidRDefault="00DA5D18" w:rsidP="00142E0A">
            <w:pPr>
              <w:pStyle w:val="BodyText"/>
              <w:spacing w:after="60"/>
              <w:ind w:left="482" w:hanging="482"/>
              <w:rPr>
                <w:rFonts w:ascii="Arial" w:hAnsi="Arial"/>
                <w:sz w:val="22"/>
              </w:rPr>
            </w:pPr>
            <w:r w:rsidRPr="00EE405C">
              <w:rPr>
                <w:rFonts w:ascii="Arial" w:hAnsi="Arial"/>
                <w:sz w:val="22"/>
              </w:rPr>
              <w:t xml:space="preserve">3 - </w:t>
            </w:r>
            <w:r w:rsidRPr="00EE405C">
              <w:rPr>
                <w:rFonts w:ascii="Arial" w:hAnsi="Arial"/>
                <w:sz w:val="22"/>
              </w:rPr>
              <w:tab/>
              <w:t>Resolve conflict and remove barriers to action</w:t>
            </w:r>
          </w:p>
        </w:tc>
      </w:tr>
      <w:tr w:rsidR="00DA5D18" w:rsidRPr="00EE405C" w:rsidTr="007944C7">
        <w:tc>
          <w:tcPr>
            <w:tcW w:w="4519" w:type="dxa"/>
          </w:tcPr>
          <w:p w:rsidR="00DA5D18" w:rsidRPr="00EE405C" w:rsidRDefault="005D5E34" w:rsidP="00142E0A">
            <w:pPr>
              <w:pStyle w:val="BodyText"/>
              <w:spacing w:after="60"/>
              <w:rPr>
                <w:rFonts w:ascii="Arial" w:hAnsi="Arial"/>
                <w:sz w:val="22"/>
              </w:rPr>
            </w:pPr>
            <w:r w:rsidRPr="00EE405C">
              <w:rPr>
                <w:rFonts w:ascii="Arial" w:hAnsi="Arial"/>
                <w:sz w:val="22"/>
              </w:rPr>
              <w:t>Stimulate innovation and create immediate wins</w:t>
            </w:r>
          </w:p>
        </w:tc>
        <w:tc>
          <w:tcPr>
            <w:tcW w:w="4832" w:type="dxa"/>
          </w:tcPr>
          <w:p w:rsidR="00DA5D18" w:rsidRPr="00EE405C" w:rsidRDefault="005D5E34" w:rsidP="00142E0A">
            <w:pPr>
              <w:pStyle w:val="BodyText"/>
              <w:spacing w:after="60"/>
              <w:ind w:left="482" w:hanging="482"/>
              <w:rPr>
                <w:rFonts w:ascii="Arial" w:hAnsi="Arial"/>
                <w:sz w:val="22"/>
              </w:rPr>
            </w:pPr>
            <w:r w:rsidRPr="00EE405C">
              <w:rPr>
                <w:rFonts w:ascii="Arial" w:hAnsi="Arial"/>
                <w:sz w:val="22"/>
              </w:rPr>
              <w:t xml:space="preserve">2 - </w:t>
            </w:r>
            <w:r w:rsidRPr="00EE405C">
              <w:rPr>
                <w:rFonts w:ascii="Arial" w:hAnsi="Arial"/>
                <w:sz w:val="22"/>
              </w:rPr>
              <w:tab/>
              <w:t>Model and cultivate innovation and creative practices</w:t>
            </w:r>
          </w:p>
        </w:tc>
      </w:tr>
      <w:tr w:rsidR="00DA5D18" w:rsidRPr="00EE405C" w:rsidTr="007944C7">
        <w:tc>
          <w:tcPr>
            <w:tcW w:w="4519" w:type="dxa"/>
          </w:tcPr>
          <w:p w:rsidR="00DA5D18" w:rsidRPr="00EE405C" w:rsidRDefault="005D5E34" w:rsidP="00142E0A">
            <w:pPr>
              <w:pStyle w:val="BodyText"/>
              <w:spacing w:after="60"/>
              <w:rPr>
                <w:rFonts w:ascii="Arial" w:hAnsi="Arial"/>
                <w:sz w:val="22"/>
              </w:rPr>
            </w:pPr>
            <w:r w:rsidRPr="00EE405C">
              <w:rPr>
                <w:rFonts w:ascii="Arial" w:hAnsi="Arial"/>
                <w:sz w:val="22"/>
              </w:rPr>
              <w:t>Consolidate and continuously improve on strategic change</w:t>
            </w:r>
          </w:p>
        </w:tc>
        <w:tc>
          <w:tcPr>
            <w:tcW w:w="4832" w:type="dxa"/>
          </w:tcPr>
          <w:p w:rsidR="00DA5D18" w:rsidRPr="00EE405C" w:rsidRDefault="005D5E34" w:rsidP="00142E0A">
            <w:pPr>
              <w:pStyle w:val="BodyText"/>
              <w:spacing w:after="60"/>
              <w:ind w:left="482" w:hanging="482"/>
              <w:rPr>
                <w:rFonts w:ascii="Arial" w:hAnsi="Arial"/>
                <w:sz w:val="22"/>
              </w:rPr>
            </w:pPr>
            <w:r w:rsidRPr="00EE405C">
              <w:rPr>
                <w:rFonts w:ascii="Arial" w:hAnsi="Arial"/>
                <w:sz w:val="22"/>
              </w:rPr>
              <w:t>2 -</w:t>
            </w:r>
            <w:r w:rsidRPr="00EE405C">
              <w:rPr>
                <w:rFonts w:ascii="Arial" w:hAnsi="Arial"/>
                <w:sz w:val="22"/>
              </w:rPr>
              <w:tab/>
              <w:t>Consolidate improvements and remove barriers to change</w:t>
            </w:r>
          </w:p>
        </w:tc>
      </w:tr>
      <w:tr w:rsidR="00DA5D18" w:rsidRPr="00EE405C" w:rsidTr="007944C7">
        <w:tc>
          <w:tcPr>
            <w:tcW w:w="4519" w:type="dxa"/>
          </w:tcPr>
          <w:p w:rsidR="00DA5D18" w:rsidRPr="00EE405C" w:rsidRDefault="005D5E34" w:rsidP="00142E0A">
            <w:pPr>
              <w:pStyle w:val="BodyText"/>
              <w:spacing w:after="60"/>
              <w:rPr>
                <w:rFonts w:ascii="Arial" w:hAnsi="Arial"/>
                <w:sz w:val="22"/>
              </w:rPr>
            </w:pPr>
            <w:r w:rsidRPr="00EE405C">
              <w:rPr>
                <w:rFonts w:ascii="Arial" w:hAnsi="Arial"/>
                <w:sz w:val="22"/>
              </w:rPr>
              <w:t>Foster a positive culture</w:t>
            </w:r>
          </w:p>
        </w:tc>
        <w:tc>
          <w:tcPr>
            <w:tcW w:w="4832" w:type="dxa"/>
          </w:tcPr>
          <w:p w:rsidR="00DA5D18" w:rsidRPr="00EE405C" w:rsidRDefault="005D5E34" w:rsidP="00142E0A">
            <w:pPr>
              <w:pStyle w:val="BodyText"/>
              <w:spacing w:after="60"/>
              <w:ind w:left="482" w:hanging="482"/>
              <w:rPr>
                <w:rFonts w:ascii="Arial" w:hAnsi="Arial"/>
                <w:sz w:val="22"/>
              </w:rPr>
            </w:pPr>
            <w:r w:rsidRPr="00EE405C">
              <w:rPr>
                <w:rFonts w:ascii="Arial" w:hAnsi="Arial"/>
                <w:sz w:val="22"/>
              </w:rPr>
              <w:t xml:space="preserve">3 - </w:t>
            </w:r>
            <w:r w:rsidRPr="00EE405C">
              <w:rPr>
                <w:rFonts w:ascii="Arial" w:hAnsi="Arial"/>
                <w:sz w:val="22"/>
              </w:rPr>
              <w:tab/>
              <w:t>Foster collaboration across functions</w:t>
            </w:r>
          </w:p>
        </w:tc>
      </w:tr>
    </w:tbl>
    <w:p w:rsidR="00BD5A77" w:rsidRDefault="00BD5A77" w:rsidP="00142E0A">
      <w:pPr>
        <w:pStyle w:val="BodyText"/>
        <w:jc w:val="center"/>
        <w:rPr>
          <w:rFonts w:ascii="Arial" w:hAnsi="Arial"/>
          <w:sz w:val="22"/>
        </w:rPr>
      </w:pPr>
    </w:p>
    <w:p w:rsidR="00142E0A" w:rsidRPr="00142E0A" w:rsidRDefault="00BD5A77" w:rsidP="00142E0A">
      <w:pPr>
        <w:pStyle w:val="BodyText"/>
        <w:jc w:val="center"/>
        <w:rPr>
          <w:rFonts w:ascii="Arial" w:hAnsi="Arial"/>
          <w:sz w:val="22"/>
        </w:rPr>
      </w:pPr>
      <w:r w:rsidRPr="00142E0A">
        <w:rPr>
          <w:rFonts w:ascii="Arial" w:hAnsi="Arial"/>
          <w:sz w:val="22"/>
        </w:rPr>
        <w:t xml:space="preserve">The intent of this position description is to provide a representative summary of the major duties and responsibilities performed by staff in this job classification.  </w:t>
      </w:r>
    </w:p>
    <w:p w:rsidR="00BD5A77" w:rsidRPr="00142E0A" w:rsidRDefault="00BD5A77" w:rsidP="00142E0A">
      <w:pPr>
        <w:pStyle w:val="BodyText"/>
        <w:jc w:val="center"/>
        <w:rPr>
          <w:rFonts w:ascii="Arial" w:hAnsi="Arial"/>
          <w:sz w:val="22"/>
        </w:rPr>
      </w:pPr>
      <w:r w:rsidRPr="00142E0A">
        <w:rPr>
          <w:rFonts w:ascii="Arial" w:hAnsi="Arial"/>
          <w:sz w:val="22"/>
        </w:rPr>
        <w:t>Staff members may be requested to perform job related tasks other than those specified.</w:t>
      </w:r>
    </w:p>
    <w:p w:rsidR="005D5E34" w:rsidRDefault="005D5E34">
      <w:pPr>
        <w:pStyle w:val="BodyText"/>
        <w:rPr>
          <w:rFonts w:ascii="Arial" w:hAnsi="Arial"/>
          <w:sz w:val="22"/>
        </w:rPr>
      </w:pPr>
      <w:r>
        <w:rPr>
          <w:rFonts w:ascii="Arial" w:hAnsi="Arial"/>
          <w:sz w:val="22"/>
        </w:rPr>
        <w:br w:type="page"/>
      </w:r>
    </w:p>
    <w:tbl>
      <w:tblPr>
        <w:tblW w:w="935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1"/>
      </w:tblGrid>
      <w:tr w:rsidR="005D5E34" w:rsidRPr="00DA5D18" w:rsidTr="007944C7">
        <w:trPr>
          <w:cantSplit/>
        </w:trPr>
        <w:tc>
          <w:tcPr>
            <w:tcW w:w="9351" w:type="dxa"/>
            <w:tcBorders>
              <w:left w:val="single" w:sz="4" w:space="0" w:color="auto"/>
              <w:right w:val="single" w:sz="4" w:space="0" w:color="auto"/>
            </w:tcBorders>
          </w:tcPr>
          <w:p w:rsidR="005D5E34" w:rsidRPr="00DA5D18" w:rsidRDefault="005D5E34" w:rsidP="00492055">
            <w:pPr>
              <w:spacing w:after="120"/>
              <w:jc w:val="both"/>
              <w:rPr>
                <w:rFonts w:ascii="Arial" w:hAnsi="Arial"/>
                <w:b/>
                <w:sz w:val="22"/>
              </w:rPr>
            </w:pPr>
            <w:r>
              <w:rPr>
                <w:rFonts w:ascii="Arial" w:hAnsi="Arial"/>
                <w:b/>
                <w:sz w:val="22"/>
              </w:rPr>
              <w:lastRenderedPageBreak/>
              <w:t>KEY PERFORMANCE INDICATORS AS DEFINED BY SPECIALTY:</w:t>
            </w:r>
          </w:p>
        </w:tc>
      </w:tr>
      <w:tr w:rsidR="005D5E34" w:rsidTr="007944C7">
        <w:trPr>
          <w:cantSplit/>
        </w:trPr>
        <w:tc>
          <w:tcPr>
            <w:tcW w:w="9351" w:type="dxa"/>
            <w:tcBorders>
              <w:left w:val="single" w:sz="4" w:space="0" w:color="auto"/>
              <w:bottom w:val="single" w:sz="4" w:space="0" w:color="auto"/>
              <w:right w:val="single" w:sz="4" w:space="0" w:color="auto"/>
            </w:tcBorders>
          </w:tcPr>
          <w:p w:rsidR="005D5E34" w:rsidRDefault="005D5E34" w:rsidP="00492055">
            <w:pPr>
              <w:spacing w:after="60"/>
              <w:jc w:val="both"/>
              <w:rPr>
                <w:rFonts w:ascii="Arial" w:hAnsi="Arial"/>
                <w:sz w:val="22"/>
              </w:rPr>
            </w:pPr>
            <w:r>
              <w:rPr>
                <w:rFonts w:ascii="Arial" w:hAnsi="Arial"/>
                <w:sz w:val="22"/>
              </w:rPr>
              <w:t>Due to the diversity of the Nurse Educator role key performance indicators will vary according to service needs, these will therefore be determined by the individual service and will be based on the key performance objectives as outlined in this generic job description.</w:t>
            </w:r>
          </w:p>
        </w:tc>
      </w:tr>
    </w:tbl>
    <w:p w:rsidR="005D5E34" w:rsidRDefault="005D5E34">
      <w:pPr>
        <w:pStyle w:val="BodyText"/>
        <w:rPr>
          <w:rFonts w:ascii="Arial" w:hAnsi="Arial"/>
          <w:b/>
          <w:sz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826"/>
      </w:tblGrid>
      <w:tr w:rsidR="005D5E34" w:rsidRPr="00EE405C" w:rsidTr="007944C7">
        <w:tc>
          <w:tcPr>
            <w:tcW w:w="9351" w:type="dxa"/>
            <w:gridSpan w:val="2"/>
            <w:shd w:val="pct10" w:color="auto" w:fill="auto"/>
          </w:tcPr>
          <w:p w:rsidR="007A0146" w:rsidRDefault="007A0146" w:rsidP="005D5E34">
            <w:pPr>
              <w:pStyle w:val="BodyText"/>
              <w:rPr>
                <w:rFonts w:ascii="Arial" w:hAnsi="Arial"/>
                <w:b/>
                <w:sz w:val="22"/>
              </w:rPr>
            </w:pPr>
          </w:p>
          <w:p w:rsidR="005D5E34" w:rsidRPr="00EE405C" w:rsidRDefault="005D5E34" w:rsidP="005D5E34">
            <w:pPr>
              <w:pStyle w:val="BodyText"/>
              <w:rPr>
                <w:rFonts w:ascii="Arial" w:hAnsi="Arial"/>
                <w:sz w:val="22"/>
              </w:rPr>
            </w:pPr>
            <w:r w:rsidRPr="00EE405C">
              <w:rPr>
                <w:rFonts w:ascii="Arial" w:hAnsi="Arial"/>
                <w:b/>
                <w:sz w:val="22"/>
              </w:rPr>
              <w:t>Speciality Key Performance Indicators</w:t>
            </w:r>
          </w:p>
        </w:tc>
      </w:tr>
      <w:tr w:rsidR="005D5E34" w:rsidRPr="00EE405C" w:rsidTr="007944C7">
        <w:tc>
          <w:tcPr>
            <w:tcW w:w="4525" w:type="dxa"/>
          </w:tcPr>
          <w:p w:rsidR="005D5E34" w:rsidRPr="00EE405C" w:rsidRDefault="00B655D8" w:rsidP="007A0146">
            <w:pPr>
              <w:pStyle w:val="BodyText"/>
              <w:spacing w:before="120"/>
              <w:jc w:val="left"/>
              <w:rPr>
                <w:rFonts w:ascii="Arial" w:hAnsi="Arial"/>
                <w:b/>
                <w:sz w:val="22"/>
              </w:rPr>
            </w:pPr>
            <w:r w:rsidRPr="00EE405C">
              <w:rPr>
                <w:rFonts w:ascii="Arial" w:hAnsi="Arial"/>
                <w:b/>
                <w:sz w:val="22"/>
              </w:rPr>
              <w:t>Key Objective</w:t>
            </w:r>
          </w:p>
        </w:tc>
        <w:tc>
          <w:tcPr>
            <w:tcW w:w="4826" w:type="dxa"/>
          </w:tcPr>
          <w:p w:rsidR="005D5E34" w:rsidRPr="00EE405C" w:rsidRDefault="00B655D8" w:rsidP="007A0146">
            <w:pPr>
              <w:pStyle w:val="BodyText"/>
              <w:spacing w:before="120"/>
              <w:jc w:val="left"/>
              <w:rPr>
                <w:rFonts w:ascii="Arial" w:hAnsi="Arial"/>
                <w:b/>
                <w:sz w:val="22"/>
              </w:rPr>
            </w:pPr>
            <w:r w:rsidRPr="00EE405C">
              <w:rPr>
                <w:rFonts w:ascii="Arial" w:hAnsi="Arial"/>
                <w:b/>
                <w:sz w:val="22"/>
              </w:rPr>
              <w:t>Key Performance Indicator</w:t>
            </w:r>
          </w:p>
        </w:tc>
      </w:tr>
      <w:tr w:rsidR="005D5E34" w:rsidRPr="00EE405C" w:rsidTr="007944C7">
        <w:tc>
          <w:tcPr>
            <w:tcW w:w="4525" w:type="dxa"/>
          </w:tcPr>
          <w:p w:rsidR="005D5E34" w:rsidRPr="00EE405C" w:rsidRDefault="00B655D8" w:rsidP="00B655D8">
            <w:pPr>
              <w:pStyle w:val="BodyText"/>
              <w:rPr>
                <w:rFonts w:ascii="Arial" w:hAnsi="Arial"/>
                <w:sz w:val="22"/>
              </w:rPr>
            </w:pPr>
            <w:r w:rsidRPr="00EE405C">
              <w:rPr>
                <w:rFonts w:ascii="Arial" w:hAnsi="Arial"/>
                <w:sz w:val="22"/>
              </w:rPr>
              <w:t>Excellence in Clinical Practice</w:t>
            </w:r>
          </w:p>
          <w:p w:rsidR="00B655D8" w:rsidRPr="00EE405C" w:rsidRDefault="00B655D8" w:rsidP="00EE405C">
            <w:pPr>
              <w:pStyle w:val="BodyText"/>
              <w:numPr>
                <w:ilvl w:val="0"/>
                <w:numId w:val="30"/>
              </w:numPr>
              <w:ind w:left="284" w:hanging="284"/>
              <w:rPr>
                <w:rFonts w:ascii="Arial" w:hAnsi="Arial"/>
                <w:sz w:val="22"/>
              </w:rPr>
            </w:pPr>
          </w:p>
          <w:p w:rsidR="00B655D8" w:rsidRDefault="00B655D8" w:rsidP="00142E0A">
            <w:pPr>
              <w:pStyle w:val="BodyText"/>
              <w:rPr>
                <w:rFonts w:ascii="Arial" w:hAnsi="Arial"/>
                <w:sz w:val="22"/>
              </w:rPr>
            </w:pPr>
          </w:p>
          <w:p w:rsidR="00646D85" w:rsidRPr="00EE405C" w:rsidRDefault="00646D85" w:rsidP="00646D85">
            <w:pPr>
              <w:pStyle w:val="BodyText"/>
              <w:rPr>
                <w:rFonts w:ascii="Arial" w:hAnsi="Arial"/>
                <w:sz w:val="22"/>
              </w:rPr>
            </w:pPr>
          </w:p>
        </w:tc>
        <w:tc>
          <w:tcPr>
            <w:tcW w:w="4826" w:type="dxa"/>
          </w:tcPr>
          <w:p w:rsidR="00646D85" w:rsidRDefault="00646D85" w:rsidP="007A0146">
            <w:pPr>
              <w:pStyle w:val="BodyText"/>
              <w:numPr>
                <w:ilvl w:val="0"/>
                <w:numId w:val="29"/>
              </w:numPr>
              <w:spacing w:before="120"/>
              <w:ind w:left="340" w:hanging="340"/>
              <w:rPr>
                <w:rFonts w:ascii="Arial" w:hAnsi="Arial"/>
                <w:sz w:val="22"/>
              </w:rPr>
            </w:pPr>
          </w:p>
          <w:p w:rsidR="005D5E34" w:rsidRDefault="005D5E34" w:rsidP="007A0146">
            <w:pPr>
              <w:pStyle w:val="BodyText"/>
              <w:numPr>
                <w:ilvl w:val="0"/>
                <w:numId w:val="29"/>
              </w:numPr>
              <w:spacing w:before="120"/>
              <w:ind w:left="340" w:hanging="340"/>
            </w:pPr>
            <w:bookmarkStart w:id="0" w:name="_GoBack"/>
            <w:bookmarkEnd w:id="0"/>
          </w:p>
          <w:p w:rsidR="00646D85" w:rsidRPr="00646D85" w:rsidRDefault="00646D85" w:rsidP="00142E0A">
            <w:pPr>
              <w:pStyle w:val="BodyText"/>
              <w:numPr>
                <w:ilvl w:val="0"/>
                <w:numId w:val="29"/>
              </w:numPr>
              <w:spacing w:before="120"/>
              <w:ind w:left="340" w:hanging="340"/>
            </w:pPr>
          </w:p>
        </w:tc>
      </w:tr>
      <w:tr w:rsidR="00646D85" w:rsidRPr="00EE405C" w:rsidTr="007944C7">
        <w:tc>
          <w:tcPr>
            <w:tcW w:w="4525" w:type="dxa"/>
          </w:tcPr>
          <w:p w:rsidR="00646D85" w:rsidRDefault="00646D85" w:rsidP="00646D85">
            <w:pPr>
              <w:pStyle w:val="BodyText"/>
              <w:rPr>
                <w:rFonts w:ascii="Arial" w:hAnsi="Arial"/>
                <w:sz w:val="22"/>
              </w:rPr>
            </w:pPr>
            <w:r>
              <w:rPr>
                <w:rFonts w:ascii="Arial" w:hAnsi="Arial"/>
                <w:sz w:val="22"/>
              </w:rPr>
              <w:t>Leadership</w:t>
            </w:r>
          </w:p>
          <w:p w:rsidR="00646D85" w:rsidRDefault="00646D85" w:rsidP="007A0146">
            <w:pPr>
              <w:pStyle w:val="BodyText"/>
              <w:numPr>
                <w:ilvl w:val="0"/>
                <w:numId w:val="29"/>
              </w:numPr>
              <w:spacing w:before="120"/>
              <w:ind w:left="340" w:hanging="340"/>
            </w:pPr>
          </w:p>
          <w:p w:rsidR="00646D85" w:rsidRDefault="00646D85" w:rsidP="007A0146">
            <w:pPr>
              <w:pStyle w:val="BodyText"/>
              <w:numPr>
                <w:ilvl w:val="0"/>
                <w:numId w:val="29"/>
              </w:numPr>
              <w:spacing w:before="120"/>
              <w:ind w:left="340" w:hanging="340"/>
            </w:pPr>
          </w:p>
          <w:p w:rsidR="00646D85" w:rsidRPr="00646D85" w:rsidRDefault="00646D85" w:rsidP="007A0146">
            <w:pPr>
              <w:pStyle w:val="BodyText"/>
              <w:numPr>
                <w:ilvl w:val="0"/>
                <w:numId w:val="29"/>
              </w:numPr>
              <w:spacing w:before="120"/>
              <w:ind w:left="340" w:hanging="340"/>
            </w:pPr>
          </w:p>
        </w:tc>
        <w:tc>
          <w:tcPr>
            <w:tcW w:w="4826" w:type="dxa"/>
          </w:tcPr>
          <w:p w:rsidR="00646D85" w:rsidRDefault="00646D85" w:rsidP="007A0146">
            <w:pPr>
              <w:pStyle w:val="BodyText"/>
              <w:numPr>
                <w:ilvl w:val="0"/>
                <w:numId w:val="29"/>
              </w:numPr>
              <w:spacing w:before="120"/>
              <w:ind w:left="340" w:hanging="340"/>
              <w:rPr>
                <w:rFonts w:ascii="Arial" w:hAnsi="Arial"/>
                <w:sz w:val="22"/>
              </w:rPr>
            </w:pPr>
          </w:p>
          <w:p w:rsidR="00646D85" w:rsidRDefault="00646D85" w:rsidP="007A0146">
            <w:pPr>
              <w:pStyle w:val="BodyText"/>
              <w:numPr>
                <w:ilvl w:val="0"/>
                <w:numId w:val="29"/>
              </w:numPr>
              <w:spacing w:before="120"/>
              <w:ind w:left="340" w:hanging="340"/>
            </w:pPr>
          </w:p>
          <w:p w:rsidR="00646D85" w:rsidRDefault="00646D85" w:rsidP="007A0146">
            <w:pPr>
              <w:pStyle w:val="BodyText"/>
              <w:numPr>
                <w:ilvl w:val="0"/>
                <w:numId w:val="29"/>
              </w:numPr>
              <w:spacing w:before="120"/>
              <w:ind w:left="340" w:hanging="340"/>
            </w:pPr>
          </w:p>
          <w:p w:rsidR="00646D85" w:rsidRPr="00646D85" w:rsidRDefault="00646D85" w:rsidP="007A0146">
            <w:pPr>
              <w:pStyle w:val="BodyText"/>
              <w:numPr>
                <w:ilvl w:val="0"/>
                <w:numId w:val="29"/>
              </w:numPr>
              <w:spacing w:before="120"/>
              <w:ind w:left="340" w:hanging="340"/>
            </w:pPr>
          </w:p>
        </w:tc>
      </w:tr>
      <w:tr w:rsidR="00646D85" w:rsidRPr="00EE405C" w:rsidTr="007944C7">
        <w:tc>
          <w:tcPr>
            <w:tcW w:w="4525" w:type="dxa"/>
          </w:tcPr>
          <w:p w:rsidR="00646D85" w:rsidRDefault="00646D85" w:rsidP="00646D85">
            <w:pPr>
              <w:pStyle w:val="BodyText"/>
              <w:rPr>
                <w:rFonts w:ascii="Arial" w:hAnsi="Arial"/>
                <w:sz w:val="22"/>
              </w:rPr>
            </w:pPr>
            <w:r>
              <w:rPr>
                <w:rFonts w:ascii="Arial" w:hAnsi="Arial"/>
                <w:sz w:val="22"/>
              </w:rPr>
              <w:t>Education</w:t>
            </w:r>
          </w:p>
          <w:p w:rsidR="00646D85" w:rsidRDefault="00646D85" w:rsidP="007A0146">
            <w:pPr>
              <w:pStyle w:val="BodyText"/>
              <w:numPr>
                <w:ilvl w:val="0"/>
                <w:numId w:val="29"/>
              </w:numPr>
              <w:spacing w:before="120"/>
              <w:ind w:left="340" w:hanging="340"/>
            </w:pPr>
          </w:p>
          <w:p w:rsidR="00646D85" w:rsidRDefault="00646D85" w:rsidP="007A0146">
            <w:pPr>
              <w:pStyle w:val="BodyText"/>
              <w:numPr>
                <w:ilvl w:val="0"/>
                <w:numId w:val="29"/>
              </w:numPr>
              <w:spacing w:before="120"/>
              <w:ind w:left="340" w:hanging="340"/>
            </w:pPr>
          </w:p>
          <w:p w:rsidR="00646D85" w:rsidRPr="00646D85" w:rsidRDefault="00646D85" w:rsidP="007A0146">
            <w:pPr>
              <w:pStyle w:val="BodyText"/>
              <w:numPr>
                <w:ilvl w:val="0"/>
                <w:numId w:val="29"/>
              </w:numPr>
              <w:spacing w:before="120"/>
              <w:ind w:left="340" w:hanging="340"/>
            </w:pPr>
          </w:p>
        </w:tc>
        <w:tc>
          <w:tcPr>
            <w:tcW w:w="4826" w:type="dxa"/>
          </w:tcPr>
          <w:p w:rsidR="00646D85" w:rsidRPr="00EE405C" w:rsidRDefault="00646D85" w:rsidP="00B655D8">
            <w:pPr>
              <w:pStyle w:val="BodyText"/>
              <w:rPr>
                <w:rFonts w:ascii="Arial" w:hAnsi="Arial"/>
                <w:sz w:val="22"/>
              </w:rPr>
            </w:pPr>
            <w:r w:rsidRPr="00EE405C">
              <w:rPr>
                <w:rFonts w:ascii="Arial" w:hAnsi="Arial"/>
                <w:sz w:val="22"/>
              </w:rPr>
              <w:t>For example:</w:t>
            </w:r>
          </w:p>
          <w:p w:rsidR="00646D85" w:rsidRPr="007A0146" w:rsidRDefault="00646D85" w:rsidP="007A0146">
            <w:pPr>
              <w:pStyle w:val="BodyText"/>
              <w:numPr>
                <w:ilvl w:val="0"/>
                <w:numId w:val="29"/>
              </w:numPr>
              <w:spacing w:before="120"/>
              <w:ind w:left="341" w:hanging="284"/>
              <w:rPr>
                <w:rFonts w:ascii="Arial" w:hAnsi="Arial"/>
                <w:sz w:val="22"/>
              </w:rPr>
            </w:pPr>
            <w:r w:rsidRPr="007A0146">
              <w:rPr>
                <w:rFonts w:ascii="Arial" w:hAnsi="Arial"/>
                <w:sz w:val="22"/>
              </w:rPr>
              <w:t>Implement and maintain Core Competency based education programmes, e.g. IV</w:t>
            </w:r>
            <w:r w:rsidR="007A0146" w:rsidRPr="007A0146">
              <w:rPr>
                <w:rFonts w:ascii="Arial" w:hAnsi="Arial"/>
                <w:sz w:val="22"/>
              </w:rPr>
              <w:t xml:space="preserve"> </w:t>
            </w:r>
            <w:r w:rsidRPr="007A0146">
              <w:rPr>
                <w:rFonts w:ascii="Arial" w:hAnsi="Arial"/>
                <w:sz w:val="22"/>
              </w:rPr>
              <w:t>Certification and CPR, to assist staff to maintain CDHB policy and core competency</w:t>
            </w:r>
            <w:r w:rsidR="007A0146">
              <w:rPr>
                <w:rFonts w:ascii="Arial" w:hAnsi="Arial"/>
                <w:sz w:val="22"/>
              </w:rPr>
              <w:t xml:space="preserve"> </w:t>
            </w:r>
            <w:r w:rsidRPr="007A0146">
              <w:rPr>
                <w:rFonts w:ascii="Arial" w:hAnsi="Arial"/>
                <w:sz w:val="22"/>
              </w:rPr>
              <w:t>requirements.</w:t>
            </w:r>
          </w:p>
          <w:p w:rsidR="00646D85" w:rsidRPr="00EE405C" w:rsidRDefault="00646D85" w:rsidP="007A0146">
            <w:pPr>
              <w:pStyle w:val="BodyText"/>
              <w:numPr>
                <w:ilvl w:val="0"/>
                <w:numId w:val="31"/>
              </w:numPr>
              <w:spacing w:before="120"/>
              <w:ind w:left="340" w:hanging="340"/>
              <w:rPr>
                <w:rFonts w:ascii="Arial" w:hAnsi="Arial"/>
                <w:sz w:val="22"/>
              </w:rPr>
            </w:pPr>
            <w:r w:rsidRPr="00EE405C">
              <w:rPr>
                <w:rFonts w:ascii="Arial" w:hAnsi="Arial"/>
                <w:sz w:val="22"/>
              </w:rPr>
              <w:t>Update and monitor the Competency Training database ensuring staff maintain Core Competency requirements.</w:t>
            </w:r>
          </w:p>
          <w:p w:rsidR="00646D85" w:rsidRPr="00EE405C" w:rsidRDefault="00646D85" w:rsidP="007A0146">
            <w:pPr>
              <w:pStyle w:val="BodyText"/>
              <w:numPr>
                <w:ilvl w:val="0"/>
                <w:numId w:val="31"/>
              </w:numPr>
              <w:spacing w:before="120"/>
              <w:ind w:left="340" w:hanging="340"/>
              <w:rPr>
                <w:rFonts w:ascii="Arial" w:hAnsi="Arial"/>
                <w:sz w:val="22"/>
              </w:rPr>
            </w:pPr>
            <w:r w:rsidRPr="00EE405C">
              <w:rPr>
                <w:rFonts w:ascii="Arial" w:hAnsi="Arial"/>
                <w:sz w:val="22"/>
              </w:rPr>
              <w:t>With the NETP Nurse Educator</w:t>
            </w:r>
            <w:r w:rsidR="007A0146">
              <w:rPr>
                <w:rFonts w:ascii="Arial" w:hAnsi="Arial"/>
                <w:sz w:val="22"/>
              </w:rPr>
              <w:t>,</w:t>
            </w:r>
            <w:r w:rsidRPr="00EE405C">
              <w:rPr>
                <w:rFonts w:ascii="Arial" w:hAnsi="Arial"/>
                <w:sz w:val="22"/>
              </w:rPr>
              <w:t xml:space="preserve"> actively participate in the orientation and provision of support for nurses in the Nursing Entry to Practice Programme.</w:t>
            </w:r>
          </w:p>
          <w:p w:rsidR="00646D85" w:rsidRPr="00EE405C" w:rsidRDefault="00646D85" w:rsidP="007A0146">
            <w:pPr>
              <w:pStyle w:val="BodyText"/>
              <w:numPr>
                <w:ilvl w:val="0"/>
                <w:numId w:val="31"/>
              </w:numPr>
              <w:spacing w:before="120"/>
              <w:ind w:left="340" w:hanging="340"/>
              <w:rPr>
                <w:rFonts w:ascii="Arial" w:hAnsi="Arial"/>
                <w:sz w:val="22"/>
              </w:rPr>
            </w:pPr>
            <w:r w:rsidRPr="00EE405C">
              <w:rPr>
                <w:rFonts w:ascii="Arial" w:hAnsi="Arial"/>
                <w:sz w:val="22"/>
              </w:rPr>
              <w:t>Works with NETP Nurse Educator to ensure appropriate action plan for new graduates are implemented when deficiencies in clinical practice are identified.</w:t>
            </w:r>
          </w:p>
        </w:tc>
      </w:tr>
      <w:tr w:rsidR="00646D85" w:rsidRPr="00EE405C" w:rsidTr="007944C7">
        <w:tc>
          <w:tcPr>
            <w:tcW w:w="4525" w:type="dxa"/>
          </w:tcPr>
          <w:p w:rsidR="00646D85" w:rsidRDefault="00646D85" w:rsidP="00646D85">
            <w:pPr>
              <w:pStyle w:val="BodyText"/>
              <w:rPr>
                <w:rFonts w:ascii="Arial" w:hAnsi="Arial"/>
                <w:sz w:val="22"/>
              </w:rPr>
            </w:pPr>
            <w:r>
              <w:rPr>
                <w:rFonts w:ascii="Arial" w:hAnsi="Arial"/>
                <w:sz w:val="22"/>
              </w:rPr>
              <w:t>Administration</w:t>
            </w:r>
          </w:p>
          <w:p w:rsidR="00646D85" w:rsidRDefault="00646D85" w:rsidP="007A0146">
            <w:pPr>
              <w:pStyle w:val="BodyText"/>
              <w:numPr>
                <w:ilvl w:val="0"/>
                <w:numId w:val="29"/>
              </w:numPr>
              <w:spacing w:before="120"/>
              <w:ind w:left="340" w:hanging="340"/>
            </w:pPr>
          </w:p>
          <w:p w:rsidR="00646D85" w:rsidRDefault="00646D85" w:rsidP="007A0146">
            <w:pPr>
              <w:pStyle w:val="BodyText"/>
              <w:numPr>
                <w:ilvl w:val="0"/>
                <w:numId w:val="29"/>
              </w:numPr>
              <w:spacing w:before="120"/>
              <w:ind w:left="340" w:hanging="340"/>
            </w:pPr>
          </w:p>
          <w:p w:rsidR="00646D85" w:rsidRPr="00646D85" w:rsidRDefault="00646D85" w:rsidP="007A0146">
            <w:pPr>
              <w:pStyle w:val="BodyText"/>
              <w:numPr>
                <w:ilvl w:val="0"/>
                <w:numId w:val="29"/>
              </w:numPr>
              <w:spacing w:before="120"/>
              <w:ind w:left="340" w:hanging="340"/>
            </w:pPr>
          </w:p>
        </w:tc>
        <w:tc>
          <w:tcPr>
            <w:tcW w:w="4826" w:type="dxa"/>
          </w:tcPr>
          <w:p w:rsidR="00646D85" w:rsidRDefault="00646D85" w:rsidP="007A0146">
            <w:pPr>
              <w:pStyle w:val="BodyText"/>
              <w:numPr>
                <w:ilvl w:val="0"/>
                <w:numId w:val="29"/>
              </w:numPr>
              <w:spacing w:before="120"/>
              <w:ind w:left="340" w:hanging="340"/>
              <w:rPr>
                <w:rFonts w:ascii="Arial" w:hAnsi="Arial"/>
                <w:sz w:val="22"/>
              </w:rPr>
            </w:pPr>
          </w:p>
          <w:p w:rsidR="00646D85" w:rsidRDefault="00646D85" w:rsidP="007A0146">
            <w:pPr>
              <w:pStyle w:val="BodyText"/>
              <w:numPr>
                <w:ilvl w:val="0"/>
                <w:numId w:val="29"/>
              </w:numPr>
              <w:spacing w:before="120"/>
              <w:ind w:left="340" w:hanging="340"/>
            </w:pPr>
          </w:p>
          <w:p w:rsidR="00646D85" w:rsidRDefault="00646D85" w:rsidP="007A0146">
            <w:pPr>
              <w:pStyle w:val="BodyText"/>
              <w:numPr>
                <w:ilvl w:val="0"/>
                <w:numId w:val="29"/>
              </w:numPr>
              <w:spacing w:before="120"/>
              <w:ind w:left="340" w:hanging="340"/>
            </w:pPr>
          </w:p>
          <w:p w:rsidR="00646D85" w:rsidRPr="00646D85" w:rsidRDefault="00646D85" w:rsidP="007A0146">
            <w:pPr>
              <w:pStyle w:val="BodyText"/>
              <w:numPr>
                <w:ilvl w:val="0"/>
                <w:numId w:val="29"/>
              </w:numPr>
              <w:spacing w:before="120"/>
              <w:ind w:left="340" w:hanging="340"/>
            </w:pPr>
          </w:p>
        </w:tc>
      </w:tr>
      <w:tr w:rsidR="00646D85" w:rsidRPr="00EE405C" w:rsidTr="007944C7">
        <w:tc>
          <w:tcPr>
            <w:tcW w:w="4525" w:type="dxa"/>
          </w:tcPr>
          <w:p w:rsidR="00646D85" w:rsidRPr="00EE405C" w:rsidRDefault="00646D85" w:rsidP="005D5E34">
            <w:pPr>
              <w:pStyle w:val="BodyText"/>
              <w:rPr>
                <w:rFonts w:ascii="Arial" w:hAnsi="Arial"/>
                <w:sz w:val="22"/>
              </w:rPr>
            </w:pPr>
            <w:r w:rsidRPr="00EE405C">
              <w:rPr>
                <w:rFonts w:ascii="Arial" w:hAnsi="Arial"/>
                <w:sz w:val="22"/>
              </w:rPr>
              <w:t>Research</w:t>
            </w:r>
          </w:p>
          <w:p w:rsidR="00646D85" w:rsidRPr="007A0146" w:rsidRDefault="00646D85" w:rsidP="007A0146">
            <w:pPr>
              <w:pStyle w:val="BodyText"/>
              <w:numPr>
                <w:ilvl w:val="0"/>
                <w:numId w:val="29"/>
              </w:numPr>
              <w:spacing w:before="120"/>
              <w:ind w:left="284" w:hanging="284"/>
              <w:rPr>
                <w:rFonts w:ascii="Arial" w:hAnsi="Arial"/>
                <w:sz w:val="22"/>
              </w:rPr>
            </w:pPr>
            <w:r w:rsidRPr="007A0146">
              <w:rPr>
                <w:rFonts w:ascii="Arial" w:hAnsi="Arial"/>
                <w:sz w:val="22"/>
              </w:rPr>
              <w:t xml:space="preserve">  </w:t>
            </w:r>
          </w:p>
          <w:p w:rsidR="00646D85" w:rsidRPr="00EE405C" w:rsidRDefault="00646D85" w:rsidP="007A0146">
            <w:pPr>
              <w:pStyle w:val="BodyText"/>
              <w:numPr>
                <w:ilvl w:val="0"/>
                <w:numId w:val="29"/>
              </w:numPr>
              <w:spacing w:before="120"/>
              <w:ind w:left="284" w:hanging="284"/>
              <w:rPr>
                <w:rFonts w:ascii="Arial" w:hAnsi="Arial"/>
                <w:sz w:val="22"/>
              </w:rPr>
            </w:pPr>
          </w:p>
        </w:tc>
        <w:tc>
          <w:tcPr>
            <w:tcW w:w="4826" w:type="dxa"/>
          </w:tcPr>
          <w:p w:rsidR="00646D85" w:rsidRPr="00286113" w:rsidRDefault="00646D85" w:rsidP="00286113">
            <w:pPr>
              <w:pStyle w:val="BodyText"/>
              <w:numPr>
                <w:ilvl w:val="0"/>
                <w:numId w:val="29"/>
              </w:numPr>
              <w:spacing w:before="120"/>
              <w:ind w:left="340" w:hanging="340"/>
              <w:rPr>
                <w:rFonts w:ascii="Arial" w:hAnsi="Arial"/>
                <w:sz w:val="22"/>
              </w:rPr>
            </w:pPr>
            <w:r w:rsidRPr="00EE405C">
              <w:rPr>
                <w:rFonts w:ascii="Arial" w:hAnsi="Arial"/>
                <w:sz w:val="22"/>
              </w:rPr>
              <w:t>Is actively involved in professional activities such as research, scholarship and policy development at both a local and national level.</w:t>
            </w:r>
          </w:p>
        </w:tc>
      </w:tr>
    </w:tbl>
    <w:p w:rsidR="005D5E34" w:rsidRDefault="005D5E34">
      <w:pPr>
        <w:pStyle w:val="BodyText"/>
        <w:rPr>
          <w:rFonts w:ascii="Arial" w:hAnsi="Arial"/>
          <w:sz w:val="22"/>
        </w:rPr>
      </w:pPr>
    </w:p>
    <w:sectPr w:rsidR="005D5E34" w:rsidSect="001A51C3">
      <w:footerReference w:type="default" r:id="rId10"/>
      <w:pgSz w:w="11907" w:h="16840" w:code="9"/>
      <w:pgMar w:top="851" w:right="1418" w:bottom="1135" w:left="1418" w:header="680" w:footer="921" w:gutter="0"/>
      <w:paperSrc w:first="1025" w:other="102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A19" w:rsidRDefault="00B26A19">
      <w:r>
        <w:separator/>
      </w:r>
    </w:p>
  </w:endnote>
  <w:endnote w:type="continuationSeparator" w:id="0">
    <w:p w:rsidR="00B26A19" w:rsidRDefault="00B2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8081989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rsidR="001A51C3" w:rsidRPr="001A51C3" w:rsidRDefault="001A51C3" w:rsidP="001A51C3">
            <w:pPr>
              <w:pStyle w:val="Footer"/>
              <w:tabs>
                <w:tab w:val="clear" w:pos="8306"/>
                <w:tab w:val="left" w:pos="142"/>
                <w:tab w:val="right" w:pos="9071"/>
              </w:tabs>
              <w:rPr>
                <w:sz w:val="18"/>
                <w:szCs w:val="18"/>
              </w:rPr>
            </w:pPr>
            <w:r>
              <w:rPr>
                <w:sz w:val="18"/>
                <w:szCs w:val="18"/>
              </w:rPr>
              <w:t>Nurse Educator PD April 2015</w:t>
            </w:r>
            <w:r>
              <w:rPr>
                <w:sz w:val="18"/>
                <w:szCs w:val="18"/>
              </w:rPr>
              <w:tab/>
            </w:r>
            <w:r>
              <w:rPr>
                <w:sz w:val="18"/>
                <w:szCs w:val="18"/>
              </w:rPr>
              <w:tab/>
            </w:r>
            <w:r w:rsidRPr="001A51C3">
              <w:rPr>
                <w:sz w:val="18"/>
                <w:szCs w:val="18"/>
              </w:rPr>
              <w:t xml:space="preserve">Page </w:t>
            </w:r>
            <w:r w:rsidRPr="001A51C3">
              <w:rPr>
                <w:b/>
                <w:bCs/>
                <w:sz w:val="18"/>
                <w:szCs w:val="18"/>
              </w:rPr>
              <w:fldChar w:fldCharType="begin"/>
            </w:r>
            <w:r w:rsidRPr="001A51C3">
              <w:rPr>
                <w:b/>
                <w:bCs/>
                <w:sz w:val="18"/>
                <w:szCs w:val="18"/>
              </w:rPr>
              <w:instrText xml:space="preserve"> PAGE </w:instrText>
            </w:r>
            <w:r w:rsidRPr="001A51C3">
              <w:rPr>
                <w:b/>
                <w:bCs/>
                <w:sz w:val="18"/>
                <w:szCs w:val="18"/>
              </w:rPr>
              <w:fldChar w:fldCharType="separate"/>
            </w:r>
            <w:r w:rsidR="0076064B">
              <w:rPr>
                <w:b/>
                <w:bCs/>
                <w:noProof/>
                <w:sz w:val="18"/>
                <w:szCs w:val="18"/>
              </w:rPr>
              <w:t>8</w:t>
            </w:r>
            <w:r w:rsidRPr="001A51C3">
              <w:rPr>
                <w:b/>
                <w:bCs/>
                <w:sz w:val="18"/>
                <w:szCs w:val="18"/>
              </w:rPr>
              <w:fldChar w:fldCharType="end"/>
            </w:r>
            <w:r w:rsidRPr="001A51C3">
              <w:rPr>
                <w:sz w:val="18"/>
                <w:szCs w:val="18"/>
              </w:rPr>
              <w:t xml:space="preserve"> of </w:t>
            </w:r>
            <w:r w:rsidRPr="001A51C3">
              <w:rPr>
                <w:b/>
                <w:bCs/>
                <w:sz w:val="18"/>
                <w:szCs w:val="18"/>
              </w:rPr>
              <w:fldChar w:fldCharType="begin"/>
            </w:r>
            <w:r w:rsidRPr="001A51C3">
              <w:rPr>
                <w:b/>
                <w:bCs/>
                <w:sz w:val="18"/>
                <w:szCs w:val="18"/>
              </w:rPr>
              <w:instrText xml:space="preserve"> NUMPAGES  </w:instrText>
            </w:r>
            <w:r w:rsidRPr="001A51C3">
              <w:rPr>
                <w:b/>
                <w:bCs/>
                <w:sz w:val="18"/>
                <w:szCs w:val="18"/>
              </w:rPr>
              <w:fldChar w:fldCharType="separate"/>
            </w:r>
            <w:r w:rsidR="0076064B">
              <w:rPr>
                <w:b/>
                <w:bCs/>
                <w:noProof/>
                <w:sz w:val="18"/>
                <w:szCs w:val="18"/>
              </w:rPr>
              <w:t>8</w:t>
            </w:r>
            <w:r w:rsidRPr="001A51C3">
              <w:rPr>
                <w:b/>
                <w:bCs/>
                <w:sz w:val="18"/>
                <w:szCs w:val="18"/>
              </w:rPr>
              <w:fldChar w:fldCharType="end"/>
            </w:r>
          </w:p>
        </w:sdtContent>
      </w:sdt>
    </w:sdtContent>
  </w:sdt>
  <w:p w:rsidR="00286113" w:rsidRPr="00142E0A" w:rsidRDefault="00286113" w:rsidP="001A51C3">
    <w:pPr>
      <w:pStyle w:val="Footer"/>
      <w:tabs>
        <w:tab w:val="clear" w:pos="8306"/>
        <w:tab w:val="right" w:pos="9072"/>
      </w:tabs>
      <w:ind w:right="-1"/>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A19" w:rsidRDefault="00B26A19">
      <w:r>
        <w:separator/>
      </w:r>
    </w:p>
  </w:footnote>
  <w:footnote w:type="continuationSeparator" w:id="0">
    <w:p w:rsidR="00B26A19" w:rsidRDefault="00B26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BE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
    <w:nsid w:val="0500059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
    <w:nsid w:val="08D61A79"/>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3">
    <w:nsid w:val="091519A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CFB1DA9"/>
    <w:multiLevelType w:val="hybridMultilevel"/>
    <w:tmpl w:val="49BE93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DB80ACC"/>
    <w:multiLevelType w:val="hybridMultilevel"/>
    <w:tmpl w:val="ADDAF504"/>
    <w:lvl w:ilvl="0" w:tplc="30EE78B8">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EEB74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11547E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nsid w:val="13E01C41"/>
    <w:multiLevelType w:val="hybridMultilevel"/>
    <w:tmpl w:val="4F2E2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49F531F"/>
    <w:multiLevelType w:val="hybridMultilevel"/>
    <w:tmpl w:val="37344C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833073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12">
    <w:nsid w:val="1CE9414C"/>
    <w:multiLevelType w:val="hybridMultilevel"/>
    <w:tmpl w:val="3398DF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4551BC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4">
    <w:nsid w:val="264D7EBE"/>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15">
    <w:nsid w:val="2F126FCB"/>
    <w:multiLevelType w:val="singleLevel"/>
    <w:tmpl w:val="2BCED736"/>
    <w:lvl w:ilvl="0">
      <w:start w:val="1"/>
      <w:numFmt w:val="bullet"/>
      <w:lvlText w:val=""/>
      <w:lvlJc w:val="left"/>
      <w:pPr>
        <w:tabs>
          <w:tab w:val="num" w:pos="360"/>
        </w:tabs>
        <w:ind w:left="360" w:hanging="360"/>
      </w:pPr>
      <w:rPr>
        <w:rFonts w:ascii="Wingdings 2" w:hAnsi="Wingdings 2" w:hint="default"/>
      </w:rPr>
    </w:lvl>
  </w:abstractNum>
  <w:abstractNum w:abstractNumId="16">
    <w:nsid w:val="2FA21B2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nsid w:val="322C78A5"/>
    <w:multiLevelType w:val="hybridMultilevel"/>
    <w:tmpl w:val="3620FC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51C42F8"/>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19">
    <w:nsid w:val="35C628A9"/>
    <w:multiLevelType w:val="hybridMultilevel"/>
    <w:tmpl w:val="26560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5EB2700"/>
    <w:multiLevelType w:val="singleLevel"/>
    <w:tmpl w:val="C73CF92E"/>
    <w:lvl w:ilvl="0">
      <w:start w:val="1"/>
      <w:numFmt w:val="bullet"/>
      <w:lvlText w:val=""/>
      <w:lvlJc w:val="left"/>
      <w:pPr>
        <w:tabs>
          <w:tab w:val="num" w:pos="1140"/>
        </w:tabs>
        <w:ind w:left="1140" w:hanging="1140"/>
      </w:pPr>
      <w:rPr>
        <w:rFonts w:ascii="Wingdings" w:hAnsi="Wingdings" w:hint="default"/>
      </w:rPr>
    </w:lvl>
  </w:abstractNum>
  <w:abstractNum w:abstractNumId="21">
    <w:nsid w:val="375B5B3F"/>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2">
    <w:nsid w:val="3E950C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47C1064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4">
    <w:nsid w:val="510D3801"/>
    <w:multiLevelType w:val="singleLevel"/>
    <w:tmpl w:val="CC6CFBB4"/>
    <w:lvl w:ilvl="0">
      <w:start w:val="1"/>
      <w:numFmt w:val="bullet"/>
      <w:lvlText w:val=""/>
      <w:lvlJc w:val="left"/>
      <w:pPr>
        <w:tabs>
          <w:tab w:val="num" w:pos="360"/>
        </w:tabs>
        <w:ind w:left="360" w:hanging="360"/>
      </w:pPr>
      <w:rPr>
        <w:rFonts w:ascii="Wingdings" w:hAnsi="Wingdings" w:hint="default"/>
      </w:rPr>
    </w:lvl>
  </w:abstractNum>
  <w:abstractNum w:abstractNumId="25">
    <w:nsid w:val="54785626"/>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6">
    <w:nsid w:val="57DD0468"/>
    <w:multiLevelType w:val="hybridMultilevel"/>
    <w:tmpl w:val="7FA4207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5A512BE0"/>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28">
    <w:nsid w:val="5C4D3B7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nsid w:val="5E8553F6"/>
    <w:multiLevelType w:val="hybridMultilevel"/>
    <w:tmpl w:val="BB2AB89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0">
    <w:nsid w:val="5E9079B1"/>
    <w:multiLevelType w:val="singleLevel"/>
    <w:tmpl w:val="A96C13A4"/>
    <w:lvl w:ilvl="0">
      <w:start w:val="1"/>
      <w:numFmt w:val="bullet"/>
      <w:lvlText w:val=""/>
      <w:lvlJc w:val="left"/>
      <w:pPr>
        <w:tabs>
          <w:tab w:val="num" w:pos="360"/>
        </w:tabs>
        <w:ind w:left="360" w:hanging="360"/>
      </w:pPr>
      <w:rPr>
        <w:rFonts w:ascii="Symbol" w:hAnsi="Symbol" w:hint="default"/>
      </w:rPr>
    </w:lvl>
  </w:abstractNum>
  <w:abstractNum w:abstractNumId="31">
    <w:nsid w:val="64846CA0"/>
    <w:multiLevelType w:val="singleLevel"/>
    <w:tmpl w:val="E940FAEA"/>
    <w:lvl w:ilvl="0">
      <w:start w:val="1"/>
      <w:numFmt w:val="decimal"/>
      <w:lvlText w:val="%1"/>
      <w:lvlJc w:val="left"/>
      <w:pPr>
        <w:tabs>
          <w:tab w:val="num" w:pos="720"/>
        </w:tabs>
        <w:ind w:left="720" w:hanging="720"/>
      </w:pPr>
      <w:rPr>
        <w:rFonts w:hint="default"/>
      </w:rPr>
    </w:lvl>
  </w:abstractNum>
  <w:abstractNum w:abstractNumId="32">
    <w:nsid w:val="6FD45E3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nsid w:val="731B359D"/>
    <w:multiLevelType w:val="hybridMultilevel"/>
    <w:tmpl w:val="282477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76340AED"/>
    <w:multiLevelType w:val="singleLevel"/>
    <w:tmpl w:val="C37CF748"/>
    <w:lvl w:ilvl="0">
      <w:start w:val="2"/>
      <w:numFmt w:val="bullet"/>
      <w:lvlText w:val=""/>
      <w:lvlJc w:val="left"/>
      <w:pPr>
        <w:tabs>
          <w:tab w:val="num" w:pos="390"/>
        </w:tabs>
        <w:ind w:left="390" w:hanging="390"/>
      </w:pPr>
      <w:rPr>
        <w:rFonts w:ascii="Wingdings" w:hAnsi="Wingdings" w:hint="default"/>
      </w:rPr>
    </w:lvl>
  </w:abstractNum>
  <w:abstractNum w:abstractNumId="35">
    <w:nsid w:val="7A8B7F75"/>
    <w:multiLevelType w:val="singleLevel"/>
    <w:tmpl w:val="1ECCFDAE"/>
    <w:lvl w:ilvl="0">
      <w:start w:val="2"/>
      <w:numFmt w:val="decimal"/>
      <w:lvlText w:val="%1"/>
      <w:lvlJc w:val="left"/>
      <w:pPr>
        <w:tabs>
          <w:tab w:val="num" w:pos="720"/>
        </w:tabs>
        <w:ind w:left="720" w:hanging="720"/>
      </w:pPr>
      <w:rPr>
        <w:rFonts w:hint="default"/>
      </w:rPr>
    </w:lvl>
  </w:abstractNum>
  <w:abstractNum w:abstractNumId="36">
    <w:nsid w:val="7C3F5750"/>
    <w:multiLevelType w:val="hybridMultilevel"/>
    <w:tmpl w:val="ABD45D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24"/>
  </w:num>
  <w:num w:numId="4">
    <w:abstractNumId w:val="15"/>
  </w:num>
  <w:num w:numId="5">
    <w:abstractNumId w:val="34"/>
  </w:num>
  <w:num w:numId="6">
    <w:abstractNumId w:val="20"/>
  </w:num>
  <w:num w:numId="7">
    <w:abstractNumId w:val="11"/>
  </w:num>
  <w:num w:numId="8">
    <w:abstractNumId w:val="0"/>
  </w:num>
  <w:num w:numId="9">
    <w:abstractNumId w:val="13"/>
  </w:num>
  <w:num w:numId="10">
    <w:abstractNumId w:val="6"/>
  </w:num>
  <w:num w:numId="11">
    <w:abstractNumId w:val="3"/>
  </w:num>
  <w:num w:numId="12">
    <w:abstractNumId w:val="22"/>
  </w:num>
  <w:num w:numId="13">
    <w:abstractNumId w:val="32"/>
  </w:num>
  <w:num w:numId="14">
    <w:abstractNumId w:val="7"/>
  </w:num>
  <w:num w:numId="15">
    <w:abstractNumId w:val="10"/>
  </w:num>
  <w:num w:numId="16">
    <w:abstractNumId w:val="23"/>
  </w:num>
  <w:num w:numId="17">
    <w:abstractNumId w:val="1"/>
  </w:num>
  <w:num w:numId="18">
    <w:abstractNumId w:val="14"/>
  </w:num>
  <w:num w:numId="19">
    <w:abstractNumId w:val="2"/>
  </w:num>
  <w:num w:numId="20">
    <w:abstractNumId w:val="21"/>
  </w:num>
  <w:num w:numId="21">
    <w:abstractNumId w:val="25"/>
  </w:num>
  <w:num w:numId="22">
    <w:abstractNumId w:val="18"/>
  </w:num>
  <w:num w:numId="23">
    <w:abstractNumId w:val="16"/>
  </w:num>
  <w:num w:numId="24">
    <w:abstractNumId w:val="28"/>
  </w:num>
  <w:num w:numId="25">
    <w:abstractNumId w:val="30"/>
  </w:num>
  <w:num w:numId="26">
    <w:abstractNumId w:val="27"/>
  </w:num>
  <w:num w:numId="27">
    <w:abstractNumId w:val="19"/>
  </w:num>
  <w:num w:numId="28">
    <w:abstractNumId w:val="36"/>
  </w:num>
  <w:num w:numId="29">
    <w:abstractNumId w:val="12"/>
  </w:num>
  <w:num w:numId="30">
    <w:abstractNumId w:val="33"/>
  </w:num>
  <w:num w:numId="31">
    <w:abstractNumId w:val="8"/>
  </w:num>
  <w:num w:numId="32">
    <w:abstractNumId w:val="5"/>
  </w:num>
  <w:num w:numId="33">
    <w:abstractNumId w:val="29"/>
  </w:num>
  <w:num w:numId="34">
    <w:abstractNumId w:val="9"/>
  </w:num>
  <w:num w:numId="35">
    <w:abstractNumId w:val="26"/>
  </w:num>
  <w:num w:numId="36">
    <w:abstractNumId w:val="4"/>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85"/>
    <w:rsid w:val="000279A4"/>
    <w:rsid w:val="00040425"/>
    <w:rsid w:val="00092F9A"/>
    <w:rsid w:val="00142E0A"/>
    <w:rsid w:val="00193884"/>
    <w:rsid w:val="001A51C3"/>
    <w:rsid w:val="001B54C3"/>
    <w:rsid w:val="001E4244"/>
    <w:rsid w:val="0020225E"/>
    <w:rsid w:val="002747B1"/>
    <w:rsid w:val="00286035"/>
    <w:rsid w:val="00286113"/>
    <w:rsid w:val="002A5175"/>
    <w:rsid w:val="00304959"/>
    <w:rsid w:val="0033748E"/>
    <w:rsid w:val="00440E65"/>
    <w:rsid w:val="00476680"/>
    <w:rsid w:val="00492055"/>
    <w:rsid w:val="004F129E"/>
    <w:rsid w:val="0058713C"/>
    <w:rsid w:val="005D5E34"/>
    <w:rsid w:val="005E5FA1"/>
    <w:rsid w:val="005F239D"/>
    <w:rsid w:val="0060049A"/>
    <w:rsid w:val="00646D85"/>
    <w:rsid w:val="006834CB"/>
    <w:rsid w:val="00685685"/>
    <w:rsid w:val="00691C02"/>
    <w:rsid w:val="006A6A05"/>
    <w:rsid w:val="0076064B"/>
    <w:rsid w:val="00767D6B"/>
    <w:rsid w:val="00784F4F"/>
    <w:rsid w:val="007944C7"/>
    <w:rsid w:val="007A0146"/>
    <w:rsid w:val="007E62C9"/>
    <w:rsid w:val="008155E7"/>
    <w:rsid w:val="008879ED"/>
    <w:rsid w:val="008A0D3D"/>
    <w:rsid w:val="008A108D"/>
    <w:rsid w:val="008A7E99"/>
    <w:rsid w:val="008B72E2"/>
    <w:rsid w:val="009036C7"/>
    <w:rsid w:val="00950384"/>
    <w:rsid w:val="00961FF4"/>
    <w:rsid w:val="009C54AF"/>
    <w:rsid w:val="009D5DFE"/>
    <w:rsid w:val="009F150A"/>
    <w:rsid w:val="00A6005C"/>
    <w:rsid w:val="00AF6614"/>
    <w:rsid w:val="00B26A19"/>
    <w:rsid w:val="00B379A1"/>
    <w:rsid w:val="00B655D8"/>
    <w:rsid w:val="00B72C68"/>
    <w:rsid w:val="00B96C2F"/>
    <w:rsid w:val="00BD5A77"/>
    <w:rsid w:val="00C01472"/>
    <w:rsid w:val="00C02CB3"/>
    <w:rsid w:val="00C063F8"/>
    <w:rsid w:val="00C26821"/>
    <w:rsid w:val="00C52A29"/>
    <w:rsid w:val="00C839A4"/>
    <w:rsid w:val="00D72B6B"/>
    <w:rsid w:val="00D923E2"/>
    <w:rsid w:val="00DA5D18"/>
    <w:rsid w:val="00DB7CEC"/>
    <w:rsid w:val="00E2024D"/>
    <w:rsid w:val="00E36BEF"/>
    <w:rsid w:val="00E40314"/>
    <w:rsid w:val="00E72A8F"/>
    <w:rsid w:val="00E85466"/>
    <w:rsid w:val="00EE18E2"/>
    <w:rsid w:val="00EE405C"/>
    <w:rsid w:val="00F26C43"/>
    <w:rsid w:val="00FC5106"/>
    <w:rsid w:val="00FE5A56"/>
    <w:rsid w:val="00FF413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41"/>
    <o:shapelayout v:ext="edit">
      <o:idmap v:ext="edit" data="1"/>
    </o:shapelayout>
  </w:shapeDefaults>
  <w:decimalSymbol w:val="."/>
  <w:listSeparator w:val=","/>
  <w15:chartTrackingRefBased/>
  <w15:docId w15:val="{8DEEFA58-0EFC-41C0-9620-2478EEBE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right"/>
      <w:outlineLvl w:val="1"/>
    </w:pPr>
    <w:rPr>
      <w:i/>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b/>
      <w:cap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link w:val="BodyTextIndentChar"/>
    <w:pPr>
      <w:tabs>
        <w:tab w:val="left" w:pos="1134"/>
      </w:tabs>
      <w:ind w:left="720"/>
    </w:pPr>
    <w:rPr>
      <w:rFonts w:ascii="Arial" w:hAnsi="Arial"/>
      <w:sz w:val="22"/>
    </w:rPr>
  </w:style>
  <w:style w:type="paragraph" w:styleId="Title">
    <w:name w:val="Title"/>
    <w:basedOn w:val="Normal"/>
    <w:qFormat/>
    <w:pPr>
      <w:jc w:val="center"/>
    </w:pPr>
    <w:rPr>
      <w:b/>
      <w:sz w:val="36"/>
      <w:u w:val="single"/>
      <w:lang w:val="en-AU"/>
    </w:rPr>
  </w:style>
  <w:style w:type="table" w:styleId="TableGrid">
    <w:name w:val="Table Grid"/>
    <w:basedOn w:val="TableNormal"/>
    <w:rsid w:val="00DA5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F129E"/>
    <w:rPr>
      <w:sz w:val="16"/>
      <w:szCs w:val="16"/>
    </w:rPr>
  </w:style>
  <w:style w:type="paragraph" w:styleId="CommentText">
    <w:name w:val="annotation text"/>
    <w:basedOn w:val="Normal"/>
    <w:link w:val="CommentTextChar"/>
    <w:rsid w:val="004F129E"/>
    <w:rPr>
      <w:sz w:val="20"/>
    </w:rPr>
  </w:style>
  <w:style w:type="character" w:customStyle="1" w:styleId="CommentTextChar">
    <w:name w:val="Comment Text Char"/>
    <w:link w:val="CommentText"/>
    <w:rsid w:val="004F129E"/>
    <w:rPr>
      <w:lang w:val="en-GB" w:eastAsia="en-US"/>
    </w:rPr>
  </w:style>
  <w:style w:type="paragraph" w:styleId="CommentSubject">
    <w:name w:val="annotation subject"/>
    <w:basedOn w:val="CommentText"/>
    <w:next w:val="CommentText"/>
    <w:link w:val="CommentSubjectChar"/>
    <w:rsid w:val="004F129E"/>
    <w:rPr>
      <w:b/>
      <w:bCs/>
    </w:rPr>
  </w:style>
  <w:style w:type="character" w:customStyle="1" w:styleId="CommentSubjectChar">
    <w:name w:val="Comment Subject Char"/>
    <w:link w:val="CommentSubject"/>
    <w:rsid w:val="004F129E"/>
    <w:rPr>
      <w:b/>
      <w:bCs/>
      <w:lang w:val="en-GB" w:eastAsia="en-US"/>
    </w:rPr>
  </w:style>
  <w:style w:type="paragraph" w:styleId="BalloonText">
    <w:name w:val="Balloon Text"/>
    <w:basedOn w:val="Normal"/>
    <w:link w:val="BalloonTextChar"/>
    <w:rsid w:val="004F129E"/>
    <w:rPr>
      <w:rFonts w:ascii="Segoe UI" w:hAnsi="Segoe UI" w:cs="Segoe UI"/>
      <w:sz w:val="18"/>
      <w:szCs w:val="18"/>
    </w:rPr>
  </w:style>
  <w:style w:type="character" w:customStyle="1" w:styleId="BalloonTextChar">
    <w:name w:val="Balloon Text Char"/>
    <w:link w:val="BalloonText"/>
    <w:rsid w:val="004F129E"/>
    <w:rPr>
      <w:rFonts w:ascii="Segoe UI" w:hAnsi="Segoe UI" w:cs="Segoe UI"/>
      <w:sz w:val="18"/>
      <w:szCs w:val="18"/>
      <w:lang w:val="en-GB" w:eastAsia="en-US"/>
    </w:rPr>
  </w:style>
  <w:style w:type="character" w:customStyle="1" w:styleId="BodyTextIndentChar">
    <w:name w:val="Body Text Indent Char"/>
    <w:link w:val="BodyTextIndent"/>
    <w:rsid w:val="00784F4F"/>
    <w:rPr>
      <w:rFonts w:ascii="Arial" w:hAnsi="Arial"/>
      <w:sz w:val="22"/>
      <w:lang w:val="en-GB" w:eastAsia="en-US"/>
    </w:rPr>
  </w:style>
  <w:style w:type="paragraph" w:styleId="ListParagraph">
    <w:name w:val="List Paragraph"/>
    <w:basedOn w:val="Normal"/>
    <w:uiPriority w:val="34"/>
    <w:qFormat/>
    <w:rsid w:val="00B96C2F"/>
    <w:pPr>
      <w:ind w:left="720"/>
      <w:contextualSpacing/>
    </w:pPr>
  </w:style>
  <w:style w:type="character" w:customStyle="1" w:styleId="FooterChar">
    <w:name w:val="Footer Char"/>
    <w:basedOn w:val="DefaultParagraphFont"/>
    <w:link w:val="Footer"/>
    <w:uiPriority w:val="99"/>
    <w:rsid w:val="001A51C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32833-ED9E-451A-8044-A879CB2D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36198284</Template>
  <TotalTime>10</TotalTime>
  <Pages>8</Pages>
  <Words>2045</Words>
  <Characters>12766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Canterbury Health</Company>
  <LinksUpToDate>false</LinksUpToDate>
  <CharactersWithSpaces>14782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Denise Mahan</dc:creator>
  <cp:keywords/>
  <cp:lastModifiedBy>Sue Imrie</cp:lastModifiedBy>
  <cp:revision>6</cp:revision>
  <cp:lastPrinted>2014-02-13T21:02:00Z</cp:lastPrinted>
  <dcterms:created xsi:type="dcterms:W3CDTF">2015-04-23T03:21:00Z</dcterms:created>
  <dcterms:modified xsi:type="dcterms:W3CDTF">2015-04-23T03:39:00Z</dcterms:modified>
</cp:coreProperties>
</file>