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BA73" w14:textId="77777777" w:rsidR="003730EE" w:rsidRPr="00BF08FD" w:rsidRDefault="00DF3A52" w:rsidP="003730EE">
      <w:pPr>
        <w:pStyle w:val="Heading1"/>
        <w:rPr>
          <w:rFonts w:ascii="Arial" w:hAnsi="Arial" w:cs="Arial"/>
          <w:b/>
          <w:bCs/>
          <w:color w:val="15284C"/>
          <w:sz w:val="40"/>
          <w:szCs w:val="40"/>
          <w:lang w:val="fr-FR"/>
        </w:rPr>
      </w:pPr>
      <w:r w:rsidRPr="00BF08FD">
        <w:rPr>
          <w:rFonts w:ascii="Arial" w:hAnsi="Arial" w:cs="Arial"/>
          <w:color w:val="15284C"/>
          <w:sz w:val="40"/>
          <w:szCs w:val="40"/>
          <w:lang w:val="fr-FR"/>
        </w:rPr>
        <w:t>Position Description | Te whakaturanga ō mahi</w:t>
      </w:r>
      <w:r w:rsidRPr="00BF08FD">
        <w:rPr>
          <w:rFonts w:ascii="Arial" w:hAnsi="Arial" w:cs="Arial"/>
          <w:b/>
          <w:bCs/>
          <w:color w:val="15284C"/>
          <w:sz w:val="24"/>
          <w:szCs w:val="24"/>
          <w:lang w:val="fr-FR"/>
        </w:rPr>
        <w:t xml:space="preserve"> </w:t>
      </w:r>
    </w:p>
    <w:p w14:paraId="79B5BE78" w14:textId="2680F450" w:rsidR="00DF3A52" w:rsidRPr="002C4DDC" w:rsidRDefault="003730EE" w:rsidP="00CA4ED5">
      <w:pPr>
        <w:pStyle w:val="Heading1"/>
        <w:spacing w:before="0"/>
        <w:rPr>
          <w:rFonts w:ascii="Arial" w:hAnsi="Arial" w:cs="Arial"/>
          <w:b/>
          <w:bCs/>
          <w:color w:val="15284C"/>
          <w:sz w:val="40"/>
          <w:szCs w:val="40"/>
        </w:rPr>
      </w:pPr>
      <w:r w:rsidRPr="002C4DDC">
        <w:rPr>
          <w:rFonts w:ascii="Arial" w:hAnsi="Arial" w:cs="Arial"/>
          <w:b/>
          <w:bCs/>
          <w:color w:val="15284C"/>
          <w:sz w:val="40"/>
          <w:szCs w:val="40"/>
        </w:rPr>
        <w:t xml:space="preserve">Health New Zealand </w:t>
      </w:r>
      <w:r w:rsidR="002C4DDC">
        <w:rPr>
          <w:rFonts w:ascii="Arial" w:hAnsi="Arial" w:cs="Arial"/>
          <w:b/>
          <w:bCs/>
          <w:color w:val="15284C"/>
          <w:sz w:val="40"/>
          <w:szCs w:val="40"/>
        </w:rPr>
        <w:t>| Te Whatu Ora</w:t>
      </w:r>
    </w:p>
    <w:tbl>
      <w:tblPr>
        <w:tblpPr w:leftFromText="180" w:rightFromText="180" w:vertAnchor="page" w:horzAnchor="margin" w:tblpY="3496"/>
        <w:tblW w:w="9214" w:type="dxa"/>
        <w:tblBorders>
          <w:top w:val="single" w:sz="4" w:space="0" w:color="F1EEEC"/>
          <w:bottom w:val="single" w:sz="4" w:space="0" w:color="F1EEEC"/>
          <w:insideH w:val="single" w:sz="4" w:space="0" w:color="F1EEEC"/>
          <w:insideV w:val="single" w:sz="4" w:space="0" w:color="F1EEEC"/>
        </w:tblBorders>
        <w:tblLook w:val="00A0" w:firstRow="1" w:lastRow="0" w:firstColumn="1" w:lastColumn="0" w:noHBand="0" w:noVBand="0"/>
      </w:tblPr>
      <w:tblGrid>
        <w:gridCol w:w="2694"/>
        <w:gridCol w:w="425"/>
        <w:gridCol w:w="372"/>
        <w:gridCol w:w="2011"/>
        <w:gridCol w:w="1586"/>
        <w:gridCol w:w="2126"/>
      </w:tblGrid>
      <w:tr w:rsidR="001F0A6A" w:rsidRPr="00A34CC9" w14:paraId="5870B741" w14:textId="77777777" w:rsidTr="00166820">
        <w:tc>
          <w:tcPr>
            <w:tcW w:w="2694" w:type="dxa"/>
          </w:tcPr>
          <w:p w14:paraId="1F906BA8" w14:textId="77777777" w:rsidR="001F0A6A" w:rsidRPr="00A34CC9" w:rsidRDefault="001F0A6A" w:rsidP="00166820">
            <w:pPr>
              <w:pStyle w:val="Heading2"/>
              <w:rPr>
                <w:rFonts w:asciiTheme="minorHAnsi" w:hAnsiTheme="minorHAnsi" w:cstheme="minorHAnsi"/>
                <w:caps w:val="0"/>
                <w:color w:val="15284C"/>
                <w:sz w:val="24"/>
              </w:rPr>
            </w:pPr>
            <w:r w:rsidRPr="00A34CC9">
              <w:rPr>
                <w:rFonts w:asciiTheme="minorHAnsi" w:hAnsiTheme="minorHAnsi" w:cstheme="minorHAnsi"/>
                <w:caps w:val="0"/>
                <w:color w:val="15284C"/>
                <w:sz w:val="24"/>
              </w:rPr>
              <w:t>Title</w:t>
            </w:r>
          </w:p>
        </w:tc>
        <w:tc>
          <w:tcPr>
            <w:tcW w:w="6520" w:type="dxa"/>
            <w:gridSpan w:val="5"/>
          </w:tcPr>
          <w:p w14:paraId="027EE054" w14:textId="13B5546B" w:rsidR="001F0A6A" w:rsidRPr="00A34CC9" w:rsidRDefault="00A34CC9" w:rsidP="00166820">
            <w:pPr>
              <w:pStyle w:val="NoSpacing"/>
              <w:rPr>
                <w:rFonts w:asciiTheme="minorHAnsi" w:hAnsiTheme="minorHAnsi" w:cstheme="minorHAnsi"/>
                <w:sz w:val="22"/>
                <w:lang w:val="en-GB"/>
              </w:rPr>
            </w:pPr>
            <w:r w:rsidRPr="00A34CC9">
              <w:rPr>
                <w:rFonts w:asciiTheme="minorHAnsi" w:hAnsiTheme="minorHAnsi" w:cstheme="minorHAnsi"/>
                <w:sz w:val="22"/>
                <w:lang w:val="en-GB"/>
              </w:rPr>
              <w:t>Resuscitation Educator – CPR Training Team</w:t>
            </w:r>
          </w:p>
        </w:tc>
      </w:tr>
      <w:tr w:rsidR="001F0A6A" w:rsidRPr="00A34CC9" w14:paraId="64BEE9D2" w14:textId="77777777" w:rsidTr="00166820">
        <w:tc>
          <w:tcPr>
            <w:tcW w:w="2694" w:type="dxa"/>
          </w:tcPr>
          <w:p w14:paraId="7733100E" w14:textId="77777777" w:rsidR="001F0A6A" w:rsidRPr="00A34CC9" w:rsidRDefault="001F0A6A" w:rsidP="00166820">
            <w:pPr>
              <w:pStyle w:val="Heading2"/>
              <w:rPr>
                <w:rFonts w:asciiTheme="minorHAnsi" w:hAnsiTheme="minorHAnsi" w:cstheme="minorHAnsi"/>
                <w:caps w:val="0"/>
                <w:color w:val="15284C"/>
                <w:sz w:val="24"/>
              </w:rPr>
            </w:pPr>
            <w:r w:rsidRPr="00A34CC9">
              <w:rPr>
                <w:rFonts w:asciiTheme="minorHAnsi" w:hAnsiTheme="minorHAnsi" w:cstheme="minorHAnsi"/>
                <w:caps w:val="0"/>
                <w:color w:val="15284C"/>
                <w:sz w:val="24"/>
              </w:rPr>
              <w:t>Reports to</w:t>
            </w:r>
          </w:p>
        </w:tc>
        <w:tc>
          <w:tcPr>
            <w:tcW w:w="6520" w:type="dxa"/>
            <w:gridSpan w:val="5"/>
          </w:tcPr>
          <w:p w14:paraId="7CFBD8F3" w14:textId="527DC0F5" w:rsidR="001F0A6A" w:rsidRPr="00A34CC9" w:rsidRDefault="00BF08FD" w:rsidP="00166820">
            <w:pPr>
              <w:pStyle w:val="NoSpacing"/>
              <w:rPr>
                <w:rFonts w:asciiTheme="minorHAnsi" w:hAnsiTheme="minorHAnsi" w:cstheme="minorHAnsi"/>
                <w:color w:val="15284C"/>
                <w:sz w:val="22"/>
              </w:rPr>
            </w:pPr>
            <w:r>
              <w:rPr>
                <w:rFonts w:asciiTheme="minorHAnsi" w:hAnsiTheme="minorHAnsi" w:cstheme="minorHAnsi"/>
                <w:color w:val="15284C"/>
                <w:sz w:val="22"/>
              </w:rPr>
              <w:t>Service Manager - Anaesthesia</w:t>
            </w:r>
          </w:p>
        </w:tc>
      </w:tr>
      <w:tr w:rsidR="001F0A6A" w:rsidRPr="00A34CC9" w14:paraId="0FB5DDC4" w14:textId="77777777" w:rsidTr="00166820">
        <w:tc>
          <w:tcPr>
            <w:tcW w:w="2694" w:type="dxa"/>
          </w:tcPr>
          <w:p w14:paraId="0B1D0DC3" w14:textId="77777777" w:rsidR="001F0A6A" w:rsidRPr="00A34CC9" w:rsidRDefault="001F0A6A" w:rsidP="00166820">
            <w:pPr>
              <w:pStyle w:val="Heading2"/>
              <w:rPr>
                <w:rFonts w:asciiTheme="minorHAnsi" w:hAnsiTheme="minorHAnsi" w:cstheme="minorHAnsi"/>
                <w:caps w:val="0"/>
                <w:color w:val="15284C"/>
                <w:sz w:val="24"/>
              </w:rPr>
            </w:pPr>
            <w:r w:rsidRPr="00A34CC9">
              <w:rPr>
                <w:rFonts w:asciiTheme="minorHAnsi" w:hAnsiTheme="minorHAnsi" w:cstheme="minorHAnsi"/>
                <w:caps w:val="0"/>
                <w:color w:val="15284C"/>
                <w:sz w:val="24"/>
              </w:rPr>
              <w:t>Location</w:t>
            </w:r>
          </w:p>
        </w:tc>
        <w:tc>
          <w:tcPr>
            <w:tcW w:w="6520" w:type="dxa"/>
            <w:gridSpan w:val="5"/>
          </w:tcPr>
          <w:p w14:paraId="74A5979A" w14:textId="44704315" w:rsidR="001F0A6A" w:rsidRPr="00A34CC9" w:rsidRDefault="00A34CC9" w:rsidP="00166820">
            <w:pPr>
              <w:pStyle w:val="NoSpacing"/>
              <w:rPr>
                <w:rFonts w:asciiTheme="minorHAnsi" w:hAnsiTheme="minorHAnsi" w:cstheme="minorHAnsi"/>
                <w:color w:val="15284C"/>
                <w:sz w:val="22"/>
              </w:rPr>
            </w:pPr>
            <w:r w:rsidRPr="00A34CC9">
              <w:rPr>
                <w:rFonts w:asciiTheme="minorHAnsi" w:hAnsiTheme="minorHAnsi" w:cstheme="minorHAnsi"/>
                <w:color w:val="15284C"/>
                <w:sz w:val="22"/>
              </w:rPr>
              <w:t>Canterbury / Waitaha</w:t>
            </w:r>
          </w:p>
        </w:tc>
      </w:tr>
      <w:tr w:rsidR="001F0A6A" w:rsidRPr="00A34CC9" w14:paraId="1D005232" w14:textId="77777777" w:rsidTr="00166820">
        <w:tc>
          <w:tcPr>
            <w:tcW w:w="2694" w:type="dxa"/>
          </w:tcPr>
          <w:p w14:paraId="4F09748E" w14:textId="77777777" w:rsidR="001F0A6A" w:rsidRPr="00A34CC9" w:rsidRDefault="001F0A6A" w:rsidP="00166820">
            <w:pPr>
              <w:pStyle w:val="Heading2"/>
              <w:rPr>
                <w:rFonts w:asciiTheme="minorHAnsi" w:hAnsiTheme="minorHAnsi" w:cstheme="minorHAnsi"/>
                <w:caps w:val="0"/>
                <w:color w:val="15284C"/>
                <w:sz w:val="24"/>
              </w:rPr>
            </w:pPr>
            <w:r w:rsidRPr="00A34CC9">
              <w:rPr>
                <w:rFonts w:asciiTheme="minorHAnsi" w:hAnsiTheme="minorHAnsi" w:cstheme="minorHAnsi"/>
                <w:caps w:val="0"/>
                <w:color w:val="15284C"/>
                <w:sz w:val="24"/>
              </w:rPr>
              <w:t>Department</w:t>
            </w:r>
          </w:p>
        </w:tc>
        <w:tc>
          <w:tcPr>
            <w:tcW w:w="6520" w:type="dxa"/>
            <w:gridSpan w:val="5"/>
          </w:tcPr>
          <w:p w14:paraId="38C948F3" w14:textId="6B0EAD7B" w:rsidR="001F0A6A" w:rsidRPr="00A34CC9" w:rsidRDefault="00A34CC9" w:rsidP="00166820">
            <w:pPr>
              <w:pStyle w:val="NoSpacing"/>
              <w:rPr>
                <w:rFonts w:asciiTheme="minorHAnsi" w:hAnsiTheme="minorHAnsi" w:cstheme="minorHAnsi"/>
                <w:color w:val="15284C"/>
                <w:sz w:val="22"/>
              </w:rPr>
            </w:pPr>
            <w:r w:rsidRPr="00A34CC9">
              <w:rPr>
                <w:rFonts w:asciiTheme="minorHAnsi" w:hAnsiTheme="minorHAnsi" w:cstheme="minorHAnsi"/>
                <w:color w:val="15284C"/>
                <w:sz w:val="22"/>
              </w:rPr>
              <w:t>Anaesthesia</w:t>
            </w:r>
          </w:p>
        </w:tc>
      </w:tr>
      <w:tr w:rsidR="001F0A6A" w:rsidRPr="00A34CC9" w14:paraId="4653A726" w14:textId="77777777" w:rsidTr="00166820">
        <w:tc>
          <w:tcPr>
            <w:tcW w:w="2694" w:type="dxa"/>
            <w:tcBorders>
              <w:top w:val="single" w:sz="4" w:space="0" w:color="E7E6E6" w:themeColor="background2"/>
            </w:tcBorders>
          </w:tcPr>
          <w:p w14:paraId="305DF951" w14:textId="77777777" w:rsidR="001F0A6A" w:rsidRPr="00A34CC9" w:rsidRDefault="001F0A6A" w:rsidP="00166820">
            <w:pPr>
              <w:pStyle w:val="Heading2"/>
              <w:rPr>
                <w:rFonts w:asciiTheme="minorHAnsi" w:hAnsiTheme="minorHAnsi" w:cstheme="minorHAnsi"/>
                <w:caps w:val="0"/>
                <w:color w:val="15284C"/>
                <w:sz w:val="24"/>
              </w:rPr>
            </w:pPr>
            <w:r w:rsidRPr="00A34CC9">
              <w:rPr>
                <w:rFonts w:asciiTheme="minorHAnsi" w:hAnsiTheme="minorHAnsi" w:cstheme="minorHAnsi"/>
                <w:caps w:val="0"/>
                <w:color w:val="15284C"/>
                <w:sz w:val="24"/>
              </w:rPr>
              <w:t>Direct Reports</w:t>
            </w:r>
          </w:p>
        </w:tc>
        <w:tc>
          <w:tcPr>
            <w:tcW w:w="2808" w:type="dxa"/>
            <w:gridSpan w:val="3"/>
            <w:tcBorders>
              <w:top w:val="single" w:sz="4" w:space="0" w:color="E7E6E6" w:themeColor="background2"/>
            </w:tcBorders>
          </w:tcPr>
          <w:p w14:paraId="20327843" w14:textId="75D2F51F" w:rsidR="001F0A6A" w:rsidRPr="00A34CC9" w:rsidRDefault="00BF08FD" w:rsidP="00166820">
            <w:pPr>
              <w:pStyle w:val="NoSpacing"/>
              <w:rPr>
                <w:rFonts w:asciiTheme="minorHAnsi" w:hAnsiTheme="minorHAnsi" w:cstheme="minorHAnsi"/>
                <w:color w:val="15284C"/>
                <w:sz w:val="22"/>
              </w:rPr>
            </w:pPr>
            <w:r>
              <w:rPr>
                <w:rFonts w:asciiTheme="minorHAnsi" w:hAnsiTheme="minorHAnsi" w:cstheme="minorHAnsi"/>
                <w:color w:val="15284C"/>
                <w:sz w:val="22"/>
              </w:rPr>
              <w:t>Nil</w:t>
            </w:r>
          </w:p>
        </w:tc>
        <w:tc>
          <w:tcPr>
            <w:tcW w:w="1586" w:type="dxa"/>
            <w:tcBorders>
              <w:top w:val="single" w:sz="4" w:space="0" w:color="E7E6E6" w:themeColor="background2"/>
            </w:tcBorders>
          </w:tcPr>
          <w:p w14:paraId="4B3C6207" w14:textId="77777777" w:rsidR="001F0A6A" w:rsidRPr="00A34CC9" w:rsidRDefault="001F0A6A" w:rsidP="00166820">
            <w:pPr>
              <w:pStyle w:val="NoSpacing"/>
              <w:rPr>
                <w:rFonts w:asciiTheme="minorHAnsi" w:hAnsiTheme="minorHAnsi" w:cstheme="minorHAnsi"/>
                <w:b/>
                <w:bCs/>
                <w:color w:val="15284C"/>
                <w:sz w:val="24"/>
                <w:szCs w:val="24"/>
              </w:rPr>
            </w:pPr>
            <w:r w:rsidRPr="00A34CC9">
              <w:rPr>
                <w:rFonts w:asciiTheme="minorHAnsi" w:hAnsiTheme="minorHAnsi" w:cstheme="minorHAnsi"/>
                <w:b/>
                <w:bCs/>
                <w:color w:val="15284C"/>
                <w:sz w:val="24"/>
                <w:szCs w:val="24"/>
              </w:rPr>
              <w:t>Total FTE</w:t>
            </w:r>
          </w:p>
        </w:tc>
        <w:tc>
          <w:tcPr>
            <w:tcW w:w="2126" w:type="dxa"/>
            <w:tcBorders>
              <w:top w:val="single" w:sz="4" w:space="0" w:color="E7E6E6" w:themeColor="background2"/>
            </w:tcBorders>
          </w:tcPr>
          <w:p w14:paraId="66898F84" w14:textId="1D997671" w:rsidR="001F0A6A" w:rsidRPr="00A34CC9" w:rsidRDefault="00BF08FD" w:rsidP="00166820">
            <w:pPr>
              <w:pStyle w:val="NoSpacing"/>
              <w:rPr>
                <w:rFonts w:asciiTheme="minorHAnsi" w:hAnsiTheme="minorHAnsi" w:cstheme="minorHAnsi"/>
                <w:bCs/>
                <w:color w:val="15284C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15284C"/>
                <w:sz w:val="22"/>
              </w:rPr>
              <w:t>0.8 FTE</w:t>
            </w:r>
          </w:p>
        </w:tc>
      </w:tr>
      <w:tr w:rsidR="001F0A6A" w:rsidRPr="00A34CC9" w14:paraId="4F3465E9" w14:textId="77777777" w:rsidTr="00166820">
        <w:tc>
          <w:tcPr>
            <w:tcW w:w="2694" w:type="dxa"/>
            <w:tcBorders>
              <w:top w:val="single" w:sz="4" w:space="0" w:color="E7E6E6" w:themeColor="background2"/>
            </w:tcBorders>
          </w:tcPr>
          <w:p w14:paraId="124041BC" w14:textId="77777777" w:rsidR="001F0A6A" w:rsidRPr="00A34CC9" w:rsidRDefault="001F0A6A" w:rsidP="00166820">
            <w:pPr>
              <w:pStyle w:val="Heading2"/>
              <w:rPr>
                <w:rFonts w:asciiTheme="minorHAnsi" w:hAnsiTheme="minorHAnsi" w:cstheme="minorHAnsi"/>
                <w:caps w:val="0"/>
                <w:color w:val="15284C"/>
                <w:sz w:val="24"/>
              </w:rPr>
            </w:pPr>
            <w:r w:rsidRPr="00A34CC9">
              <w:rPr>
                <w:rFonts w:asciiTheme="minorHAnsi" w:hAnsiTheme="minorHAnsi" w:cstheme="minorHAnsi"/>
                <w:caps w:val="0"/>
                <w:color w:val="15284C"/>
                <w:sz w:val="24"/>
              </w:rPr>
              <w:t>Budget Size</w:t>
            </w:r>
          </w:p>
        </w:tc>
        <w:tc>
          <w:tcPr>
            <w:tcW w:w="797" w:type="dxa"/>
            <w:gridSpan w:val="2"/>
            <w:tcBorders>
              <w:top w:val="single" w:sz="4" w:space="0" w:color="E7E6E6" w:themeColor="background2"/>
            </w:tcBorders>
          </w:tcPr>
          <w:p w14:paraId="46269679" w14:textId="77777777" w:rsidR="001F0A6A" w:rsidRPr="00A34CC9" w:rsidRDefault="001F0A6A" w:rsidP="00166820">
            <w:pPr>
              <w:pStyle w:val="NoSpacing"/>
              <w:rPr>
                <w:rFonts w:asciiTheme="minorHAnsi" w:hAnsiTheme="minorHAnsi" w:cstheme="minorHAnsi"/>
                <w:b/>
                <w:color w:val="15284C"/>
                <w:sz w:val="22"/>
              </w:rPr>
            </w:pPr>
            <w:r w:rsidRPr="00A34CC9">
              <w:rPr>
                <w:rFonts w:asciiTheme="minorHAnsi" w:hAnsiTheme="minorHAnsi" w:cstheme="minorHAnsi"/>
                <w:b/>
                <w:color w:val="15284C"/>
                <w:sz w:val="22"/>
              </w:rPr>
              <w:t>Opex</w:t>
            </w:r>
          </w:p>
        </w:tc>
        <w:tc>
          <w:tcPr>
            <w:tcW w:w="2011" w:type="dxa"/>
            <w:tcBorders>
              <w:top w:val="single" w:sz="4" w:space="0" w:color="E7E6E6" w:themeColor="background2"/>
            </w:tcBorders>
          </w:tcPr>
          <w:p w14:paraId="51677D3E" w14:textId="7E35E643" w:rsidR="001F0A6A" w:rsidRPr="00A34CC9" w:rsidRDefault="00BF08FD" w:rsidP="00166820">
            <w:pPr>
              <w:pStyle w:val="NoSpacing"/>
              <w:rPr>
                <w:rFonts w:asciiTheme="minorHAnsi" w:hAnsiTheme="minorHAnsi" w:cstheme="minorHAnsi"/>
                <w:color w:val="15284C"/>
                <w:sz w:val="22"/>
              </w:rPr>
            </w:pPr>
            <w:r>
              <w:rPr>
                <w:rFonts w:asciiTheme="minorHAnsi" w:hAnsiTheme="minorHAnsi" w:cstheme="minorHAnsi"/>
                <w:color w:val="15284C"/>
                <w:sz w:val="22"/>
              </w:rPr>
              <w:t>Nil</w:t>
            </w:r>
          </w:p>
        </w:tc>
        <w:tc>
          <w:tcPr>
            <w:tcW w:w="1586" w:type="dxa"/>
            <w:tcBorders>
              <w:top w:val="single" w:sz="4" w:space="0" w:color="E7E6E6" w:themeColor="background2"/>
            </w:tcBorders>
          </w:tcPr>
          <w:p w14:paraId="0A3C92D6" w14:textId="77777777" w:rsidR="001F0A6A" w:rsidRPr="00A34CC9" w:rsidRDefault="001F0A6A" w:rsidP="00166820">
            <w:pPr>
              <w:pStyle w:val="NoSpacing"/>
              <w:rPr>
                <w:rFonts w:asciiTheme="minorHAnsi" w:hAnsiTheme="minorHAnsi" w:cstheme="minorHAnsi"/>
                <w:b/>
                <w:bCs/>
                <w:color w:val="15284C"/>
                <w:sz w:val="24"/>
                <w:szCs w:val="24"/>
              </w:rPr>
            </w:pPr>
            <w:r w:rsidRPr="00A34CC9">
              <w:rPr>
                <w:rFonts w:asciiTheme="minorHAnsi" w:hAnsiTheme="minorHAnsi" w:cstheme="minorHAnsi"/>
                <w:b/>
                <w:bCs/>
                <w:color w:val="15284C"/>
                <w:sz w:val="24"/>
                <w:szCs w:val="24"/>
              </w:rPr>
              <w:t>Capex</w:t>
            </w:r>
          </w:p>
        </w:tc>
        <w:tc>
          <w:tcPr>
            <w:tcW w:w="2126" w:type="dxa"/>
            <w:tcBorders>
              <w:top w:val="single" w:sz="4" w:space="0" w:color="E7E6E6" w:themeColor="background2"/>
            </w:tcBorders>
          </w:tcPr>
          <w:p w14:paraId="50D9D104" w14:textId="41451B66" w:rsidR="001F0A6A" w:rsidRPr="00A34CC9" w:rsidRDefault="00BF08FD" w:rsidP="00166820">
            <w:pPr>
              <w:pStyle w:val="NoSpacing"/>
              <w:rPr>
                <w:rFonts w:asciiTheme="minorHAnsi" w:hAnsiTheme="minorHAnsi" w:cstheme="minorHAnsi"/>
                <w:bCs/>
                <w:color w:val="15284C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15284C"/>
                <w:sz w:val="22"/>
              </w:rPr>
              <w:t>Nil</w:t>
            </w:r>
          </w:p>
        </w:tc>
      </w:tr>
      <w:tr w:rsidR="001F0A6A" w:rsidRPr="00A34CC9" w14:paraId="5038AB27" w14:textId="77777777" w:rsidTr="00166820">
        <w:tc>
          <w:tcPr>
            <w:tcW w:w="2694" w:type="dxa"/>
            <w:tcBorders>
              <w:top w:val="single" w:sz="4" w:space="0" w:color="E7E6E6" w:themeColor="background2"/>
            </w:tcBorders>
          </w:tcPr>
          <w:p w14:paraId="28368538" w14:textId="77777777" w:rsidR="001F0A6A" w:rsidRPr="00A34CC9" w:rsidRDefault="001F0A6A" w:rsidP="00166820">
            <w:pPr>
              <w:pStyle w:val="Heading2"/>
              <w:rPr>
                <w:rFonts w:asciiTheme="minorHAnsi" w:hAnsiTheme="minorHAnsi" w:cstheme="minorHAnsi"/>
                <w:caps w:val="0"/>
                <w:color w:val="15284C"/>
                <w:sz w:val="24"/>
              </w:rPr>
            </w:pPr>
            <w:r w:rsidRPr="00A34CC9">
              <w:rPr>
                <w:rFonts w:asciiTheme="minorHAnsi" w:hAnsiTheme="minorHAnsi" w:cstheme="minorHAnsi"/>
                <w:caps w:val="0"/>
                <w:color w:val="15284C"/>
                <w:sz w:val="24"/>
              </w:rPr>
              <w:t>Delegated Authority</w:t>
            </w:r>
          </w:p>
        </w:tc>
        <w:tc>
          <w:tcPr>
            <w:tcW w:w="797" w:type="dxa"/>
            <w:gridSpan w:val="2"/>
            <w:tcBorders>
              <w:top w:val="single" w:sz="4" w:space="0" w:color="E7E6E6" w:themeColor="background2"/>
            </w:tcBorders>
          </w:tcPr>
          <w:p w14:paraId="4EA18C8F" w14:textId="77777777" w:rsidR="001F0A6A" w:rsidRPr="00A34CC9" w:rsidRDefault="001F0A6A" w:rsidP="00166820">
            <w:pPr>
              <w:pStyle w:val="NoSpacing"/>
              <w:rPr>
                <w:rFonts w:asciiTheme="minorHAnsi" w:hAnsiTheme="minorHAnsi" w:cstheme="minorHAnsi"/>
                <w:b/>
                <w:color w:val="15284C"/>
                <w:sz w:val="24"/>
                <w:szCs w:val="24"/>
              </w:rPr>
            </w:pPr>
            <w:r w:rsidRPr="00A34CC9">
              <w:rPr>
                <w:rFonts w:asciiTheme="minorHAnsi" w:hAnsiTheme="minorHAnsi" w:cstheme="minorHAnsi"/>
                <w:b/>
                <w:color w:val="15284C"/>
                <w:sz w:val="24"/>
                <w:szCs w:val="24"/>
              </w:rPr>
              <w:t>HR</w:t>
            </w:r>
          </w:p>
        </w:tc>
        <w:tc>
          <w:tcPr>
            <w:tcW w:w="2011" w:type="dxa"/>
            <w:tcBorders>
              <w:top w:val="single" w:sz="4" w:space="0" w:color="E7E6E6" w:themeColor="background2"/>
            </w:tcBorders>
          </w:tcPr>
          <w:p w14:paraId="269A3446" w14:textId="0A81D1AA" w:rsidR="001F0A6A" w:rsidRPr="00A34CC9" w:rsidRDefault="00BF08FD" w:rsidP="00166820">
            <w:pPr>
              <w:pStyle w:val="NoSpacing"/>
              <w:rPr>
                <w:rFonts w:asciiTheme="minorHAnsi" w:hAnsiTheme="minorHAnsi" w:cstheme="minorHAnsi"/>
                <w:color w:val="15284C"/>
                <w:sz w:val="22"/>
              </w:rPr>
            </w:pPr>
            <w:r>
              <w:rPr>
                <w:rFonts w:asciiTheme="minorHAnsi" w:hAnsiTheme="minorHAnsi" w:cstheme="minorHAnsi"/>
                <w:color w:val="15284C"/>
                <w:sz w:val="22"/>
              </w:rPr>
              <w:t>Nil</w:t>
            </w:r>
          </w:p>
        </w:tc>
        <w:tc>
          <w:tcPr>
            <w:tcW w:w="1586" w:type="dxa"/>
            <w:tcBorders>
              <w:top w:val="single" w:sz="4" w:space="0" w:color="E7E6E6" w:themeColor="background2"/>
            </w:tcBorders>
          </w:tcPr>
          <w:p w14:paraId="04D4319B" w14:textId="77777777" w:rsidR="001F0A6A" w:rsidRPr="00A34CC9" w:rsidRDefault="001F0A6A" w:rsidP="00166820">
            <w:pPr>
              <w:pStyle w:val="NoSpacing"/>
              <w:rPr>
                <w:rFonts w:asciiTheme="minorHAnsi" w:hAnsiTheme="minorHAnsi" w:cstheme="minorHAnsi"/>
                <w:b/>
                <w:bCs/>
                <w:color w:val="15284C"/>
                <w:sz w:val="24"/>
                <w:szCs w:val="24"/>
              </w:rPr>
            </w:pPr>
            <w:r w:rsidRPr="00A34CC9">
              <w:rPr>
                <w:rFonts w:asciiTheme="minorHAnsi" w:hAnsiTheme="minorHAnsi" w:cstheme="minorHAnsi"/>
                <w:b/>
                <w:bCs/>
                <w:color w:val="15284C"/>
                <w:sz w:val="24"/>
                <w:szCs w:val="24"/>
              </w:rPr>
              <w:t>Finance</w:t>
            </w:r>
          </w:p>
        </w:tc>
        <w:tc>
          <w:tcPr>
            <w:tcW w:w="2126" w:type="dxa"/>
            <w:tcBorders>
              <w:top w:val="single" w:sz="4" w:space="0" w:color="E7E6E6" w:themeColor="background2"/>
            </w:tcBorders>
          </w:tcPr>
          <w:p w14:paraId="5B7FC86C" w14:textId="7DC5B7D9" w:rsidR="001F0A6A" w:rsidRPr="00A34CC9" w:rsidRDefault="00BF08FD" w:rsidP="00166820">
            <w:pPr>
              <w:pStyle w:val="NoSpacing"/>
              <w:rPr>
                <w:rFonts w:asciiTheme="minorHAnsi" w:hAnsiTheme="minorHAnsi" w:cstheme="minorHAnsi"/>
                <w:bCs/>
                <w:color w:val="15284C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15284C"/>
                <w:sz w:val="22"/>
              </w:rPr>
              <w:t>Nil</w:t>
            </w:r>
          </w:p>
        </w:tc>
      </w:tr>
      <w:tr w:rsidR="001F0A6A" w:rsidRPr="00A34CC9" w14:paraId="03BBC8F5" w14:textId="77777777" w:rsidTr="00166820">
        <w:tc>
          <w:tcPr>
            <w:tcW w:w="3119" w:type="dxa"/>
            <w:gridSpan w:val="2"/>
          </w:tcPr>
          <w:p w14:paraId="290AE1CB" w14:textId="77777777" w:rsidR="001F0A6A" w:rsidRPr="00A34CC9" w:rsidRDefault="001F0A6A" w:rsidP="00166820">
            <w:pPr>
              <w:pStyle w:val="Heading2"/>
              <w:rPr>
                <w:rFonts w:asciiTheme="minorHAnsi" w:hAnsiTheme="minorHAnsi" w:cstheme="minorHAnsi"/>
                <w:caps w:val="0"/>
                <w:color w:val="15284C"/>
                <w:sz w:val="24"/>
              </w:rPr>
            </w:pPr>
            <w:r w:rsidRPr="00A34CC9">
              <w:rPr>
                <w:rFonts w:asciiTheme="minorHAnsi" w:hAnsiTheme="minorHAnsi" w:cstheme="minorHAnsi"/>
                <w:caps w:val="0"/>
                <w:color w:val="15284C"/>
                <w:sz w:val="24"/>
              </w:rPr>
              <w:t>Date</w:t>
            </w:r>
          </w:p>
        </w:tc>
        <w:tc>
          <w:tcPr>
            <w:tcW w:w="6095" w:type="dxa"/>
            <w:gridSpan w:val="4"/>
          </w:tcPr>
          <w:p w14:paraId="2184EE6E" w14:textId="77777777" w:rsidR="001F0A6A" w:rsidRPr="00A34CC9" w:rsidRDefault="001F0A6A" w:rsidP="00166820">
            <w:pPr>
              <w:pStyle w:val="NoSpacing"/>
              <w:rPr>
                <w:rFonts w:asciiTheme="minorHAnsi" w:hAnsiTheme="minorHAnsi" w:cstheme="minorHAnsi"/>
                <w:bCs/>
                <w:color w:val="15284C"/>
                <w:sz w:val="22"/>
              </w:rPr>
            </w:pPr>
          </w:p>
        </w:tc>
      </w:tr>
      <w:tr w:rsidR="001F0A6A" w:rsidRPr="00A34CC9" w14:paraId="38B376E6" w14:textId="77777777" w:rsidTr="00166820">
        <w:tc>
          <w:tcPr>
            <w:tcW w:w="3119" w:type="dxa"/>
            <w:gridSpan w:val="2"/>
          </w:tcPr>
          <w:p w14:paraId="56190E0F" w14:textId="4B72EAA4" w:rsidR="001F0A6A" w:rsidRPr="00A34CC9" w:rsidRDefault="001F0A6A" w:rsidP="00166820">
            <w:pPr>
              <w:pStyle w:val="Heading2"/>
              <w:rPr>
                <w:rFonts w:asciiTheme="minorHAnsi" w:hAnsiTheme="minorHAnsi" w:cstheme="minorHAnsi"/>
                <w:caps w:val="0"/>
                <w:color w:val="15284C"/>
                <w:sz w:val="24"/>
              </w:rPr>
            </w:pPr>
            <w:r w:rsidRPr="00A34CC9">
              <w:rPr>
                <w:rFonts w:asciiTheme="minorHAnsi" w:hAnsiTheme="minorHAnsi" w:cstheme="minorHAnsi"/>
                <w:caps w:val="0"/>
                <w:color w:val="15284C"/>
                <w:sz w:val="24"/>
              </w:rPr>
              <w:t>Salary band (indicative)</w:t>
            </w:r>
            <w:r w:rsidR="0027350E" w:rsidRPr="00A34CC9">
              <w:rPr>
                <w:rFonts w:asciiTheme="minorHAnsi" w:hAnsiTheme="minorHAnsi" w:cstheme="minorHAnsi"/>
                <w:caps w:val="0"/>
                <w:color w:val="15284C"/>
                <w:sz w:val="24"/>
              </w:rPr>
              <w:t>*</w:t>
            </w:r>
          </w:p>
        </w:tc>
        <w:tc>
          <w:tcPr>
            <w:tcW w:w="6095" w:type="dxa"/>
            <w:gridSpan w:val="4"/>
          </w:tcPr>
          <w:p w14:paraId="1A3D31FD" w14:textId="3F5859DD" w:rsidR="001F0A6A" w:rsidRPr="00A34CC9" w:rsidRDefault="00BF08FD" w:rsidP="00166820">
            <w:pPr>
              <w:pStyle w:val="NoSpacing"/>
              <w:rPr>
                <w:rFonts w:asciiTheme="minorHAnsi" w:hAnsiTheme="minorHAnsi" w:cstheme="minorHAnsi"/>
                <w:bCs/>
                <w:color w:val="15284C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15284C"/>
                <w:sz w:val="22"/>
              </w:rPr>
              <w:t xml:space="preserve">Dependent on SECA alignment - * </w:t>
            </w:r>
            <w:r w:rsidRPr="00F600FA">
              <w:rPr>
                <w:rFonts w:asciiTheme="minorHAnsi" w:hAnsiTheme="minorHAnsi" w:cstheme="minorHAnsi"/>
                <w:bCs/>
                <w:color w:val="15284C"/>
                <w:sz w:val="22"/>
              </w:rPr>
              <w:t>SNR</w:t>
            </w:r>
            <w:r w:rsidR="00B65933">
              <w:rPr>
                <w:rFonts w:asciiTheme="minorHAnsi" w:hAnsiTheme="minorHAnsi" w:cstheme="minorHAnsi"/>
                <w:bCs/>
                <w:color w:val="15284C"/>
                <w:sz w:val="22"/>
              </w:rPr>
              <w:t xml:space="preserve"> Grade 2</w:t>
            </w:r>
            <w:r w:rsidRPr="00F600FA">
              <w:rPr>
                <w:rFonts w:asciiTheme="minorHAnsi" w:hAnsiTheme="minorHAnsi" w:cstheme="minorHAnsi"/>
                <w:bCs/>
                <w:color w:val="15284C"/>
                <w:sz w:val="22"/>
              </w:rPr>
              <w:t xml:space="preserve"> or AT</w:t>
            </w:r>
            <w:r w:rsidR="00B65933">
              <w:rPr>
                <w:rFonts w:asciiTheme="minorHAnsi" w:hAnsiTheme="minorHAnsi" w:cstheme="minorHAnsi"/>
                <w:bCs/>
                <w:color w:val="15284C"/>
                <w:sz w:val="22"/>
              </w:rPr>
              <w:t xml:space="preserve"> educator band (or equivalent</w:t>
            </w:r>
          </w:p>
        </w:tc>
      </w:tr>
    </w:tbl>
    <w:p w14:paraId="11C440EC" w14:textId="36FD6657" w:rsidR="002C4DDC" w:rsidRPr="00A34CC9" w:rsidRDefault="002C4DDC" w:rsidP="003730EE">
      <w:pPr>
        <w:spacing w:after="0"/>
        <w:jc w:val="both"/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</w:pPr>
      <w:bookmarkStart w:id="0" w:name="_Hlk104803960"/>
    </w:p>
    <w:p w14:paraId="7E0E913F" w14:textId="77777777" w:rsidR="001F0A6A" w:rsidRPr="00A34CC9" w:rsidRDefault="001F0A6A" w:rsidP="003730EE">
      <w:pPr>
        <w:spacing w:after="0"/>
        <w:jc w:val="both"/>
        <w:rPr>
          <w:rFonts w:asciiTheme="minorHAnsi" w:eastAsia="Segoe UI" w:hAnsiTheme="minorHAnsi" w:cstheme="minorHAnsi"/>
          <w:color w:val="000000" w:themeColor="text1"/>
          <w:sz w:val="18"/>
          <w:szCs w:val="18"/>
        </w:rPr>
      </w:pPr>
    </w:p>
    <w:p w14:paraId="22EE1CF4" w14:textId="77777777" w:rsidR="0026473F" w:rsidRPr="00A34CC9" w:rsidRDefault="0026473F" w:rsidP="003730EE">
      <w:pPr>
        <w:spacing w:after="0"/>
        <w:jc w:val="both"/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</w:pPr>
    </w:p>
    <w:p w14:paraId="671B6301" w14:textId="30FB4E37" w:rsidR="003730EE" w:rsidRPr="00A34CC9" w:rsidRDefault="003730EE" w:rsidP="003730EE">
      <w:pPr>
        <w:spacing w:after="0"/>
        <w:jc w:val="both"/>
        <w:rPr>
          <w:rFonts w:asciiTheme="minorHAnsi" w:eastAsia="Segoe UI" w:hAnsiTheme="minorHAnsi" w:cstheme="minorHAnsi"/>
          <w:color w:val="000000" w:themeColor="text1"/>
        </w:rPr>
      </w:pPr>
      <w:r w:rsidRPr="00A34CC9">
        <w:rPr>
          <w:rFonts w:asciiTheme="minorHAnsi" w:eastAsia="Segoe UI" w:hAnsiTheme="minorHAnsi" w:cstheme="minorHAnsi"/>
          <w:color w:val="000000" w:themeColor="text1"/>
        </w:rPr>
        <w:t>The Health System in Aotearoa is entering a period of transformation as we implement the Pae Ora/Healthy Futures vision of a reformed system where people live longer in good health, have improved quality of life, and there is equity between all groups.</w:t>
      </w:r>
    </w:p>
    <w:p w14:paraId="6B89DC54" w14:textId="77777777" w:rsidR="003730EE" w:rsidRPr="00A34CC9" w:rsidRDefault="003730EE" w:rsidP="003730EE">
      <w:pPr>
        <w:spacing w:after="0"/>
        <w:jc w:val="both"/>
        <w:rPr>
          <w:rFonts w:asciiTheme="minorHAnsi" w:eastAsia="Segoe UI" w:hAnsiTheme="minorHAnsi" w:cstheme="minorHAnsi"/>
          <w:color w:val="000000" w:themeColor="text1"/>
        </w:rPr>
      </w:pPr>
    </w:p>
    <w:p w14:paraId="1343F3F7" w14:textId="59AF0CF0" w:rsidR="009A1B20" w:rsidRPr="00A34CC9" w:rsidRDefault="003730EE" w:rsidP="009A1B20">
      <w:pPr>
        <w:jc w:val="both"/>
        <w:rPr>
          <w:rFonts w:asciiTheme="minorHAnsi" w:eastAsia="Segoe UI" w:hAnsiTheme="minorHAnsi" w:cstheme="minorHAnsi"/>
          <w:color w:val="000000" w:themeColor="text1"/>
        </w:rPr>
      </w:pPr>
      <w:r w:rsidRPr="00A34CC9">
        <w:rPr>
          <w:rFonts w:asciiTheme="minorHAnsi" w:eastAsia="Segoe UI" w:hAnsiTheme="minorHAnsi" w:cstheme="minorHAnsi"/>
          <w:color w:val="000000" w:themeColor="text1"/>
        </w:rPr>
        <w:t>We want to build a healthcare system that works collectively and cohesively around a shared set of values and a culture that enables everyone to bring their best to work and feel proud when they go home to their whānau, friends and community</w:t>
      </w:r>
      <w:proofErr w:type="gramStart"/>
      <w:r w:rsidRPr="00A34CC9">
        <w:rPr>
          <w:rFonts w:asciiTheme="minorHAnsi" w:eastAsia="Segoe UI" w:hAnsiTheme="minorHAnsi" w:cstheme="minorHAnsi"/>
          <w:color w:val="000000" w:themeColor="text1"/>
        </w:rPr>
        <w:t xml:space="preserve">.  </w:t>
      </w:r>
      <w:proofErr w:type="gramEnd"/>
      <w:r w:rsidR="009A1B20" w:rsidRPr="00A34CC9">
        <w:rPr>
          <w:rFonts w:asciiTheme="minorHAnsi" w:eastAsia="Segoe UI" w:hAnsiTheme="minorHAnsi" w:cstheme="minorHAnsi"/>
          <w:color w:val="000000" w:themeColor="text1"/>
        </w:rPr>
        <w:t xml:space="preserve">The reforms </w:t>
      </w:r>
      <w:proofErr w:type="gramStart"/>
      <w:r w:rsidR="009A1B20" w:rsidRPr="00A34CC9">
        <w:rPr>
          <w:rFonts w:asciiTheme="minorHAnsi" w:eastAsia="Segoe UI" w:hAnsiTheme="minorHAnsi" w:cstheme="minorHAnsi"/>
          <w:color w:val="000000" w:themeColor="text1"/>
        </w:rPr>
        <w:t>are expected</w:t>
      </w:r>
      <w:proofErr w:type="gramEnd"/>
      <w:r w:rsidR="009A1B20" w:rsidRPr="00A34CC9">
        <w:rPr>
          <w:rFonts w:asciiTheme="minorHAnsi" w:eastAsia="Segoe UI" w:hAnsiTheme="minorHAnsi" w:cstheme="minorHAnsi"/>
          <w:color w:val="000000" w:themeColor="text1"/>
        </w:rPr>
        <w:t xml:space="preserve"> to achieve five system shifts. These are:</w:t>
      </w:r>
    </w:p>
    <w:p w14:paraId="0A7D1C04" w14:textId="4E319FB9" w:rsidR="009A1B20" w:rsidRPr="00A34CC9" w:rsidRDefault="009A1B20" w:rsidP="009A1B20">
      <w:pPr>
        <w:pStyle w:val="ListParagraph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A34CC9">
        <w:rPr>
          <w:rFonts w:asciiTheme="minorHAnsi" w:hAnsiTheme="minorHAnsi" w:cstheme="minorHAnsi"/>
        </w:rPr>
        <w:t xml:space="preserve">The health system will reinforce Te Tiriti principles and </w:t>
      </w:r>
      <w:r w:rsidR="00CA4ED5" w:rsidRPr="00A34CC9">
        <w:rPr>
          <w:rFonts w:asciiTheme="minorHAnsi" w:hAnsiTheme="minorHAnsi" w:cstheme="minorHAnsi"/>
        </w:rPr>
        <w:t>obligations.</w:t>
      </w:r>
    </w:p>
    <w:p w14:paraId="7CA88E94" w14:textId="0C60B143" w:rsidR="009A1B20" w:rsidRPr="00A34CC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Theme="minorHAnsi" w:hAnsiTheme="minorHAnsi" w:cstheme="minorHAnsi"/>
        </w:rPr>
      </w:pPr>
      <w:r w:rsidRPr="00A34CC9">
        <w:rPr>
          <w:rFonts w:asciiTheme="minorHAnsi" w:hAnsiTheme="minorHAnsi" w:cstheme="minorHAnsi"/>
        </w:rPr>
        <w:t xml:space="preserve">All people will be able to access a comprehensive range of support in their local communities to help them stay </w:t>
      </w:r>
      <w:r w:rsidR="00CA4ED5" w:rsidRPr="00A34CC9">
        <w:rPr>
          <w:rFonts w:asciiTheme="minorHAnsi" w:hAnsiTheme="minorHAnsi" w:cstheme="minorHAnsi"/>
        </w:rPr>
        <w:t>well.</w:t>
      </w:r>
    </w:p>
    <w:p w14:paraId="6972CEC1" w14:textId="52FA2018" w:rsidR="009A1B20" w:rsidRPr="00A34CC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Theme="minorHAnsi" w:hAnsiTheme="minorHAnsi" w:cstheme="minorHAnsi"/>
        </w:rPr>
      </w:pPr>
      <w:r w:rsidRPr="00A34CC9">
        <w:rPr>
          <w:rFonts w:asciiTheme="minorHAnsi" w:hAnsiTheme="minorHAnsi" w:cstheme="minorHAnsi"/>
        </w:rPr>
        <w:t xml:space="preserve">Everyone will have equal access to high quality emergency and specialist care when they need </w:t>
      </w:r>
      <w:r w:rsidR="00CA4ED5" w:rsidRPr="00A34CC9">
        <w:rPr>
          <w:rFonts w:asciiTheme="minorHAnsi" w:hAnsiTheme="minorHAnsi" w:cstheme="minorHAnsi"/>
        </w:rPr>
        <w:t>it.</w:t>
      </w:r>
    </w:p>
    <w:p w14:paraId="7472C037" w14:textId="1E9347B1" w:rsidR="009A1B20" w:rsidRPr="00A34CC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Theme="minorHAnsi" w:hAnsiTheme="minorHAnsi" w:cstheme="minorHAnsi"/>
        </w:rPr>
      </w:pPr>
      <w:r w:rsidRPr="00A34CC9">
        <w:rPr>
          <w:rFonts w:asciiTheme="minorHAnsi" w:hAnsiTheme="minorHAnsi" w:cstheme="minorHAnsi"/>
        </w:rPr>
        <w:t xml:space="preserve">Digital services will provide more people the care they need in their homes and </w:t>
      </w:r>
      <w:r w:rsidR="00CA4ED5" w:rsidRPr="00A34CC9">
        <w:rPr>
          <w:rFonts w:asciiTheme="minorHAnsi" w:hAnsiTheme="minorHAnsi" w:cstheme="minorHAnsi"/>
        </w:rPr>
        <w:t>communities.</w:t>
      </w:r>
    </w:p>
    <w:p w14:paraId="75FFE089" w14:textId="44CFFB91" w:rsidR="00AD31C5" w:rsidRPr="00A34CC9" w:rsidRDefault="009A1B20" w:rsidP="00036DC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Theme="minorHAnsi" w:hAnsiTheme="minorHAnsi" w:cstheme="minorHAnsi"/>
          <w:color w:val="009C98"/>
        </w:rPr>
      </w:pPr>
      <w:r w:rsidRPr="00A34CC9">
        <w:rPr>
          <w:rFonts w:asciiTheme="minorHAnsi" w:hAnsiTheme="minorHAnsi" w:cstheme="minorHAnsi"/>
        </w:rPr>
        <w:t xml:space="preserve">Health and care workers will </w:t>
      </w:r>
      <w:proofErr w:type="gramStart"/>
      <w:r w:rsidRPr="00A34CC9">
        <w:rPr>
          <w:rFonts w:asciiTheme="minorHAnsi" w:hAnsiTheme="minorHAnsi" w:cstheme="minorHAnsi"/>
        </w:rPr>
        <w:t>be valued</w:t>
      </w:r>
      <w:proofErr w:type="gramEnd"/>
      <w:r w:rsidRPr="00A34CC9">
        <w:rPr>
          <w:rFonts w:asciiTheme="minorHAnsi" w:hAnsiTheme="minorHAnsi" w:cstheme="minorHAnsi"/>
        </w:rPr>
        <w:t xml:space="preserve"> and well-trained for the future health </w:t>
      </w:r>
      <w:r w:rsidR="00CA4ED5" w:rsidRPr="00A34CC9">
        <w:rPr>
          <w:rFonts w:asciiTheme="minorHAnsi" w:hAnsiTheme="minorHAnsi" w:cstheme="minorHAnsi"/>
        </w:rPr>
        <w:t>system.</w:t>
      </w:r>
    </w:p>
    <w:bookmarkEnd w:id="0"/>
    <w:p w14:paraId="11580517" w14:textId="77777777" w:rsidR="00747C28" w:rsidRPr="00A34CC9" w:rsidRDefault="00747C28" w:rsidP="00D448C7">
      <w:pPr>
        <w:pStyle w:val="Heading2"/>
        <w:rPr>
          <w:rFonts w:asciiTheme="minorHAnsi" w:hAnsiTheme="minorHAnsi" w:cstheme="minorHAnsi"/>
          <w:caps w:val="0"/>
          <w:color w:val="15284C"/>
          <w:sz w:val="24"/>
          <w:szCs w:val="24"/>
        </w:rPr>
      </w:pPr>
    </w:p>
    <w:p w14:paraId="7F3CE03F" w14:textId="6E8577F6" w:rsidR="00D448C7" w:rsidRPr="00A34CC9" w:rsidRDefault="00AD31C5" w:rsidP="00D448C7">
      <w:pPr>
        <w:pStyle w:val="Heading2"/>
        <w:rPr>
          <w:rFonts w:asciiTheme="minorHAnsi" w:hAnsiTheme="minorHAnsi" w:cstheme="minorHAnsi"/>
          <w:caps w:val="0"/>
          <w:color w:val="15284C"/>
          <w:sz w:val="24"/>
          <w:szCs w:val="24"/>
        </w:rPr>
      </w:pPr>
      <w:r w:rsidRPr="00A34CC9">
        <w:rPr>
          <w:rFonts w:asciiTheme="minorHAnsi" w:hAnsiTheme="minorHAnsi" w:cstheme="minorHAnsi"/>
          <w:caps w:val="0"/>
          <w:color w:val="15284C"/>
          <w:sz w:val="24"/>
          <w:szCs w:val="24"/>
        </w:rPr>
        <w:t>Te Mauri o Rongo – The New Zealand Health Charter</w:t>
      </w:r>
    </w:p>
    <w:p w14:paraId="0EC0E030" w14:textId="36F5926C" w:rsidR="00D448C7" w:rsidRPr="00A34CC9" w:rsidRDefault="00FD1162" w:rsidP="00D448C7">
      <w:pPr>
        <w:pStyle w:val="Heading2"/>
        <w:rPr>
          <w:rFonts w:asciiTheme="minorHAnsi" w:hAnsiTheme="minorHAnsi" w:cstheme="minorHAnsi"/>
          <w:caps w:val="0"/>
          <w:color w:val="009C98"/>
          <w:sz w:val="22"/>
          <w:szCs w:val="22"/>
        </w:rPr>
      </w:pPr>
      <w:r>
        <w:rPr>
          <w:rFonts w:asciiTheme="minorHAnsi" w:hAnsiTheme="minorHAnsi" w:cstheme="minorHAnsi"/>
          <w:caps w:val="0"/>
          <w:color w:val="009C98"/>
          <w:sz w:val="22"/>
          <w:szCs w:val="22"/>
        </w:rPr>
        <w:pict w14:anchorId="18653F5F">
          <v:rect id="_x0000_i1025" style="width:451.3pt;height:1.5pt" o:hralign="center" o:hrstd="t" o:hrnoshade="t" o:hr="t" fillcolor="#15284c" stroked="f"/>
        </w:pict>
      </w:r>
    </w:p>
    <w:p w14:paraId="14E2D8CA" w14:textId="77777777" w:rsidR="008C18D3" w:rsidRPr="00A34CC9" w:rsidRDefault="008C18D3" w:rsidP="00FD11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n-NZ"/>
        </w:rPr>
      </w:pPr>
      <w:r w:rsidRPr="00A34CC9">
        <w:rPr>
          <w:rFonts w:asciiTheme="minorHAnsi" w:eastAsia="Times New Roman" w:hAnsiTheme="minorHAnsi" w:cstheme="minorHAnsi"/>
          <w:lang w:eastAsia="en-NZ"/>
        </w:rPr>
        <w:t xml:space="preserve">The foundation for how we ensure our people </w:t>
      </w:r>
      <w:proofErr w:type="gramStart"/>
      <w:r w:rsidRPr="00A34CC9">
        <w:rPr>
          <w:rFonts w:asciiTheme="minorHAnsi" w:eastAsia="Times New Roman" w:hAnsiTheme="minorHAnsi" w:cstheme="minorHAnsi"/>
          <w:lang w:eastAsia="en-NZ"/>
        </w:rPr>
        <w:t>are empowered</w:t>
      </w:r>
      <w:proofErr w:type="gramEnd"/>
      <w:r w:rsidRPr="00A34CC9">
        <w:rPr>
          <w:rFonts w:asciiTheme="minorHAnsi" w:eastAsia="Times New Roman" w:hAnsiTheme="minorHAnsi" w:cstheme="minorHAnsi"/>
          <w:lang w:eastAsia="en-NZ"/>
        </w:rPr>
        <w:t xml:space="preserve">, safe and supported while working to deliver a successful healthcare system, is Te Mauri o Rongo – the New Zealand Health Charter. It guides all of us as we work towards a healthcare system that is more responsive to the needs of, and accessible to all people in Aotearoa New Zealand. </w:t>
      </w:r>
    </w:p>
    <w:p w14:paraId="5DA38550" w14:textId="77777777" w:rsidR="008C18D3" w:rsidRPr="00A34CC9" w:rsidRDefault="008C18D3" w:rsidP="00FD11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n-NZ"/>
        </w:rPr>
      </w:pPr>
      <w:r w:rsidRPr="00A34CC9">
        <w:rPr>
          <w:rFonts w:asciiTheme="minorHAnsi" w:eastAsia="Times New Roman" w:hAnsiTheme="minorHAnsi" w:cstheme="minorHAnsi"/>
          <w:lang w:eastAsia="en-NZ"/>
        </w:rPr>
        <w:t xml:space="preserve">                </w:t>
      </w:r>
    </w:p>
    <w:p w14:paraId="653E3649" w14:textId="77777777" w:rsidR="008C18D3" w:rsidRPr="00A34CC9" w:rsidRDefault="008C18D3" w:rsidP="00FD11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n-NZ"/>
        </w:rPr>
      </w:pPr>
      <w:r w:rsidRPr="00A34CC9">
        <w:rPr>
          <w:rFonts w:asciiTheme="minorHAnsi" w:eastAsia="Times New Roman" w:hAnsiTheme="minorHAnsi" w:cstheme="minorHAnsi"/>
          <w:lang w:eastAsia="en-NZ"/>
        </w:rPr>
        <w:t>It applies to everyone in our organisation and sits alongside our code of conduct as our guiding document</w:t>
      </w:r>
      <w:proofErr w:type="gramStart"/>
      <w:r w:rsidRPr="00A34CC9">
        <w:rPr>
          <w:rFonts w:asciiTheme="minorHAnsi" w:eastAsia="Times New Roman" w:hAnsiTheme="minorHAnsi" w:cstheme="minorHAnsi"/>
          <w:lang w:eastAsia="en-NZ"/>
        </w:rPr>
        <w:t>.  </w:t>
      </w:r>
      <w:proofErr w:type="gramEnd"/>
      <w:r w:rsidRPr="00A34CC9">
        <w:rPr>
          <w:rFonts w:asciiTheme="minorHAnsi" w:eastAsia="Times New Roman" w:hAnsiTheme="minorHAnsi" w:cstheme="minorHAnsi"/>
          <w:lang w:eastAsia="en-NZ"/>
        </w:rPr>
        <w:t> </w:t>
      </w:r>
    </w:p>
    <w:p w14:paraId="1EB581C3" w14:textId="77777777" w:rsidR="008C18D3" w:rsidRPr="00A34CC9" w:rsidRDefault="008C18D3" w:rsidP="008C18D3">
      <w:pPr>
        <w:spacing w:after="0" w:line="240" w:lineRule="auto"/>
        <w:rPr>
          <w:rFonts w:asciiTheme="minorHAnsi" w:eastAsia="Times New Roman" w:hAnsiTheme="minorHAnsi" w:cstheme="minorHAnsi"/>
          <w:lang w:eastAsia="en-NZ"/>
        </w:rPr>
      </w:pPr>
      <w:r w:rsidRPr="00A34CC9">
        <w:rPr>
          <w:rFonts w:asciiTheme="minorHAnsi" w:eastAsia="Times New Roman" w:hAnsiTheme="minorHAnsi" w:cstheme="minorHAnsi"/>
          <w:lang w:eastAsia="en-NZ"/>
        </w:rPr>
        <w:t> </w:t>
      </w:r>
    </w:p>
    <w:p w14:paraId="281796A0" w14:textId="77777777" w:rsidR="00882418" w:rsidRPr="00A34CC9" w:rsidRDefault="00882418" w:rsidP="008C18D3">
      <w:pPr>
        <w:spacing w:after="0" w:line="240" w:lineRule="auto"/>
        <w:rPr>
          <w:rFonts w:asciiTheme="minorHAnsi" w:eastAsia="Times New Roman" w:hAnsiTheme="minorHAnsi" w:cstheme="minorHAnsi"/>
          <w:lang w:eastAsia="en-NZ"/>
        </w:rPr>
      </w:pPr>
      <w:r w:rsidRPr="00A34CC9">
        <w:rPr>
          <w:rFonts w:asciiTheme="minorHAnsi" w:eastAsia="Times New Roman" w:hAnsiTheme="minorHAnsi" w:cstheme="minorHAnsi"/>
          <w:lang w:eastAsia="en-NZ"/>
        </w:rPr>
        <w:br/>
      </w:r>
    </w:p>
    <w:p w14:paraId="3BD9D168" w14:textId="77777777" w:rsidR="00882418" w:rsidRPr="00A34CC9" w:rsidRDefault="00882418">
      <w:pPr>
        <w:rPr>
          <w:rFonts w:asciiTheme="minorHAnsi" w:eastAsia="Times New Roman" w:hAnsiTheme="minorHAnsi" w:cstheme="minorHAnsi"/>
          <w:lang w:eastAsia="en-NZ"/>
        </w:rPr>
      </w:pPr>
      <w:r w:rsidRPr="00A34CC9">
        <w:rPr>
          <w:rFonts w:asciiTheme="minorHAnsi" w:eastAsia="Times New Roman" w:hAnsiTheme="minorHAnsi" w:cstheme="minorHAnsi"/>
          <w:lang w:eastAsia="en-NZ"/>
        </w:rPr>
        <w:br w:type="page"/>
      </w:r>
    </w:p>
    <w:p w14:paraId="343FD741" w14:textId="2BFA4946" w:rsidR="008C18D3" w:rsidRPr="00E91A0E" w:rsidRDefault="008C18D3" w:rsidP="00FD11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n-NZ"/>
        </w:rPr>
      </w:pPr>
      <w:r w:rsidRPr="00E91A0E">
        <w:rPr>
          <w:rFonts w:asciiTheme="minorHAnsi" w:eastAsia="Times New Roman" w:hAnsiTheme="minorHAnsi" w:cstheme="minorHAnsi"/>
          <w:lang w:eastAsia="en-NZ"/>
        </w:rPr>
        <w:lastRenderedPageBreak/>
        <w:t>Te Mauri o Rongo consists of four pou (pillars) within it, including:</w:t>
      </w:r>
    </w:p>
    <w:p w14:paraId="1031A20C" w14:textId="77777777" w:rsidR="008C18D3" w:rsidRPr="00E91A0E" w:rsidRDefault="008C18D3" w:rsidP="00FD11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n-NZ"/>
        </w:rPr>
      </w:pPr>
      <w:r w:rsidRPr="00E91A0E">
        <w:rPr>
          <w:rFonts w:asciiTheme="minorHAnsi" w:eastAsia="Times New Roman" w:hAnsiTheme="minorHAnsi" w:cstheme="minorHAnsi"/>
          <w:lang w:eastAsia="en-NZ"/>
        </w:rPr>
        <w:t> </w:t>
      </w:r>
    </w:p>
    <w:p w14:paraId="5B225A22" w14:textId="2A5FD8D4" w:rsidR="008C18D3" w:rsidRPr="00E91A0E" w:rsidRDefault="00296A2A" w:rsidP="00FD1162">
      <w:pPr>
        <w:spacing w:after="0" w:line="240" w:lineRule="auto"/>
        <w:rPr>
          <w:rFonts w:asciiTheme="minorHAnsi" w:eastAsia="Times New Roman" w:hAnsiTheme="minorHAnsi" w:cstheme="minorHAnsi"/>
          <w:lang w:eastAsia="en-NZ"/>
        </w:rPr>
      </w:pPr>
      <w:r w:rsidRPr="00E91A0E">
        <w:rPr>
          <w:rFonts w:asciiTheme="minorHAnsi" w:eastAsia="Times New Roman" w:hAnsiTheme="minorHAnsi" w:cstheme="minorHAnsi"/>
          <w:b/>
          <w:color w:val="15284C"/>
        </w:rPr>
        <w:t>Wairuatanga</w:t>
      </w:r>
      <w:r w:rsidR="008C18D3" w:rsidRPr="00E91A0E">
        <w:rPr>
          <w:rFonts w:asciiTheme="minorHAnsi" w:eastAsia="Times New Roman" w:hAnsiTheme="minorHAnsi" w:cstheme="minorHAnsi"/>
          <w:b/>
          <w:color w:val="15284C"/>
        </w:rPr>
        <w:t xml:space="preserve"> </w:t>
      </w:r>
      <w:r w:rsidR="008C18D3" w:rsidRPr="00E91A0E">
        <w:rPr>
          <w:rFonts w:asciiTheme="minorHAnsi" w:eastAsia="Times New Roman" w:hAnsiTheme="minorHAnsi" w:cstheme="minorHAnsi"/>
          <w:lang w:eastAsia="en-NZ"/>
        </w:rPr>
        <w:t xml:space="preserve">– working with heart, the </w:t>
      </w:r>
      <w:proofErr w:type="gramStart"/>
      <w:r w:rsidR="008C18D3" w:rsidRPr="00E91A0E">
        <w:rPr>
          <w:rFonts w:asciiTheme="minorHAnsi" w:eastAsia="Times New Roman" w:hAnsiTheme="minorHAnsi" w:cstheme="minorHAnsi"/>
          <w:lang w:eastAsia="en-NZ"/>
        </w:rPr>
        <w:t>strong sense</w:t>
      </w:r>
      <w:proofErr w:type="gramEnd"/>
      <w:r w:rsidR="008C18D3" w:rsidRPr="00E91A0E">
        <w:rPr>
          <w:rFonts w:asciiTheme="minorHAnsi" w:eastAsia="Times New Roman" w:hAnsiTheme="minorHAnsi" w:cstheme="minorHAnsi"/>
          <w:lang w:eastAsia="en-NZ"/>
        </w:rPr>
        <w:t xml:space="preserve"> of purpose and commitment to service that health workers bring to their mahi. </w:t>
      </w:r>
      <w:r w:rsidR="00FC2E5B" w:rsidRPr="00E91A0E">
        <w:rPr>
          <w:rFonts w:asciiTheme="minorHAnsi" w:eastAsia="Times New Roman" w:hAnsiTheme="minorHAnsi" w:cstheme="minorHAnsi"/>
          <w:lang w:eastAsia="en-NZ"/>
        </w:rPr>
        <w:br/>
      </w:r>
    </w:p>
    <w:p w14:paraId="149B6D98" w14:textId="44C71853" w:rsidR="008C18D3" w:rsidRPr="00E91A0E" w:rsidRDefault="00296A2A" w:rsidP="00FD11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n-NZ"/>
        </w:rPr>
      </w:pPr>
      <w:r w:rsidRPr="00E91A0E">
        <w:rPr>
          <w:rFonts w:asciiTheme="minorHAnsi" w:eastAsia="Times New Roman" w:hAnsiTheme="minorHAnsi" w:cstheme="minorHAnsi"/>
          <w:b/>
          <w:color w:val="15284C"/>
        </w:rPr>
        <w:t>Rangatiratanga</w:t>
      </w:r>
      <w:r w:rsidR="008C18D3" w:rsidRPr="00E91A0E">
        <w:rPr>
          <w:rFonts w:asciiTheme="minorHAnsi" w:eastAsia="Times New Roman" w:hAnsiTheme="minorHAnsi" w:cstheme="minorHAnsi"/>
          <w:b/>
          <w:color w:val="15284C"/>
        </w:rPr>
        <w:t xml:space="preserve"> </w:t>
      </w:r>
      <w:r w:rsidR="008C18D3" w:rsidRPr="00E91A0E">
        <w:rPr>
          <w:rFonts w:asciiTheme="minorHAnsi" w:eastAsia="Times New Roman" w:hAnsiTheme="minorHAnsi" w:cstheme="minorHAnsi"/>
          <w:lang w:eastAsia="en-NZ"/>
        </w:rPr>
        <w:t>– as organisations we support our people to lead. We will know our people; we will grow those around us and be accountable with them in contributing to Pae Ora for all.</w:t>
      </w:r>
      <w:r w:rsidR="00FC2E5B" w:rsidRPr="00E91A0E">
        <w:rPr>
          <w:rFonts w:asciiTheme="minorHAnsi" w:eastAsia="Times New Roman" w:hAnsiTheme="minorHAnsi" w:cstheme="minorHAnsi"/>
          <w:lang w:eastAsia="en-NZ"/>
        </w:rPr>
        <w:br/>
      </w:r>
      <w:r w:rsidR="00E0419E" w:rsidRPr="00E91A0E">
        <w:rPr>
          <w:rFonts w:asciiTheme="minorHAnsi" w:eastAsia="Times New Roman" w:hAnsiTheme="minorHAnsi" w:cstheme="minorHAnsi"/>
          <w:lang w:eastAsia="en-NZ"/>
        </w:rPr>
        <w:br/>
      </w:r>
      <w:r w:rsidRPr="00E91A0E">
        <w:rPr>
          <w:rFonts w:asciiTheme="minorHAnsi" w:eastAsia="Times New Roman" w:hAnsiTheme="minorHAnsi" w:cstheme="minorHAnsi"/>
          <w:b/>
          <w:color w:val="15284C"/>
        </w:rPr>
        <w:t>Whanaungatanga</w:t>
      </w:r>
      <w:r w:rsidR="008C18D3" w:rsidRPr="00E91A0E">
        <w:rPr>
          <w:rFonts w:asciiTheme="minorHAnsi" w:eastAsia="Times New Roman" w:hAnsiTheme="minorHAnsi" w:cstheme="minorHAnsi"/>
          <w:b/>
          <w:bCs/>
          <w:lang w:eastAsia="en-NZ"/>
        </w:rPr>
        <w:t xml:space="preserve"> </w:t>
      </w:r>
      <w:r w:rsidR="008C18D3" w:rsidRPr="00E91A0E">
        <w:rPr>
          <w:rFonts w:asciiTheme="minorHAnsi" w:eastAsia="Times New Roman" w:hAnsiTheme="minorHAnsi" w:cstheme="minorHAnsi"/>
          <w:lang w:eastAsia="en-NZ"/>
        </w:rPr>
        <w:t xml:space="preserve">– we are a team, and together a team of teams. Regardless of our role, we work together for a common purpose. We look out for each other and keep each other safe. </w:t>
      </w:r>
      <w:r w:rsidR="00FC2E5B" w:rsidRPr="00E91A0E">
        <w:rPr>
          <w:rFonts w:asciiTheme="minorHAnsi" w:eastAsia="Times New Roman" w:hAnsiTheme="minorHAnsi" w:cstheme="minorHAnsi"/>
          <w:lang w:eastAsia="en-NZ"/>
        </w:rPr>
        <w:br/>
      </w:r>
      <w:r w:rsidR="00E0419E" w:rsidRPr="00E91A0E">
        <w:rPr>
          <w:rFonts w:asciiTheme="minorHAnsi" w:eastAsia="Times New Roman" w:hAnsiTheme="minorHAnsi" w:cstheme="minorHAnsi"/>
          <w:lang w:eastAsia="en-NZ"/>
        </w:rPr>
        <w:br/>
      </w:r>
      <w:r w:rsidR="008B697F" w:rsidRPr="00E91A0E">
        <w:rPr>
          <w:rFonts w:asciiTheme="minorHAnsi" w:eastAsia="Times New Roman" w:hAnsiTheme="minorHAnsi" w:cstheme="minorHAnsi"/>
          <w:b/>
          <w:color w:val="15284C"/>
        </w:rPr>
        <w:t>Te Korowai Āhuru</w:t>
      </w:r>
      <w:r w:rsidR="008C18D3" w:rsidRPr="00E91A0E">
        <w:rPr>
          <w:rFonts w:asciiTheme="minorHAnsi" w:eastAsia="Times New Roman" w:hAnsiTheme="minorHAnsi" w:cstheme="minorHAnsi"/>
          <w:lang w:eastAsia="en-NZ"/>
        </w:rPr>
        <w:t xml:space="preserve"> – a cloak which seeks to provide safety and comfort to the workforce. </w:t>
      </w:r>
    </w:p>
    <w:p w14:paraId="29C81DE3" w14:textId="77777777" w:rsidR="008C18D3" w:rsidRPr="00E91A0E" w:rsidRDefault="008C18D3" w:rsidP="00FD11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n-NZ"/>
        </w:rPr>
      </w:pPr>
      <w:r w:rsidRPr="00E91A0E">
        <w:rPr>
          <w:rFonts w:asciiTheme="minorHAnsi" w:eastAsia="Times New Roman" w:hAnsiTheme="minorHAnsi" w:cstheme="minorHAnsi"/>
          <w:lang w:eastAsia="en-NZ"/>
        </w:rPr>
        <w:t> </w:t>
      </w:r>
    </w:p>
    <w:p w14:paraId="7D2F53BF" w14:textId="77777777" w:rsidR="008C18D3" w:rsidRPr="00E91A0E" w:rsidRDefault="008C18D3" w:rsidP="00FD11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n-NZ"/>
        </w:rPr>
      </w:pPr>
      <w:r w:rsidRPr="00E91A0E">
        <w:rPr>
          <w:rFonts w:asciiTheme="minorHAnsi" w:eastAsia="Times New Roman" w:hAnsiTheme="minorHAnsi" w:cstheme="minorHAnsi"/>
          <w:lang w:eastAsia="en-NZ"/>
        </w:rPr>
        <w:t xml:space="preserve">These values underpin how we relate to each other as we serve our whānau and communities. </w:t>
      </w:r>
    </w:p>
    <w:p w14:paraId="1BACAEC4" w14:textId="77777777" w:rsidR="008C18D3" w:rsidRPr="00E91A0E" w:rsidRDefault="008C18D3" w:rsidP="00FD11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n-NZ"/>
        </w:rPr>
      </w:pPr>
      <w:r w:rsidRPr="00E91A0E">
        <w:rPr>
          <w:rFonts w:asciiTheme="minorHAnsi" w:eastAsia="Times New Roman" w:hAnsiTheme="minorHAnsi" w:cstheme="minorHAnsi"/>
          <w:lang w:eastAsia="en-NZ"/>
        </w:rPr>
        <w:t> </w:t>
      </w:r>
    </w:p>
    <w:p w14:paraId="4AB949BA" w14:textId="77777777" w:rsidR="008C18D3" w:rsidRPr="00E91A0E" w:rsidRDefault="008C18D3" w:rsidP="00FD11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n-NZ"/>
        </w:rPr>
      </w:pPr>
      <w:r w:rsidRPr="00E91A0E">
        <w:rPr>
          <w:rFonts w:asciiTheme="minorHAnsi" w:eastAsia="Times New Roman" w:hAnsiTheme="minorHAnsi" w:cstheme="minorHAnsi"/>
          <w:lang w:eastAsia="en-NZ"/>
        </w:rPr>
        <w:t xml:space="preserve">Together we will do this by: </w:t>
      </w:r>
    </w:p>
    <w:p w14:paraId="414E4B13" w14:textId="40D6C687" w:rsidR="008C18D3" w:rsidRPr="00E91A0E" w:rsidRDefault="008C18D3" w:rsidP="00FD11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Theme="minorHAnsi" w:eastAsia="Segoe UI" w:hAnsiTheme="minorHAnsi" w:cstheme="minorHAnsi"/>
        </w:rPr>
      </w:pPr>
      <w:r w:rsidRPr="00E91A0E">
        <w:rPr>
          <w:rFonts w:asciiTheme="minorHAnsi" w:eastAsia="Segoe UI" w:hAnsiTheme="minorHAnsi" w:cstheme="minorHAnsi"/>
        </w:rPr>
        <w:t>caring for the people</w:t>
      </w:r>
    </w:p>
    <w:p w14:paraId="73A2DDF5" w14:textId="5D0D2864" w:rsidR="008C18D3" w:rsidRPr="00E91A0E" w:rsidRDefault="008C18D3" w:rsidP="00FD11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Theme="minorHAnsi" w:eastAsia="Segoe UI" w:hAnsiTheme="minorHAnsi" w:cstheme="minorHAnsi"/>
        </w:rPr>
      </w:pPr>
      <w:r w:rsidRPr="00E91A0E">
        <w:rPr>
          <w:rFonts w:asciiTheme="minorHAnsi" w:eastAsia="Segoe UI" w:hAnsiTheme="minorHAnsi" w:cstheme="minorHAnsi"/>
        </w:rPr>
        <w:t xml:space="preserve">recognising, </w:t>
      </w:r>
      <w:r w:rsidR="00E91A0E" w:rsidRPr="00E91A0E">
        <w:rPr>
          <w:rFonts w:asciiTheme="minorHAnsi" w:eastAsia="Segoe UI" w:hAnsiTheme="minorHAnsi" w:cstheme="minorHAnsi"/>
        </w:rPr>
        <w:t>supporting,</w:t>
      </w:r>
      <w:r w:rsidRPr="00E91A0E">
        <w:rPr>
          <w:rFonts w:asciiTheme="minorHAnsi" w:eastAsia="Segoe UI" w:hAnsiTheme="minorHAnsi" w:cstheme="minorHAnsi"/>
        </w:rPr>
        <w:t xml:space="preserve"> and valuing our people and the work we all do</w:t>
      </w:r>
    </w:p>
    <w:p w14:paraId="4A29F9D6" w14:textId="0A4130B6" w:rsidR="008C18D3" w:rsidRPr="00E91A0E" w:rsidRDefault="008C18D3" w:rsidP="00FD11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Theme="minorHAnsi" w:eastAsia="Segoe UI" w:hAnsiTheme="minorHAnsi" w:cstheme="minorHAnsi"/>
        </w:rPr>
      </w:pPr>
      <w:r w:rsidRPr="00E91A0E">
        <w:rPr>
          <w:rFonts w:asciiTheme="minorHAnsi" w:eastAsia="Segoe UI" w:hAnsiTheme="minorHAnsi" w:cstheme="minorHAnsi"/>
        </w:rPr>
        <w:t>working together to design and deliver services</w:t>
      </w:r>
      <w:r w:rsidR="00D52287" w:rsidRPr="00E91A0E">
        <w:rPr>
          <w:rFonts w:asciiTheme="minorHAnsi" w:eastAsia="Segoe UI" w:hAnsiTheme="minorHAnsi" w:cstheme="minorHAnsi"/>
        </w:rPr>
        <w:t>,</w:t>
      </w:r>
      <w:r w:rsidRPr="00E91A0E">
        <w:rPr>
          <w:rFonts w:asciiTheme="minorHAnsi" w:eastAsia="Segoe UI" w:hAnsiTheme="minorHAnsi" w:cstheme="minorHAnsi"/>
        </w:rPr>
        <w:t xml:space="preserve"> and </w:t>
      </w:r>
    </w:p>
    <w:p w14:paraId="47626E11" w14:textId="77777777" w:rsidR="008C18D3" w:rsidRPr="00E91A0E" w:rsidRDefault="008C18D3" w:rsidP="00FD11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Theme="minorHAnsi" w:eastAsia="Segoe UI" w:hAnsiTheme="minorHAnsi" w:cstheme="minorHAnsi"/>
        </w:rPr>
      </w:pPr>
      <w:r w:rsidRPr="00E91A0E">
        <w:rPr>
          <w:rFonts w:asciiTheme="minorHAnsi" w:eastAsia="Segoe UI" w:hAnsiTheme="minorHAnsi" w:cstheme="minorHAnsi"/>
        </w:rPr>
        <w:t xml:space="preserve">defining the competencies and behaviours we expect from everyone. </w:t>
      </w:r>
    </w:p>
    <w:p w14:paraId="28B127D8" w14:textId="77777777" w:rsidR="00A34CC9" w:rsidRDefault="00A34CC9" w:rsidP="00D62956">
      <w:pPr>
        <w:spacing w:after="0"/>
        <w:rPr>
          <w:rFonts w:asciiTheme="minorHAnsi" w:hAnsiTheme="minorHAnsi" w:cstheme="minorHAnsi"/>
          <w:b/>
          <w:bCs/>
          <w:color w:val="15284C"/>
          <w:sz w:val="24"/>
          <w:szCs w:val="24"/>
        </w:rPr>
      </w:pPr>
    </w:p>
    <w:p w14:paraId="6B5EE349" w14:textId="5024A3EA" w:rsidR="00DF3A52" w:rsidRPr="00A34CC9" w:rsidRDefault="00DF3A52" w:rsidP="00D62956">
      <w:pPr>
        <w:spacing w:after="0"/>
        <w:rPr>
          <w:rFonts w:asciiTheme="minorHAnsi" w:hAnsiTheme="minorHAnsi" w:cstheme="minorHAnsi"/>
          <w:b/>
          <w:bCs/>
          <w:caps/>
          <w:color w:val="15284C"/>
          <w:sz w:val="24"/>
          <w:szCs w:val="24"/>
        </w:rPr>
      </w:pPr>
      <w:r w:rsidRPr="00A34CC9">
        <w:rPr>
          <w:rFonts w:asciiTheme="minorHAnsi" w:hAnsiTheme="minorHAnsi" w:cstheme="minorHAnsi"/>
          <w:b/>
          <w:bCs/>
          <w:color w:val="15284C"/>
          <w:sz w:val="24"/>
          <w:szCs w:val="24"/>
        </w:rPr>
        <w:t>About the role</w:t>
      </w:r>
    </w:p>
    <w:p w14:paraId="381C1B55" w14:textId="27545B5E" w:rsidR="00DF3A52" w:rsidRPr="002C4DDC" w:rsidRDefault="00FD1162" w:rsidP="00FD1162">
      <w:pPr>
        <w:jc w:val="both"/>
      </w:pPr>
      <w:r>
        <w:rPr>
          <w:color w:val="15284C"/>
        </w:rPr>
        <w:pict w14:anchorId="7B930C44">
          <v:rect id="_x0000_i1026" style="width:451.3pt;height:1.5pt" o:hralign="center" o:hrstd="t" o:hrnoshade="t" o:hr="t" fillcolor="#15284c" stroked="f"/>
        </w:pict>
      </w:r>
      <w:r w:rsidR="00DF3A52" w:rsidRPr="002C4DDC">
        <w:t xml:space="preserve">The primary purpose of the role is to: </w:t>
      </w:r>
    </w:p>
    <w:p w14:paraId="423C7EB8" w14:textId="52C19A82" w:rsidR="00A34CC9" w:rsidRPr="00397DCF" w:rsidRDefault="00A34CC9" w:rsidP="00FD1162">
      <w:pPr>
        <w:jc w:val="both"/>
      </w:pPr>
      <w:r w:rsidRPr="00397DCF">
        <w:t>Provide Waitaha Canterbury-wide strategic direction for the development, implementation, and regular review of resuscitation practise in accordance with New Zealand Resuscitation Council Guidelines. This includes education, policy, procedures, equipment, resource</w:t>
      </w:r>
      <w:r w:rsidR="00F600FA">
        <w:t>s,</w:t>
      </w:r>
      <w:r w:rsidR="00861A1B">
        <w:t xml:space="preserve"> and a clinical component</w:t>
      </w:r>
      <w:r w:rsidRPr="00397DCF">
        <w:t>. </w:t>
      </w:r>
    </w:p>
    <w:p w14:paraId="25D638D4" w14:textId="63EE95AE" w:rsidR="00A34CC9" w:rsidRPr="00BF77CA" w:rsidRDefault="00A34CC9" w:rsidP="00FD1162">
      <w:pPr>
        <w:jc w:val="both"/>
      </w:pPr>
      <w:r>
        <w:t>Provide Waitaha Canterbury-</w:t>
      </w:r>
      <w:r w:rsidRPr="00BF77CA">
        <w:t>wide leadership and consultancy in resuscitation by role modelling excellence within the speciality</w:t>
      </w:r>
      <w:r>
        <w:t>.</w:t>
      </w:r>
    </w:p>
    <w:p w14:paraId="264EEAA5" w14:textId="509AB4A5" w:rsidR="00A34CC9" w:rsidRDefault="00A34CC9" w:rsidP="00FD1162">
      <w:pPr>
        <w:jc w:val="both"/>
      </w:pPr>
      <w:r w:rsidRPr="00BF77CA">
        <w:t xml:space="preserve">Assist with the </w:t>
      </w:r>
      <w:r>
        <w:t xml:space="preserve">development, implementation, and regular review </w:t>
      </w:r>
      <w:r w:rsidRPr="00BF77CA">
        <w:t xml:space="preserve">of </w:t>
      </w:r>
      <w:r>
        <w:t>Waitaha Canterbury</w:t>
      </w:r>
      <w:r w:rsidRPr="00BF77CA">
        <w:t>-</w:t>
      </w:r>
      <w:r>
        <w:t>wide resuscitation practise</w:t>
      </w:r>
      <w:r w:rsidRPr="00BF77CA">
        <w:t xml:space="preserve"> in accordance with the New Zealand Resuscitation Council Guidelines and evidence-based research. This includes resuscitation policies, procedures, equipmen</w:t>
      </w:r>
      <w:r>
        <w:t>t, and resources</w:t>
      </w:r>
      <w:proofErr w:type="gramStart"/>
      <w:r>
        <w:t>.</w:t>
      </w:r>
      <w:r w:rsidRPr="00BF77CA">
        <w:t>  </w:t>
      </w:r>
      <w:proofErr w:type="gramEnd"/>
    </w:p>
    <w:p w14:paraId="3C8C7650" w14:textId="365CA623" w:rsidR="00A34CC9" w:rsidRPr="007E3339" w:rsidRDefault="00A34CC9" w:rsidP="00FD1162">
      <w:pPr>
        <w:jc w:val="both"/>
      </w:pPr>
      <w:r>
        <w:t>Assist</w:t>
      </w:r>
      <w:r w:rsidRPr="00BF77CA">
        <w:t xml:space="preserve"> with the maintenance of a </w:t>
      </w:r>
      <w:r>
        <w:t>Waitaha Canterbury</w:t>
      </w:r>
      <w:r w:rsidRPr="00BF77CA">
        <w:t xml:space="preserve">-wide resuscitation </w:t>
      </w:r>
      <w:r>
        <w:t xml:space="preserve">equipment </w:t>
      </w:r>
      <w:r w:rsidRPr="00BF77CA">
        <w:t>infrastructure</w:t>
      </w:r>
      <w:r>
        <w:t>. This includes</w:t>
      </w:r>
      <w:r w:rsidRPr="00BF77CA">
        <w:t xml:space="preserve"> involvement with the purchase, maintenance, standardisation and auditing of CDHB-wide </w:t>
      </w:r>
      <w:r w:rsidRPr="009677A2">
        <w:t>emergency trolleys and associated equipment.</w:t>
      </w:r>
    </w:p>
    <w:p w14:paraId="73A3A1A4" w14:textId="41DB060C" w:rsidR="00A34CC9" w:rsidRPr="00BF77CA" w:rsidRDefault="00A34CC9" w:rsidP="00FD1162">
      <w:pPr>
        <w:jc w:val="both"/>
      </w:pPr>
      <w:r w:rsidRPr="00BF77CA">
        <w:t xml:space="preserve">Assess, plan, and implement educational programmes designed to articulate best resuscitation practice and to meet the varied and specific learning needs of all </w:t>
      </w:r>
      <w:r>
        <w:t>Waitaha Canterbury</w:t>
      </w:r>
      <w:r w:rsidRPr="00BF77CA">
        <w:t xml:space="preserve"> staff including medical, nursing, midwifery, anaesthetic </w:t>
      </w:r>
      <w:r w:rsidR="00E91A0E" w:rsidRPr="00BF77CA">
        <w:t>technicia</w:t>
      </w:r>
      <w:r w:rsidR="00E91A0E">
        <w:t>n,</w:t>
      </w:r>
      <w:r w:rsidRPr="00BF77CA">
        <w:t xml:space="preserve"> and </w:t>
      </w:r>
      <w:r>
        <w:t>allied health staff.</w:t>
      </w:r>
    </w:p>
    <w:p w14:paraId="3150C5AF" w14:textId="61F8C580" w:rsidR="00DF3A52" w:rsidRDefault="00A34CC9" w:rsidP="00FD1162">
      <w:pPr>
        <w:jc w:val="both"/>
      </w:pPr>
      <w:r w:rsidRPr="009677A2">
        <w:t xml:space="preserve">Support and promote scenario-based simulation resuscitation training for all levels of staff in </w:t>
      </w:r>
      <w:r>
        <w:t>Waitaha Canterbury.</w:t>
      </w:r>
    </w:p>
    <w:p w14:paraId="48236B1B" w14:textId="77777777" w:rsidR="00A34CC9" w:rsidRPr="002C4DDC" w:rsidRDefault="00A34CC9" w:rsidP="00A34CC9">
      <w:pPr>
        <w:spacing w:after="0"/>
        <w:rPr>
          <w:rFonts w:ascii="Arial" w:hAnsi="Arial" w:cs="Arial"/>
        </w:rPr>
      </w:pPr>
    </w:p>
    <w:tbl>
      <w:tblPr>
        <w:tblW w:w="16225" w:type="dxa"/>
        <w:tblBorders>
          <w:top w:val="single" w:sz="4" w:space="0" w:color="7F7F7F"/>
          <w:bottom w:val="single" w:sz="4" w:space="0" w:color="7F7F7F"/>
        </w:tblBorders>
        <w:tblLook w:val="00A0" w:firstRow="1" w:lastRow="0" w:firstColumn="1" w:lastColumn="0" w:noHBand="0" w:noVBand="0"/>
      </w:tblPr>
      <w:tblGrid>
        <w:gridCol w:w="1985"/>
        <w:gridCol w:w="7041"/>
        <w:gridCol w:w="7199"/>
      </w:tblGrid>
      <w:tr w:rsidR="00DF3A52" w:rsidRPr="00A34CC9" w14:paraId="322C38CC" w14:textId="77777777" w:rsidTr="002C4DDC">
        <w:trPr>
          <w:gridAfter w:val="1"/>
          <w:wAfter w:w="7199" w:type="dxa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BC8E04" w14:textId="77777777" w:rsidR="00DF3A52" w:rsidRPr="00E91A0E" w:rsidRDefault="00DF3A52" w:rsidP="00B9274B">
            <w:pPr>
              <w:pStyle w:val="Heading2"/>
              <w:rPr>
                <w:rFonts w:asciiTheme="minorHAnsi" w:hAnsiTheme="minorHAnsi" w:cstheme="minorHAnsi"/>
                <w:b w:val="0"/>
                <w:bCs/>
                <w:color w:val="15284C"/>
                <w:sz w:val="24"/>
                <w:szCs w:val="24"/>
              </w:rPr>
            </w:pPr>
            <w:r w:rsidRPr="00E91A0E">
              <w:rPr>
                <w:rFonts w:asciiTheme="minorHAnsi" w:hAnsiTheme="minorHAnsi" w:cstheme="minorHAnsi"/>
                <w:caps w:val="0"/>
                <w:color w:val="15284C"/>
                <w:sz w:val="24"/>
                <w:szCs w:val="24"/>
              </w:rPr>
              <w:t>Key Result Area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6A0CEDA" w14:textId="2203A68F" w:rsidR="00DF3A52" w:rsidRPr="00E91A0E" w:rsidRDefault="00DF3A52" w:rsidP="00B9274B">
            <w:pPr>
              <w:pStyle w:val="Heading2"/>
              <w:rPr>
                <w:rFonts w:asciiTheme="minorHAnsi" w:hAnsiTheme="minorHAnsi" w:cstheme="minorHAnsi"/>
                <w:bCs/>
                <w:caps w:val="0"/>
                <w:color w:val="15284C"/>
                <w:sz w:val="24"/>
                <w:szCs w:val="24"/>
              </w:rPr>
            </w:pPr>
            <w:r w:rsidRPr="00E91A0E">
              <w:rPr>
                <w:rFonts w:asciiTheme="minorHAnsi" w:hAnsiTheme="minorHAnsi" w:cstheme="minorHAnsi"/>
                <w:bCs/>
                <w:caps w:val="0"/>
                <w:color w:val="15284C"/>
                <w:sz w:val="24"/>
                <w:szCs w:val="24"/>
              </w:rPr>
              <w:t>Expected Outcomes / Performance Indicators</w:t>
            </w:r>
          </w:p>
        </w:tc>
      </w:tr>
      <w:tr w:rsidR="00DF3A52" w:rsidRPr="00A34CC9" w14:paraId="346EA7D3" w14:textId="77777777" w:rsidTr="0062687E">
        <w:trPr>
          <w:gridAfter w:val="1"/>
          <w:wAfter w:w="7199" w:type="dxa"/>
          <w:trHeight w:val="1677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A4574F" w14:textId="77777777" w:rsidR="00DF3A52" w:rsidRPr="00A34CC9" w:rsidRDefault="00DF3A52" w:rsidP="00B927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1" w:name="_Hlk104804046"/>
            <w:r w:rsidRPr="00A34CC9">
              <w:rPr>
                <w:rFonts w:asciiTheme="minorHAnsi" w:hAnsiTheme="minorHAnsi" w:cstheme="minorHAnsi"/>
                <w:b/>
                <w:bCs/>
              </w:rPr>
              <w:t>Te Tiriti o Waitangi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3B63B94" w14:textId="78BA6509" w:rsidR="00DF3A52" w:rsidRPr="00A34CC9" w:rsidRDefault="00DF3A52" w:rsidP="00FD1162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A34CC9">
              <w:t xml:space="preserve">Remains focused </w:t>
            </w:r>
            <w:r w:rsidR="00BF08FD">
              <w:t>o</w:t>
            </w:r>
            <w:r w:rsidR="008671C9" w:rsidRPr="00A34CC9">
              <w:t>n</w:t>
            </w:r>
            <w:r w:rsidRPr="00A34CC9">
              <w:t xml:space="preserve"> the pursuit of Māori health gain as well as achieving equitable health outcomes for </w:t>
            </w:r>
            <w:r w:rsidR="002D1098" w:rsidRPr="00A34CC9">
              <w:t>Māori.</w:t>
            </w:r>
          </w:p>
          <w:p w14:paraId="41187A5A" w14:textId="6BED2DFD" w:rsidR="00DF3A52" w:rsidRPr="00A34CC9" w:rsidRDefault="00DF3A52" w:rsidP="00FD1162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A34CC9">
              <w:t>Supports tangata whenua</w:t>
            </w:r>
            <w:r w:rsidR="00422707" w:rsidRPr="00A34CC9">
              <w:t xml:space="preserve">- and </w:t>
            </w:r>
            <w:r w:rsidRPr="00A34CC9">
              <w:t>mana whenua</w:t>
            </w:r>
            <w:r w:rsidR="00422707" w:rsidRPr="00A34CC9">
              <w:t>-</w:t>
            </w:r>
            <w:r w:rsidRPr="00A34CC9">
              <w:t xml:space="preserve">led change to deliver mana motuhake and Māori self-determination in the design, </w:t>
            </w:r>
            <w:r w:rsidR="005357B6" w:rsidRPr="00A34CC9">
              <w:t>delivery,</w:t>
            </w:r>
            <w:r w:rsidRPr="00A34CC9">
              <w:t xml:space="preserve"> and monitoring of health </w:t>
            </w:r>
            <w:r w:rsidR="002D1098" w:rsidRPr="00A34CC9">
              <w:t>care.</w:t>
            </w:r>
          </w:p>
          <w:p w14:paraId="114F90B2" w14:textId="1B68F768" w:rsidR="00DF3A52" w:rsidRPr="00A34CC9" w:rsidRDefault="00DF3A52" w:rsidP="00FD1162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A34CC9">
              <w:t>Actively supports kaimahi Māori by improving attraction, recruitment, retention, development, and leadership</w:t>
            </w:r>
            <w:r w:rsidR="002D1098" w:rsidRPr="00A34CC9">
              <w:t>.</w:t>
            </w:r>
          </w:p>
        </w:tc>
      </w:tr>
      <w:tr w:rsidR="00DF3A52" w:rsidRPr="00A34CC9" w14:paraId="24FE0D7C" w14:textId="77777777" w:rsidTr="005357B6">
        <w:trPr>
          <w:gridAfter w:val="1"/>
          <w:wAfter w:w="7199" w:type="dxa"/>
          <w:trHeight w:val="1167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29151C" w14:textId="77777777" w:rsidR="00DF3A52" w:rsidRPr="00A34CC9" w:rsidRDefault="00DF3A52" w:rsidP="00B927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CC9">
              <w:rPr>
                <w:rFonts w:asciiTheme="minorHAnsi" w:hAnsiTheme="minorHAnsi" w:cstheme="minorHAnsi"/>
                <w:b/>
                <w:bCs/>
              </w:rPr>
              <w:t>Equity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71B8348" w14:textId="691BA92D" w:rsidR="00DF3A52" w:rsidRPr="00A34CC9" w:rsidRDefault="00DF3A52" w:rsidP="00FD1162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A34CC9">
              <w:t xml:space="preserve">Commits to helping </w:t>
            </w:r>
            <w:r w:rsidR="00E030ED" w:rsidRPr="00A34CC9">
              <w:t>all people</w:t>
            </w:r>
            <w:r w:rsidRPr="00A34CC9">
              <w:t xml:space="preserve"> achieve equitable health </w:t>
            </w:r>
            <w:r w:rsidR="002D1098" w:rsidRPr="00A34CC9">
              <w:t>outcomes.</w:t>
            </w:r>
          </w:p>
          <w:p w14:paraId="2C284732" w14:textId="474D8B66" w:rsidR="00B05B12" w:rsidRPr="00A34CC9" w:rsidRDefault="00CC16BB" w:rsidP="00FD1162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A34CC9">
              <w:t>Shows a w</w:t>
            </w:r>
            <w:r w:rsidR="00B05B12" w:rsidRPr="00A34CC9">
              <w:t>illingness to personally take a stand for equity</w:t>
            </w:r>
            <w:r w:rsidR="002D1098" w:rsidRPr="00A34CC9">
              <w:t>.</w:t>
            </w:r>
          </w:p>
          <w:p w14:paraId="54824781" w14:textId="115E2682" w:rsidR="00DF3A52" w:rsidRPr="00A34CC9" w:rsidRDefault="00DF3A52" w:rsidP="00FD1162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A34CC9">
              <w:t xml:space="preserve">Supports Māori-led </w:t>
            </w:r>
            <w:r w:rsidR="00D549CB" w:rsidRPr="00A34CC9">
              <w:t xml:space="preserve">and Pacific-led </w:t>
            </w:r>
            <w:r w:rsidRPr="00A34CC9">
              <w:t>responses</w:t>
            </w:r>
            <w:r w:rsidR="00A2453D" w:rsidRPr="00A34CC9">
              <w:t>.</w:t>
            </w:r>
          </w:p>
        </w:tc>
      </w:tr>
      <w:tr w:rsidR="0065237B" w:rsidRPr="00A34CC9" w14:paraId="7DC93737" w14:textId="0649BB35" w:rsidTr="005357B6">
        <w:trPr>
          <w:trHeight w:val="699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4EFA36F" w14:textId="586712F4" w:rsidR="005357B6" w:rsidRPr="00A34CC9" w:rsidRDefault="005357B6" w:rsidP="0065237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Leadership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96EC690" w14:textId="257D1CA4" w:rsidR="005357B6" w:rsidRPr="00D50DAC" w:rsidRDefault="005357B6" w:rsidP="00FD1162">
            <w:pPr>
              <w:pStyle w:val="ListParagraph"/>
              <w:numPr>
                <w:ilvl w:val="0"/>
                <w:numId w:val="27"/>
              </w:numPr>
              <w:jc w:val="both"/>
            </w:pPr>
            <w:r w:rsidRPr="00D50DAC">
              <w:t xml:space="preserve">Demonstrate </w:t>
            </w:r>
            <w:proofErr w:type="gramStart"/>
            <w:r w:rsidRPr="00D50DAC">
              <w:t>a high level</w:t>
            </w:r>
            <w:proofErr w:type="gramEnd"/>
            <w:r w:rsidRPr="00D50DAC">
              <w:t xml:space="preserve"> of professional and clinical leadership by role modelling expert skills in resuscitation practise and education.</w:t>
            </w:r>
          </w:p>
          <w:p w14:paraId="19C43B69" w14:textId="0B5625A3" w:rsidR="005357B6" w:rsidRDefault="005357B6" w:rsidP="00FD1162">
            <w:pPr>
              <w:pStyle w:val="ListParagraph"/>
              <w:numPr>
                <w:ilvl w:val="0"/>
                <w:numId w:val="27"/>
              </w:numPr>
              <w:jc w:val="both"/>
            </w:pPr>
            <w:r w:rsidRPr="00D50DAC">
              <w:t xml:space="preserve">Show expert knowledge of </w:t>
            </w:r>
            <w:r>
              <w:t>the range of</w:t>
            </w:r>
            <w:r w:rsidRPr="00D50DAC">
              <w:t xml:space="preserve"> resuscitation policies, processes, and guidelines at local</w:t>
            </w:r>
            <w:r>
              <w:t>,</w:t>
            </w:r>
            <w:r w:rsidRPr="00D50DAC">
              <w:t xml:space="preserve"> national, </w:t>
            </w:r>
            <w:r>
              <w:t>and</w:t>
            </w:r>
            <w:r w:rsidRPr="00D50DAC">
              <w:t xml:space="preserve"> international levels.</w:t>
            </w:r>
          </w:p>
          <w:p w14:paraId="1827EE5C" w14:textId="3EEBC089" w:rsidR="005357B6" w:rsidRPr="00695672" w:rsidRDefault="005357B6" w:rsidP="00FD1162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Assist in l</w:t>
            </w:r>
            <w:r w:rsidRPr="00D50DAC">
              <w:t>ead</w:t>
            </w:r>
            <w:r>
              <w:t>ing Waitaha Canterbury</w:t>
            </w:r>
            <w:r w:rsidRPr="00D50DAC">
              <w:t>-wide system changes to improve resuscitation outcomes through evidence</w:t>
            </w:r>
            <w:r>
              <w:t>-</w:t>
            </w:r>
            <w:r w:rsidRPr="00D50DAC">
              <w:t>based practise and education.</w:t>
            </w:r>
          </w:p>
          <w:p w14:paraId="4EEFF046" w14:textId="1709BC0D" w:rsidR="005357B6" w:rsidRPr="00D50DAC" w:rsidRDefault="005357B6" w:rsidP="00FD1162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As required p</w:t>
            </w:r>
            <w:r w:rsidRPr="00D50DAC">
              <w:t>rovide support to emergency teams using advanced resuscitation knowledge and skills to assist senior staff with clinical decision making and implementation of care.</w:t>
            </w:r>
          </w:p>
          <w:p w14:paraId="65E197C0" w14:textId="131BFE75" w:rsidR="005357B6" w:rsidRDefault="005357B6" w:rsidP="00FD1162">
            <w:pPr>
              <w:pStyle w:val="ListParagraph"/>
              <w:numPr>
                <w:ilvl w:val="0"/>
                <w:numId w:val="27"/>
              </w:numPr>
              <w:jc w:val="both"/>
            </w:pPr>
            <w:r w:rsidRPr="00D50DAC">
              <w:t xml:space="preserve">Work in partnership with speciality </w:t>
            </w:r>
            <w:r>
              <w:t>areas</w:t>
            </w:r>
            <w:r w:rsidRPr="00D50DAC">
              <w:t xml:space="preserve"> to develop and maintain evidence-based resources and practise.</w:t>
            </w:r>
          </w:p>
          <w:p w14:paraId="1A87974A" w14:textId="41712791" w:rsidR="005357B6" w:rsidRPr="00E96EA0" w:rsidRDefault="005357B6" w:rsidP="00FD1162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Assist with</w:t>
            </w:r>
            <w:r w:rsidRPr="00E96EA0">
              <w:t xml:space="preserve"> </w:t>
            </w:r>
            <w:r>
              <w:t xml:space="preserve">review of </w:t>
            </w:r>
            <w:r w:rsidRPr="00E96EA0">
              <w:t>quality issues and critical inci</w:t>
            </w:r>
            <w:r>
              <w:t>dents relating to resuscitation.</w:t>
            </w:r>
            <w:r w:rsidRPr="00E96EA0">
              <w:t xml:space="preserve"> </w:t>
            </w:r>
          </w:p>
          <w:p w14:paraId="5EC3B2FE" w14:textId="4F2FE683" w:rsidR="005357B6" w:rsidRPr="00D50DAC" w:rsidRDefault="005357B6" w:rsidP="00FD1162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Assist with</w:t>
            </w:r>
            <w:r w:rsidRPr="00D50DAC">
              <w:t xml:space="preserve"> the delivery of </w:t>
            </w:r>
            <w:r>
              <w:t>Waitaha Canterbury-</w:t>
            </w:r>
            <w:r w:rsidRPr="00D50DAC">
              <w:t xml:space="preserve">wide basic and advanced resuscitation education. </w:t>
            </w:r>
          </w:p>
          <w:p w14:paraId="2F80DDC9" w14:textId="54547845" w:rsidR="0099474D" w:rsidRPr="005357B6" w:rsidRDefault="005357B6" w:rsidP="00FD116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eastAsia="Segoe UI" w:hAnsiTheme="minorHAnsi" w:cstheme="minorHAnsi"/>
              </w:rPr>
            </w:pPr>
            <w:r w:rsidRPr="00D50DAC">
              <w:t xml:space="preserve">Provide leadership for the </w:t>
            </w:r>
            <w:r>
              <w:t xml:space="preserve">Waitaha Canterbury </w:t>
            </w:r>
            <w:r w:rsidRPr="00D50DAC">
              <w:t>instructors of the New Zealand Resuscitation Council’s national CORE Advanced course and the Train the Trainer CPR competency program</w:t>
            </w:r>
            <w:r>
              <w:t>.</w:t>
            </w:r>
          </w:p>
        </w:tc>
        <w:tc>
          <w:tcPr>
            <w:tcW w:w="7199" w:type="dxa"/>
          </w:tcPr>
          <w:p w14:paraId="559F8544" w14:textId="37B6FE32" w:rsidR="0065237B" w:rsidRPr="00A34CC9" w:rsidRDefault="0065237B" w:rsidP="0065237B">
            <w:pPr>
              <w:rPr>
                <w:rFonts w:asciiTheme="minorHAnsi" w:hAnsiTheme="minorHAnsi" w:cstheme="minorHAnsi"/>
              </w:rPr>
            </w:pPr>
          </w:p>
        </w:tc>
      </w:tr>
      <w:tr w:rsidR="004D54CC" w:rsidRPr="00A34CC9" w14:paraId="60297B8A" w14:textId="77777777" w:rsidTr="002C4DDC">
        <w:trPr>
          <w:gridAfter w:val="1"/>
          <w:wAfter w:w="7199" w:type="dxa"/>
          <w:trHeight w:val="274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05AC9B4" w14:textId="32BB3488" w:rsidR="004D54CC" w:rsidRPr="00A34CC9" w:rsidRDefault="005357B6" w:rsidP="00D4500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Excellence in Resuscitation Practice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924C901" w14:textId="7A5D3B4D" w:rsidR="005357B6" w:rsidRPr="00116A3D" w:rsidRDefault="005357B6" w:rsidP="00FD1162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D50DAC">
              <w:t>Provide expert resuscitation knowledge</w:t>
            </w:r>
            <w:r>
              <w:t xml:space="preserve"> and advice</w:t>
            </w:r>
            <w:r w:rsidRPr="00D50DAC">
              <w:t xml:space="preserve"> to a </w:t>
            </w:r>
            <w:r>
              <w:t>Waitaha Canterbury</w:t>
            </w:r>
            <w:r w:rsidRPr="00D50DAC">
              <w:t>-wide range of clinical sites and specialities.</w:t>
            </w:r>
          </w:p>
          <w:p w14:paraId="1340292C" w14:textId="2B990452" w:rsidR="005357B6" w:rsidRDefault="005357B6" w:rsidP="00FD1162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 required/available,</w:t>
            </w:r>
            <w:r w:rsidRPr="00D50DAC">
              <w:t xml:space="preserve"> attend emergency calls as part of the </w:t>
            </w:r>
            <w:r>
              <w:t xml:space="preserve">Waitaha </w:t>
            </w:r>
            <w:r w:rsidRPr="00D50DAC">
              <w:t>clinical emergency team to</w:t>
            </w:r>
            <w:r>
              <w:t xml:space="preserve"> support the staff,</w:t>
            </w:r>
            <w:r w:rsidRPr="00D50DAC">
              <w:t xml:space="preserve"> evaluate BLS / ALS protocols</w:t>
            </w:r>
            <w:r>
              <w:t>,</w:t>
            </w:r>
            <w:r w:rsidRPr="00D50DAC">
              <w:t xml:space="preserve"> </w:t>
            </w:r>
            <w:r>
              <w:t xml:space="preserve">assist in provision of </w:t>
            </w:r>
            <w:r w:rsidRPr="00D50DAC">
              <w:t xml:space="preserve">debriefing and education following </w:t>
            </w:r>
            <w:r>
              <w:t>events as necessary, and feed clinical learnings back into the wider education roles associated with the position.</w:t>
            </w:r>
          </w:p>
          <w:p w14:paraId="1F782F90" w14:textId="52A909A3" w:rsidR="005357B6" w:rsidRPr="004910AF" w:rsidRDefault="005357B6" w:rsidP="00FD1162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4910AF">
              <w:t xml:space="preserve">Participate on the </w:t>
            </w:r>
            <w:r>
              <w:t>Waitaha Canterbury</w:t>
            </w:r>
            <w:r w:rsidRPr="004910AF">
              <w:t xml:space="preserve"> Resuscitation Advisory Committee, and other committees or working parties as the service needs require.</w:t>
            </w:r>
          </w:p>
          <w:p w14:paraId="60C57217" w14:textId="31CF0742" w:rsidR="005357B6" w:rsidRDefault="005357B6" w:rsidP="00FD1162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4910AF">
              <w:t>Review relevant literature and network nationally to identify resuscitation advances and changes in practise.</w:t>
            </w:r>
          </w:p>
          <w:p w14:paraId="11B6C0D6" w14:textId="0B00CBDF" w:rsidR="005357B6" w:rsidRPr="004910AF" w:rsidRDefault="005357B6" w:rsidP="00FD1162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Implement</w:t>
            </w:r>
            <w:r w:rsidRPr="00D50DAC">
              <w:t xml:space="preserve"> quality improvement initiatives </w:t>
            </w:r>
            <w:r>
              <w:t>u</w:t>
            </w:r>
            <w:r w:rsidRPr="00D50DAC">
              <w:t>sing a collaborative model.</w:t>
            </w:r>
          </w:p>
          <w:p w14:paraId="0FB2F9E5" w14:textId="2B109B79" w:rsidR="004D54CC" w:rsidRPr="005357B6" w:rsidRDefault="005357B6" w:rsidP="00FD116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eastAsia="Segoe UI" w:hAnsiTheme="minorHAnsi" w:cstheme="minorHAnsi"/>
              </w:rPr>
            </w:pPr>
            <w:r w:rsidRPr="00D50DAC">
              <w:t xml:space="preserve">Contribute to </w:t>
            </w:r>
            <w:r>
              <w:t xml:space="preserve">resuscitation </w:t>
            </w:r>
            <w:r w:rsidRPr="00D50DAC">
              <w:t>policy formul</w:t>
            </w:r>
            <w:r>
              <w:t>ation and review</w:t>
            </w:r>
          </w:p>
        </w:tc>
      </w:tr>
      <w:tr w:rsidR="002272EA" w:rsidRPr="00A34CC9" w14:paraId="03F73213" w14:textId="77777777" w:rsidTr="002C4DDC">
        <w:trPr>
          <w:gridAfter w:val="1"/>
          <w:wAfter w:w="7199" w:type="dxa"/>
          <w:trHeight w:val="841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A1E9FE" w14:textId="3A96FE7A" w:rsidR="002272EA" w:rsidRPr="00A34CC9" w:rsidRDefault="005357B6" w:rsidP="00D4500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Excellence in Resuscitation Education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BF3EE2E" w14:textId="77777777" w:rsidR="005357B6" w:rsidRPr="00B1474F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B1474F">
              <w:t xml:space="preserve">Design resuscitation competencies to meet policy requirements of </w:t>
            </w:r>
            <w:r>
              <w:t>Waitaha Canterbury</w:t>
            </w:r>
          </w:p>
          <w:p w14:paraId="4805366C" w14:textId="53EBD3D0" w:rsidR="005357B6" w:rsidRPr="00B1474F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B1474F">
              <w:t xml:space="preserve">Develop and implement new resuscitation education programs to meet site-specific needs of </w:t>
            </w:r>
            <w:r>
              <w:t>Waitaha Canterbury</w:t>
            </w:r>
            <w:r w:rsidRPr="00B1474F">
              <w:t xml:space="preserve"> </w:t>
            </w:r>
            <w:r w:rsidR="00A5576F" w:rsidRPr="00B1474F">
              <w:t>staff.</w:t>
            </w:r>
          </w:p>
          <w:p w14:paraId="0B05B3AA" w14:textId="77777777" w:rsidR="005357B6" w:rsidRPr="003550C6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Support delivery of</w:t>
            </w:r>
            <w:r w:rsidRPr="00D50DAC">
              <w:t xml:space="preserve"> </w:t>
            </w:r>
            <w:r>
              <w:t xml:space="preserve">Waitaha Canterbury </w:t>
            </w:r>
            <w:r w:rsidRPr="00D50DAC">
              <w:t>CPR competency requirements and best resuscitation practise through the provision of a relevant level of education</w:t>
            </w:r>
          </w:p>
          <w:p w14:paraId="74CA3FD8" w14:textId="483CF708" w:rsidR="005357B6" w:rsidRPr="00D50DAC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D50DAC">
              <w:t xml:space="preserve">Oversee and deliver “Train the Trainer” courses to maintain a pool of </w:t>
            </w:r>
            <w:r>
              <w:t xml:space="preserve">Waitaha Canterbury </w:t>
            </w:r>
            <w:r w:rsidRPr="00D50DAC">
              <w:t xml:space="preserve">CPR Instructors required to provide CPR competency </w:t>
            </w:r>
            <w:r w:rsidR="00A5576F" w:rsidRPr="00D50DAC">
              <w:t>training.</w:t>
            </w:r>
          </w:p>
          <w:p w14:paraId="0E003F6D" w14:textId="578AF518" w:rsidR="005357B6" w:rsidRPr="00D50DAC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D50DAC">
              <w:t xml:space="preserve">Co-ordinate specialised advanced NZRC CORE training for medical, </w:t>
            </w:r>
            <w:r w:rsidR="00A5576F" w:rsidRPr="00D50DAC">
              <w:t>dental,</w:t>
            </w:r>
            <w:r w:rsidRPr="00D50DAC">
              <w:t xml:space="preserve"> and other designated senior staff throughout </w:t>
            </w:r>
            <w:r>
              <w:t>Waitaha Canterbury</w:t>
            </w:r>
          </w:p>
          <w:p w14:paraId="3A8DF91D" w14:textId="77777777" w:rsidR="005357B6" w:rsidRPr="00D50DAC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Provide training and certification for</w:t>
            </w:r>
            <w:r w:rsidRPr="00D50DAC">
              <w:t xml:space="preserve"> PGY1 medical staff to meet requirements of </w:t>
            </w:r>
            <w:r>
              <w:t xml:space="preserve">Waitaha Canterbury </w:t>
            </w:r>
            <w:r w:rsidRPr="00D50DAC">
              <w:t xml:space="preserve">and Medical Council of New Zealand </w:t>
            </w:r>
          </w:p>
          <w:p w14:paraId="739A9012" w14:textId="1C1C3275" w:rsidR="005357B6" w:rsidRPr="00D50DAC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D50DAC">
              <w:t xml:space="preserve">Deliver </w:t>
            </w:r>
            <w:r>
              <w:t xml:space="preserve">advanced resuscitation </w:t>
            </w:r>
            <w:r w:rsidRPr="00D50DAC">
              <w:t xml:space="preserve">education sessions for medical </w:t>
            </w:r>
            <w:r w:rsidR="00A5576F" w:rsidRPr="00D50DAC">
              <w:t>staff.</w:t>
            </w:r>
          </w:p>
          <w:p w14:paraId="0B95E7C5" w14:textId="06B5C75C" w:rsidR="005357B6" w:rsidRPr="00D50DAC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D50DAC">
              <w:t xml:space="preserve">In collaboration with </w:t>
            </w:r>
            <w:r>
              <w:t>Waitaha Canterbury</w:t>
            </w:r>
            <w:r w:rsidRPr="00D50DAC">
              <w:t xml:space="preserve"> medical and nursing education units, develop continuing education and scenario programmes to assist staff to acquire, maintain or increase their competence in fulfilling assigned </w:t>
            </w:r>
            <w:r w:rsidR="00A5576F" w:rsidRPr="00D50DAC">
              <w:t>responsibilities.</w:t>
            </w:r>
          </w:p>
          <w:p w14:paraId="10E93355" w14:textId="4243A237" w:rsidR="005357B6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D50DAC">
              <w:t xml:space="preserve">Evaluate training to ensure consistency of standards is </w:t>
            </w:r>
            <w:proofErr w:type="gramStart"/>
            <w:r w:rsidRPr="00D50DAC">
              <w:t>being achieved</w:t>
            </w:r>
            <w:proofErr w:type="gramEnd"/>
            <w:r w:rsidRPr="00D50DAC">
              <w:t xml:space="preserve"> by all </w:t>
            </w:r>
            <w:r w:rsidR="00A5576F" w:rsidRPr="00D50DAC">
              <w:t>instructors.</w:t>
            </w:r>
          </w:p>
          <w:p w14:paraId="5D62F149" w14:textId="439A156E" w:rsidR="005357B6" w:rsidRPr="00061323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061323">
              <w:t xml:space="preserve">Ensure appropriate improvement strategies </w:t>
            </w:r>
            <w:proofErr w:type="gramStart"/>
            <w:r w:rsidRPr="00061323">
              <w:t>are included</w:t>
            </w:r>
            <w:proofErr w:type="gramEnd"/>
            <w:r w:rsidRPr="00061323">
              <w:t xml:space="preserve"> in resuscitation training programs to meet Quality and Patient Safety </w:t>
            </w:r>
            <w:r w:rsidR="00A5576F">
              <w:t>standards.</w:t>
            </w:r>
          </w:p>
          <w:p w14:paraId="37CF5A35" w14:textId="1897975B" w:rsidR="005357B6" w:rsidRPr="00D50DAC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D50DAC">
              <w:t xml:space="preserve">Initiate peer discussion and assist colleagues through debriefing processes to critically evaluate individual </w:t>
            </w:r>
            <w:r w:rsidR="00A5576F" w:rsidRPr="00D50DAC">
              <w:t>practi</w:t>
            </w:r>
            <w:r w:rsidR="00A5576F">
              <w:t>s</w:t>
            </w:r>
            <w:r w:rsidR="00A5576F" w:rsidRPr="00D50DAC">
              <w:t>e.</w:t>
            </w:r>
          </w:p>
          <w:p w14:paraId="0D9ABAA6" w14:textId="28C4712E" w:rsidR="00C70264" w:rsidRPr="005357B6" w:rsidRDefault="005357B6" w:rsidP="00FD116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eastAsia="Segoe UI" w:hAnsiTheme="minorHAnsi" w:cstheme="minorHAnsi"/>
              </w:rPr>
            </w:pPr>
            <w:r w:rsidRPr="00D50DAC">
              <w:t>Maintain education databases of competency and attendance for training provided by the Resuscitation Service</w:t>
            </w:r>
          </w:p>
        </w:tc>
      </w:tr>
      <w:tr w:rsidR="00A5576F" w:rsidRPr="00A34CC9" w14:paraId="3C2870DE" w14:textId="77777777" w:rsidTr="002C4DDC">
        <w:trPr>
          <w:gridAfter w:val="1"/>
          <w:wAfter w:w="7199" w:type="dxa"/>
          <w:trHeight w:val="841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044F76" w14:textId="18054D71" w:rsidR="00A5576F" w:rsidRDefault="00A5576F" w:rsidP="00D4500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Equipment, Audit and Research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018BEAD" w14:textId="0400B929" w:rsidR="00A5576F" w:rsidRPr="00D50DAC" w:rsidRDefault="00A5576F" w:rsidP="00FD1162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D50DAC">
              <w:t xml:space="preserve">Participate in </w:t>
            </w:r>
            <w:r>
              <w:t>Waitaha Canterbury</w:t>
            </w:r>
            <w:r w:rsidRPr="00D50DAC">
              <w:t xml:space="preserve"> clinical audit</w:t>
            </w:r>
            <w:r>
              <w:t>s</w:t>
            </w:r>
            <w:r w:rsidRPr="00D50DAC">
              <w:t xml:space="preserve"> to evaluate resuscitation equipment, clinical standards, and patient health outcomes.</w:t>
            </w:r>
          </w:p>
          <w:p w14:paraId="20579E9C" w14:textId="719EE445" w:rsidR="00A5576F" w:rsidRPr="00D50DAC" w:rsidRDefault="00A5576F" w:rsidP="00FD1162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D50DAC">
              <w:t xml:space="preserve">Assist with the maintenance of a </w:t>
            </w:r>
            <w:r>
              <w:t>Waitaha Canterbury</w:t>
            </w:r>
            <w:r w:rsidRPr="00D50DAC">
              <w:t xml:space="preserve">-wide cardiac arrest database. </w:t>
            </w:r>
          </w:p>
          <w:p w14:paraId="5C6C7D25" w14:textId="082C582C" w:rsidR="00A5576F" w:rsidRPr="00D50DAC" w:rsidRDefault="00A5576F" w:rsidP="00FD1162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D50DAC">
              <w:t xml:space="preserve">Work collaboratively with other </w:t>
            </w:r>
            <w:r>
              <w:t xml:space="preserve">Waitaha Canterbury </w:t>
            </w:r>
            <w:r w:rsidRPr="00D50DAC">
              <w:t>departments in the maintenance and standardisation of emergency equipment, systems, and any associated issues:</w:t>
            </w:r>
          </w:p>
          <w:p w14:paraId="4909D04E" w14:textId="722924C8" w:rsidR="00A5576F" w:rsidRPr="00D50DAC" w:rsidRDefault="00A5576F" w:rsidP="00A5576F">
            <w:pPr>
              <w:pStyle w:val="ListParagraph"/>
              <w:numPr>
                <w:ilvl w:val="0"/>
                <w:numId w:val="34"/>
              </w:numPr>
            </w:pPr>
            <w:r w:rsidRPr="00D50DAC">
              <w:t>Clinical Engineering Department</w:t>
            </w:r>
          </w:p>
          <w:p w14:paraId="18890E57" w14:textId="4E85D763" w:rsidR="00A5576F" w:rsidRPr="00D50DAC" w:rsidRDefault="00A5576F" w:rsidP="00A5576F">
            <w:pPr>
              <w:pStyle w:val="ListParagraph"/>
              <w:numPr>
                <w:ilvl w:val="0"/>
                <w:numId w:val="34"/>
              </w:numPr>
            </w:pPr>
            <w:r w:rsidRPr="00D50DAC">
              <w:t>Bioengineering Dep</w:t>
            </w:r>
            <w:r>
              <w:t>artment</w:t>
            </w:r>
          </w:p>
          <w:p w14:paraId="5CF7D674" w14:textId="46602EEF" w:rsidR="00A5576F" w:rsidRPr="00D50DAC" w:rsidRDefault="00A5576F" w:rsidP="00A5576F">
            <w:pPr>
              <w:pStyle w:val="ListParagraph"/>
              <w:numPr>
                <w:ilvl w:val="0"/>
                <w:numId w:val="34"/>
              </w:numPr>
            </w:pPr>
            <w:r w:rsidRPr="00D50DAC">
              <w:t>Maintenance Dep</w:t>
            </w:r>
            <w:r>
              <w:t>artment</w:t>
            </w:r>
          </w:p>
          <w:p w14:paraId="2AEAF87C" w14:textId="6CEFBA30" w:rsidR="00A5576F" w:rsidRPr="00D50DAC" w:rsidRDefault="00A5576F" w:rsidP="00A5576F">
            <w:pPr>
              <w:pStyle w:val="ListParagraph"/>
              <w:numPr>
                <w:ilvl w:val="0"/>
                <w:numId w:val="34"/>
              </w:numPr>
            </w:pPr>
            <w:r w:rsidRPr="00D50DAC">
              <w:t>Pharmacy</w:t>
            </w:r>
          </w:p>
          <w:p w14:paraId="134B6672" w14:textId="21FEEC94" w:rsidR="00A5576F" w:rsidRPr="00D50DAC" w:rsidRDefault="00A5576F" w:rsidP="00A5576F">
            <w:pPr>
              <w:pStyle w:val="ListParagraph"/>
              <w:numPr>
                <w:ilvl w:val="0"/>
                <w:numId w:val="34"/>
              </w:numPr>
            </w:pPr>
            <w:r w:rsidRPr="00D50DAC">
              <w:t>Individual external companies involved with the manufacture and application of hospital wide emergency equipment and systems e.g., defibrillators, maintenance of emergency systems.</w:t>
            </w:r>
          </w:p>
          <w:p w14:paraId="4EA5DC22" w14:textId="77777777" w:rsidR="00A5576F" w:rsidRPr="00D50DAC" w:rsidRDefault="00A5576F" w:rsidP="00FD1162">
            <w:pPr>
              <w:pStyle w:val="ListParagraph"/>
              <w:numPr>
                <w:ilvl w:val="0"/>
                <w:numId w:val="33"/>
              </w:numPr>
              <w:jc w:val="both"/>
            </w:pPr>
            <w:r>
              <w:t>Show</w:t>
            </w:r>
            <w:r w:rsidRPr="00D50DAC">
              <w:t xml:space="preserve"> expert knowledge of </w:t>
            </w:r>
            <w:r>
              <w:t>differing</w:t>
            </w:r>
            <w:r w:rsidRPr="00D50DAC">
              <w:t xml:space="preserve"> emergency </w:t>
            </w:r>
            <w:r>
              <w:t xml:space="preserve">trolleys and associated </w:t>
            </w:r>
            <w:r w:rsidRPr="00D50DAC">
              <w:t xml:space="preserve">equipment throughout </w:t>
            </w:r>
            <w:r>
              <w:t>Waitaha Canterbury</w:t>
            </w:r>
          </w:p>
          <w:p w14:paraId="4BFAF172" w14:textId="059B3BB5" w:rsidR="00A5576F" w:rsidRPr="00D50DAC" w:rsidRDefault="00A5576F" w:rsidP="00FD1162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D50DAC">
              <w:t xml:space="preserve">Engage in relevant </w:t>
            </w:r>
            <w:r>
              <w:t xml:space="preserve">local and </w:t>
            </w:r>
            <w:r w:rsidRPr="00D50DAC">
              <w:t>national audits as required.</w:t>
            </w:r>
          </w:p>
          <w:p w14:paraId="3F690D1A" w14:textId="0A32FA0A" w:rsidR="00A5576F" w:rsidRPr="00B1474F" w:rsidRDefault="00A5576F" w:rsidP="00FD1162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D50DAC">
              <w:t xml:space="preserve">Facilitate and/or conduct research </w:t>
            </w:r>
            <w:r>
              <w:t>as required.</w:t>
            </w:r>
          </w:p>
        </w:tc>
      </w:tr>
      <w:tr w:rsidR="00A5576F" w:rsidRPr="00A34CC9" w14:paraId="6A8D1907" w14:textId="77777777" w:rsidTr="002C4DDC">
        <w:trPr>
          <w:gridAfter w:val="1"/>
          <w:wAfter w:w="7199" w:type="dxa"/>
          <w:trHeight w:val="841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78CFBCA" w14:textId="404428D1" w:rsidR="00A5576F" w:rsidRDefault="00A5576F" w:rsidP="00D4500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Professional Development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3785B6B" w14:textId="1CE4ECEC" w:rsidR="00A5576F" w:rsidRDefault="00A5576F" w:rsidP="00FD1162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Maintain requirements for annual practising certificate.</w:t>
            </w:r>
          </w:p>
          <w:p w14:paraId="7B57EDD0" w14:textId="2E4F18AD" w:rsidR="00A5576F" w:rsidRPr="00D50DAC" w:rsidRDefault="00A5576F" w:rsidP="00FD1162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50DAC">
              <w:t xml:space="preserve">Maintain and develop own clinical competence within the resuscitation speciality. </w:t>
            </w:r>
          </w:p>
          <w:p w14:paraId="774B2B83" w14:textId="283A0C89" w:rsidR="00A5576F" w:rsidRPr="00D50DAC" w:rsidRDefault="00A5576F" w:rsidP="00FD1162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50DAC">
              <w:t>Network nationally and internationally and keep up to date on trends and developments within resuscitation.</w:t>
            </w:r>
          </w:p>
          <w:p w14:paraId="19D1309C" w14:textId="18F5AE8D" w:rsidR="00A5576F" w:rsidRDefault="00A5576F" w:rsidP="00FD1162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50DAC">
              <w:t>Attend educational opportunities and conferences relevant to the role and scope of practice.</w:t>
            </w:r>
            <w:r>
              <w:t xml:space="preserve"> </w:t>
            </w:r>
          </w:p>
          <w:p w14:paraId="0942996E" w14:textId="24361C89" w:rsidR="00A5576F" w:rsidRPr="00D11598" w:rsidRDefault="00A5576F" w:rsidP="00FD1162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Attend mandatory NZRC Instructor workshops every second year.</w:t>
            </w:r>
          </w:p>
          <w:p w14:paraId="06A45CE9" w14:textId="4AF167EB" w:rsidR="00A5576F" w:rsidRPr="00D50DAC" w:rsidRDefault="00A5576F" w:rsidP="00FD1162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50DAC">
              <w:t>Participate in annual performance appraisal</w:t>
            </w:r>
            <w:r>
              <w:t>.</w:t>
            </w:r>
          </w:p>
        </w:tc>
      </w:tr>
      <w:tr w:rsidR="0065237B" w:rsidRPr="00A34CC9" w14:paraId="676B210F" w14:textId="77777777" w:rsidTr="002C4DDC">
        <w:trPr>
          <w:gridAfter w:val="1"/>
          <w:wAfter w:w="7199" w:type="dxa"/>
          <w:trHeight w:val="2449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5838F6" w14:textId="6F82E35B" w:rsidR="0065237B" w:rsidRPr="00BF08FD" w:rsidRDefault="0065237B" w:rsidP="0065237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F08FD">
              <w:rPr>
                <w:rFonts w:asciiTheme="minorHAnsi" w:hAnsiTheme="minorHAnsi" w:cstheme="minorHAnsi"/>
                <w:b/>
                <w:bCs/>
              </w:rPr>
              <w:t>Health &amp; safety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C42D5EE" w14:textId="63E6FDFC" w:rsidR="000234C5" w:rsidRPr="00BF08FD" w:rsidRDefault="000234C5" w:rsidP="00FD116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eastAsia="Segoe UI" w:hAnsiTheme="minorHAnsi" w:cstheme="minorHAnsi"/>
              </w:rPr>
            </w:pPr>
            <w:r w:rsidRPr="00BF08FD">
              <w:rPr>
                <w:rFonts w:asciiTheme="minorHAnsi" w:eastAsia="Segoe UI" w:hAnsiTheme="minorHAnsi" w:cstheme="minorHAnsi"/>
              </w:rPr>
              <w:t>Exercises leadership and due diligence in Health and Safety matters and ensures the successful implementation of Health and Safety strategy and initiatives</w:t>
            </w:r>
            <w:r w:rsidR="00A2453D" w:rsidRPr="00BF08FD">
              <w:rPr>
                <w:rFonts w:asciiTheme="minorHAnsi" w:eastAsia="Segoe UI" w:hAnsiTheme="minorHAnsi" w:cstheme="minorHAnsi"/>
              </w:rPr>
              <w:t>.</w:t>
            </w:r>
          </w:p>
          <w:p w14:paraId="72D64304" w14:textId="684B3C30" w:rsidR="002272EA" w:rsidRPr="00BF08FD" w:rsidRDefault="001727F4" w:rsidP="00FD1162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Theme="minorHAnsi" w:eastAsia="Segoe UI" w:hAnsiTheme="minorHAnsi" w:cstheme="minorHAnsi"/>
              </w:rPr>
            </w:pPr>
            <w:r w:rsidRPr="00BF08FD">
              <w:rPr>
                <w:rFonts w:asciiTheme="minorHAnsi" w:eastAsia="Segoe UI" w:hAnsiTheme="minorHAnsi" w:cstheme="minorHAnsi"/>
              </w:rPr>
              <w:t>Takes</w:t>
            </w:r>
            <w:r w:rsidR="002272EA" w:rsidRPr="00BF08FD">
              <w:rPr>
                <w:rFonts w:asciiTheme="minorHAnsi" w:eastAsia="Segoe UI" w:hAnsiTheme="minorHAnsi" w:cstheme="minorHAnsi"/>
              </w:rPr>
              <w:t xml:space="preserve"> all reasonably practicable steps to eliminate and mitigate risks and hazards in the workplace that could cause harm</w:t>
            </w:r>
            <w:r w:rsidR="00FF1877" w:rsidRPr="00BF08FD">
              <w:rPr>
                <w:rFonts w:asciiTheme="minorHAnsi" w:eastAsia="Segoe UI" w:hAnsiTheme="minorHAnsi" w:cstheme="minorHAnsi"/>
              </w:rPr>
              <w:t>, placing employee</w:t>
            </w:r>
            <w:r w:rsidR="00951C6A" w:rsidRPr="00BF08FD">
              <w:rPr>
                <w:rFonts w:asciiTheme="minorHAnsi" w:eastAsia="Segoe UI" w:hAnsiTheme="minorHAnsi" w:cstheme="minorHAnsi"/>
              </w:rPr>
              <w:t xml:space="preserve">, </w:t>
            </w:r>
            <w:r w:rsidR="00FF1877" w:rsidRPr="00BF08FD">
              <w:rPr>
                <w:rFonts w:asciiTheme="minorHAnsi" w:eastAsia="Segoe UI" w:hAnsiTheme="minorHAnsi" w:cstheme="minorHAnsi"/>
              </w:rPr>
              <w:t xml:space="preserve">contractor </w:t>
            </w:r>
            <w:r w:rsidR="00951C6A" w:rsidRPr="00BF08FD">
              <w:rPr>
                <w:rFonts w:asciiTheme="minorHAnsi" w:eastAsia="Segoe UI" w:hAnsiTheme="minorHAnsi" w:cstheme="minorHAnsi"/>
              </w:rPr>
              <w:t>and others</w:t>
            </w:r>
            <w:r w:rsidR="00540453" w:rsidRPr="00BF08FD">
              <w:rPr>
                <w:rFonts w:asciiTheme="minorHAnsi" w:eastAsia="Segoe UI" w:hAnsiTheme="minorHAnsi" w:cstheme="minorHAnsi"/>
              </w:rPr>
              <w:t>’</w:t>
            </w:r>
            <w:r w:rsidR="00951C6A" w:rsidRPr="00BF08FD">
              <w:rPr>
                <w:rFonts w:asciiTheme="minorHAnsi" w:eastAsia="Segoe UI" w:hAnsiTheme="minorHAnsi" w:cstheme="minorHAnsi"/>
              </w:rPr>
              <w:t xml:space="preserve"> </w:t>
            </w:r>
            <w:r w:rsidR="00FF1877" w:rsidRPr="00BF08FD">
              <w:rPr>
                <w:rFonts w:asciiTheme="minorHAnsi" w:eastAsia="Segoe UI" w:hAnsiTheme="minorHAnsi" w:cstheme="minorHAnsi"/>
              </w:rPr>
              <w:t>health, safety, and wellbeing centrally, alongside high-quality patient outcomes</w:t>
            </w:r>
            <w:r w:rsidR="00A2453D" w:rsidRPr="00BF08FD">
              <w:rPr>
                <w:rFonts w:asciiTheme="minorHAnsi" w:eastAsia="Segoe UI" w:hAnsiTheme="minorHAnsi" w:cstheme="minorHAnsi"/>
              </w:rPr>
              <w:t>.</w:t>
            </w:r>
          </w:p>
          <w:p w14:paraId="4A8EE81B" w14:textId="2AA8124F" w:rsidR="00C70264" w:rsidRPr="00BF08FD" w:rsidRDefault="002272EA" w:rsidP="00FD1162">
            <w:pPr>
              <w:pStyle w:val="ListParagraph"/>
              <w:numPr>
                <w:ilvl w:val="0"/>
                <w:numId w:val="27"/>
              </w:numPr>
              <w:spacing w:before="100" w:beforeAutospacing="1" w:after="0" w:line="240" w:lineRule="auto"/>
              <w:jc w:val="both"/>
              <w:rPr>
                <w:rFonts w:asciiTheme="minorHAnsi" w:eastAsia="Segoe UI" w:hAnsiTheme="minorHAnsi" w:cstheme="minorHAnsi"/>
              </w:rPr>
            </w:pPr>
            <w:r w:rsidRPr="00BF08FD">
              <w:rPr>
                <w:rFonts w:asciiTheme="minorHAnsi" w:eastAsia="Segoe UI" w:hAnsiTheme="minorHAnsi" w:cstheme="minorHAnsi"/>
              </w:rPr>
              <w:t>Lead</w:t>
            </w:r>
            <w:r w:rsidR="001727F4" w:rsidRPr="00BF08FD">
              <w:rPr>
                <w:rFonts w:asciiTheme="minorHAnsi" w:eastAsia="Segoe UI" w:hAnsiTheme="minorHAnsi" w:cstheme="minorHAnsi"/>
              </w:rPr>
              <w:t>s</w:t>
            </w:r>
            <w:r w:rsidRPr="00BF08FD">
              <w:rPr>
                <w:rFonts w:asciiTheme="minorHAnsi" w:eastAsia="Segoe UI" w:hAnsiTheme="minorHAnsi" w:cstheme="minorHAnsi"/>
              </w:rPr>
              <w:t>, champion</w:t>
            </w:r>
            <w:r w:rsidR="001727F4" w:rsidRPr="00BF08FD">
              <w:rPr>
                <w:rFonts w:asciiTheme="minorHAnsi" w:eastAsia="Segoe UI" w:hAnsiTheme="minorHAnsi" w:cstheme="minorHAnsi"/>
              </w:rPr>
              <w:t>s</w:t>
            </w:r>
            <w:r w:rsidRPr="00BF08FD">
              <w:rPr>
                <w:rFonts w:asciiTheme="minorHAnsi" w:eastAsia="Segoe UI" w:hAnsiTheme="minorHAnsi" w:cstheme="minorHAnsi"/>
              </w:rPr>
              <w:t>, and promote</w:t>
            </w:r>
            <w:r w:rsidR="001727F4" w:rsidRPr="00BF08FD">
              <w:rPr>
                <w:rFonts w:asciiTheme="minorHAnsi" w:eastAsia="Segoe UI" w:hAnsiTheme="minorHAnsi" w:cstheme="minorHAnsi"/>
              </w:rPr>
              <w:t>s</w:t>
            </w:r>
            <w:r w:rsidRPr="00BF08FD">
              <w:rPr>
                <w:rFonts w:asciiTheme="minorHAnsi" w:eastAsia="Segoe UI" w:hAnsiTheme="minorHAnsi" w:cstheme="minorHAnsi"/>
              </w:rPr>
              <w:t xml:space="preserve"> continual improvement in health and wellbeing to create a healthy and safe culture</w:t>
            </w:r>
            <w:r w:rsidR="00A2453D" w:rsidRPr="00BF08FD">
              <w:rPr>
                <w:rFonts w:asciiTheme="minorHAnsi" w:eastAsia="Segoe UI" w:hAnsiTheme="minorHAnsi" w:cstheme="minorHAnsi"/>
              </w:rPr>
              <w:t>.</w:t>
            </w:r>
          </w:p>
        </w:tc>
      </w:tr>
      <w:tr w:rsidR="00FC2114" w:rsidRPr="00A34CC9" w14:paraId="374AACD4" w14:textId="77777777" w:rsidTr="002C4DDC">
        <w:trPr>
          <w:gridAfter w:val="1"/>
          <w:wAfter w:w="7199" w:type="dxa"/>
          <w:trHeight w:val="1006"/>
        </w:trPr>
        <w:tc>
          <w:tcPr>
            <w:tcW w:w="198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AE7F87E" w14:textId="1E1D16DB" w:rsidR="00FC2114" w:rsidRPr="00BF08FD" w:rsidRDefault="00FC2114" w:rsidP="0065237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F08FD">
              <w:rPr>
                <w:rFonts w:asciiTheme="minorHAnsi" w:hAnsiTheme="minorHAnsi" w:cstheme="minorHAnsi"/>
                <w:b/>
                <w:bCs/>
              </w:rPr>
              <w:t>Compliance and Risk</w:t>
            </w:r>
          </w:p>
        </w:tc>
        <w:tc>
          <w:tcPr>
            <w:tcW w:w="7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D029444" w14:textId="10420CC1" w:rsidR="00FC2114" w:rsidRPr="00BF08FD" w:rsidRDefault="00FF1877" w:rsidP="00FD116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eastAsia="Segoe UI" w:hAnsiTheme="minorHAnsi" w:cstheme="minorHAnsi"/>
              </w:rPr>
            </w:pPr>
            <w:r w:rsidRPr="00BF08FD">
              <w:rPr>
                <w:rFonts w:asciiTheme="minorHAnsi" w:eastAsia="Segoe UI" w:hAnsiTheme="minorHAnsi" w:cstheme="minorHAnsi"/>
              </w:rPr>
              <w:t xml:space="preserve">Takes responsibility to ensure </w:t>
            </w:r>
            <w:r w:rsidR="00FC2114" w:rsidRPr="00BF08FD">
              <w:rPr>
                <w:rFonts w:asciiTheme="minorHAnsi" w:eastAsia="Segoe UI" w:hAnsiTheme="minorHAnsi" w:cstheme="minorHAnsi"/>
              </w:rPr>
              <w:t xml:space="preserve">appropriate risk </w:t>
            </w:r>
            <w:r w:rsidRPr="00BF08FD">
              <w:rPr>
                <w:rFonts w:asciiTheme="minorHAnsi" w:eastAsia="Segoe UI" w:hAnsiTheme="minorHAnsi" w:cstheme="minorHAnsi"/>
              </w:rPr>
              <w:t xml:space="preserve">reporting, </w:t>
            </w:r>
            <w:r w:rsidR="00FC2114" w:rsidRPr="00BF08FD">
              <w:rPr>
                <w:rFonts w:asciiTheme="minorHAnsi" w:eastAsia="Segoe UI" w:hAnsiTheme="minorHAnsi" w:cstheme="minorHAnsi"/>
              </w:rPr>
              <w:t>management and mit</w:t>
            </w:r>
            <w:r w:rsidRPr="00BF08FD">
              <w:rPr>
                <w:rFonts w:asciiTheme="minorHAnsi" w:eastAsia="Segoe UI" w:hAnsiTheme="minorHAnsi" w:cstheme="minorHAnsi"/>
              </w:rPr>
              <w:t>igation activities are in place</w:t>
            </w:r>
            <w:r w:rsidR="00A2453D" w:rsidRPr="00BF08FD">
              <w:rPr>
                <w:rFonts w:asciiTheme="minorHAnsi" w:eastAsia="Segoe UI" w:hAnsiTheme="minorHAnsi" w:cstheme="minorHAnsi"/>
              </w:rPr>
              <w:t>.</w:t>
            </w:r>
          </w:p>
          <w:p w14:paraId="3B97A212" w14:textId="50F004E1" w:rsidR="00FC2114" w:rsidRPr="00BF08FD" w:rsidRDefault="00FC2114" w:rsidP="00FD116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eastAsia="Segoe UI" w:hAnsiTheme="minorHAnsi" w:cstheme="minorHAnsi"/>
              </w:rPr>
            </w:pPr>
            <w:r w:rsidRPr="00BF08FD">
              <w:rPr>
                <w:rFonts w:asciiTheme="minorHAnsi" w:eastAsia="Segoe UI" w:hAnsiTheme="minorHAnsi" w:cstheme="minorHAnsi"/>
              </w:rPr>
              <w:t>Ensures compliance with all relevant statutory, safety and regulatory requirements applicable to the Business Unit</w:t>
            </w:r>
            <w:r w:rsidR="00A2453D" w:rsidRPr="00BF08FD">
              <w:rPr>
                <w:rFonts w:asciiTheme="minorHAnsi" w:eastAsia="Segoe UI" w:hAnsiTheme="minorHAnsi" w:cstheme="minorHAnsi"/>
              </w:rPr>
              <w:t>.</w:t>
            </w:r>
          </w:p>
          <w:p w14:paraId="7034DE8D" w14:textId="22F8117E" w:rsidR="008307EC" w:rsidRPr="00BF08FD" w:rsidRDefault="008307EC" w:rsidP="00FD116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BF08FD">
              <w:rPr>
                <w:rFonts w:asciiTheme="minorHAnsi" w:eastAsia="Segoe UI" w:hAnsiTheme="minorHAnsi" w:cstheme="minorHAnsi"/>
                <w:color w:val="000000" w:themeColor="text1"/>
              </w:rPr>
              <w:t>Understands, and operates within, the financial &amp; operational delegations of their role, ensuring peers and team members are also similarly aware</w:t>
            </w:r>
            <w:r w:rsidR="00A2453D" w:rsidRPr="00BF08FD">
              <w:rPr>
                <w:rFonts w:asciiTheme="minorHAnsi" w:eastAsia="Segoe UI" w:hAnsiTheme="minorHAnsi" w:cstheme="minorHAnsi"/>
                <w:color w:val="000000" w:themeColor="text1"/>
              </w:rPr>
              <w:t>.</w:t>
            </w:r>
          </w:p>
        </w:tc>
      </w:tr>
      <w:bookmarkEnd w:id="1"/>
    </w:tbl>
    <w:p w14:paraId="65D10928" w14:textId="77777777" w:rsidR="00DF3A52" w:rsidRPr="00A34CC9" w:rsidRDefault="00DF3A52" w:rsidP="00DF3A52">
      <w:pPr>
        <w:pStyle w:val="Heading2"/>
        <w:rPr>
          <w:rFonts w:asciiTheme="minorHAnsi" w:hAnsiTheme="minorHAnsi" w:cstheme="minorHAnsi"/>
          <w:caps w:val="0"/>
          <w:sz w:val="22"/>
          <w:szCs w:val="22"/>
        </w:rPr>
      </w:pPr>
    </w:p>
    <w:p w14:paraId="69114BEC" w14:textId="77777777" w:rsidR="00DF3A52" w:rsidRPr="00A34CC9" w:rsidRDefault="00DF3A52" w:rsidP="00DF3A52">
      <w:pPr>
        <w:pStyle w:val="Heading2"/>
        <w:rPr>
          <w:rFonts w:asciiTheme="minorHAnsi" w:hAnsiTheme="minorHAnsi" w:cstheme="minorHAnsi"/>
          <w:caps w:val="0"/>
          <w:color w:val="15284C"/>
          <w:sz w:val="24"/>
          <w:szCs w:val="24"/>
        </w:rPr>
      </w:pPr>
      <w:r w:rsidRPr="00A34CC9">
        <w:rPr>
          <w:rFonts w:asciiTheme="minorHAnsi" w:hAnsiTheme="minorHAnsi" w:cstheme="minorHAnsi"/>
          <w:caps w:val="0"/>
          <w:color w:val="15284C"/>
          <w:sz w:val="22"/>
          <w:szCs w:val="22"/>
        </w:rPr>
        <w:t>Relationships</w:t>
      </w:r>
    </w:p>
    <w:tbl>
      <w:tblPr>
        <w:tblW w:w="8823" w:type="dxa"/>
        <w:tblInd w:w="108" w:type="dxa"/>
        <w:tblBorders>
          <w:top w:val="single" w:sz="4" w:space="0" w:color="F1EEEC"/>
          <w:bottom w:val="single" w:sz="4" w:space="0" w:color="F1EEEC"/>
          <w:insideH w:val="single" w:sz="4" w:space="0" w:color="F1EEEC"/>
          <w:insideV w:val="single" w:sz="4" w:space="0" w:color="F1EEEC"/>
        </w:tblBorders>
        <w:tblLayout w:type="fixed"/>
        <w:tblLook w:val="0000" w:firstRow="0" w:lastRow="0" w:firstColumn="0" w:lastColumn="0" w:noHBand="0" w:noVBand="0"/>
      </w:tblPr>
      <w:tblGrid>
        <w:gridCol w:w="4411"/>
        <w:gridCol w:w="4412"/>
      </w:tblGrid>
      <w:tr w:rsidR="00FC3FD6" w:rsidRPr="00A34CC9" w14:paraId="58BAE2CB" w14:textId="77777777" w:rsidTr="002C4DDC">
        <w:trPr>
          <w:trHeight w:val="130"/>
        </w:trPr>
        <w:tc>
          <w:tcPr>
            <w:tcW w:w="4411" w:type="dxa"/>
          </w:tcPr>
          <w:p w14:paraId="579A7DC4" w14:textId="77777777" w:rsidR="00DF3A52" w:rsidRPr="00A34CC9" w:rsidRDefault="00DF3A52" w:rsidP="00B9274B">
            <w:pPr>
              <w:pStyle w:val="Heading2"/>
              <w:rPr>
                <w:rFonts w:asciiTheme="minorHAnsi" w:hAnsiTheme="minorHAnsi" w:cstheme="minorHAnsi"/>
                <w:caps w:val="0"/>
                <w:color w:val="15284C"/>
                <w:sz w:val="22"/>
                <w:szCs w:val="22"/>
              </w:rPr>
            </w:pPr>
            <w:r w:rsidRPr="00A34CC9">
              <w:rPr>
                <w:rFonts w:asciiTheme="minorHAnsi" w:hAnsiTheme="minorHAnsi" w:cstheme="minorHAnsi"/>
                <w:caps w:val="0"/>
                <w:color w:val="15284C"/>
                <w:sz w:val="22"/>
                <w:szCs w:val="22"/>
              </w:rPr>
              <w:t>External</w:t>
            </w:r>
          </w:p>
        </w:tc>
        <w:tc>
          <w:tcPr>
            <w:tcW w:w="4412" w:type="dxa"/>
          </w:tcPr>
          <w:p w14:paraId="5CD7AAA8" w14:textId="77777777" w:rsidR="00DF3A52" w:rsidRPr="00A34CC9" w:rsidRDefault="00DF3A52" w:rsidP="00B9274B">
            <w:pPr>
              <w:pStyle w:val="Heading2"/>
              <w:rPr>
                <w:rFonts w:asciiTheme="minorHAnsi" w:hAnsiTheme="minorHAnsi" w:cstheme="minorHAnsi"/>
                <w:caps w:val="0"/>
                <w:color w:val="15284C"/>
                <w:sz w:val="22"/>
                <w:szCs w:val="22"/>
              </w:rPr>
            </w:pPr>
            <w:r w:rsidRPr="00A34CC9">
              <w:rPr>
                <w:rFonts w:asciiTheme="minorHAnsi" w:hAnsiTheme="minorHAnsi" w:cstheme="minorHAnsi"/>
                <w:caps w:val="0"/>
                <w:color w:val="15284C"/>
                <w:sz w:val="22"/>
                <w:szCs w:val="22"/>
              </w:rPr>
              <w:t>Internal</w:t>
            </w:r>
          </w:p>
        </w:tc>
      </w:tr>
      <w:tr w:rsidR="00DF3A52" w:rsidRPr="00A34CC9" w14:paraId="2E941D29" w14:textId="77777777" w:rsidTr="00A34CC9">
        <w:trPr>
          <w:trHeight w:val="385"/>
        </w:trPr>
        <w:tc>
          <w:tcPr>
            <w:tcW w:w="4411" w:type="dxa"/>
          </w:tcPr>
          <w:p w14:paraId="185F283E" w14:textId="77777777" w:rsidR="00A34CC9" w:rsidRPr="00A5576F" w:rsidRDefault="00A34CC9" w:rsidP="00A5576F">
            <w:pPr>
              <w:pStyle w:val="ListParagraph"/>
              <w:numPr>
                <w:ilvl w:val="0"/>
                <w:numId w:val="37"/>
              </w:numPr>
              <w:rPr>
                <w:b/>
              </w:rPr>
            </w:pPr>
            <w:r w:rsidRPr="00D50DAC">
              <w:t>External Health Care Providers</w:t>
            </w:r>
          </w:p>
          <w:p w14:paraId="1597955D" w14:textId="77777777" w:rsidR="00A34CC9" w:rsidRPr="00A5576F" w:rsidRDefault="00A34CC9" w:rsidP="00A5576F">
            <w:pPr>
              <w:pStyle w:val="ListParagraph"/>
              <w:numPr>
                <w:ilvl w:val="0"/>
                <w:numId w:val="37"/>
              </w:numPr>
              <w:rPr>
                <w:b/>
              </w:rPr>
            </w:pPr>
            <w:r w:rsidRPr="00D50DAC">
              <w:t>Tertiary Health Education Providers</w:t>
            </w:r>
          </w:p>
          <w:p w14:paraId="7349C528" w14:textId="77777777" w:rsidR="00A34CC9" w:rsidRPr="00D50DAC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New Zealand Resuscitation Council</w:t>
            </w:r>
          </w:p>
          <w:p w14:paraId="59D6E097" w14:textId="77777777" w:rsidR="00A34CC9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 xml:space="preserve">National DHB Resuscitation </w:t>
            </w:r>
            <w:r w:rsidRPr="00A34CC9">
              <w:t>officers/coordinators</w:t>
            </w:r>
          </w:p>
          <w:p w14:paraId="2B550522" w14:textId="753DAB05" w:rsidR="00DF3A52" w:rsidRPr="00A5576F" w:rsidRDefault="00A34CC9" w:rsidP="00A5576F">
            <w:pPr>
              <w:pStyle w:val="ListParagraph"/>
              <w:numPr>
                <w:ilvl w:val="0"/>
                <w:numId w:val="37"/>
              </w:numPr>
              <w:rPr>
                <w:rFonts w:asciiTheme="minorHAnsi" w:eastAsiaTheme="minorEastAsia" w:hAnsiTheme="minorHAnsi" w:cstheme="minorBidi"/>
              </w:rPr>
            </w:pPr>
            <w:r w:rsidRPr="00A34CC9">
              <w:t>Governing councils and professional bodies (Medical, Nursing, Dental, Allied Health)</w:t>
            </w:r>
          </w:p>
        </w:tc>
        <w:tc>
          <w:tcPr>
            <w:tcW w:w="4412" w:type="dxa"/>
          </w:tcPr>
          <w:p w14:paraId="1F5F169B" w14:textId="77777777" w:rsidR="00A34CC9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Clinical Director of Anaesthesia</w:t>
            </w:r>
          </w:p>
          <w:p w14:paraId="1DF2F527" w14:textId="77777777" w:rsidR="00A34CC9" w:rsidRDefault="00A34CC9" w:rsidP="00A5576F">
            <w:pPr>
              <w:pStyle w:val="ListParagraph"/>
              <w:numPr>
                <w:ilvl w:val="0"/>
                <w:numId w:val="37"/>
              </w:numPr>
            </w:pPr>
            <w:r>
              <w:t>Service Manager of Anaesthesia</w:t>
            </w:r>
          </w:p>
          <w:p w14:paraId="0CB39F87" w14:textId="77777777" w:rsidR="00A34CC9" w:rsidRDefault="00A34CC9" w:rsidP="00A5576F">
            <w:pPr>
              <w:pStyle w:val="ListParagraph"/>
              <w:numPr>
                <w:ilvl w:val="0"/>
                <w:numId w:val="37"/>
              </w:numPr>
            </w:pPr>
            <w:r>
              <w:t>Waitaha Canterbury</w:t>
            </w:r>
            <w:r w:rsidRPr="00D50DAC">
              <w:t xml:space="preserve"> Resuscitation Advisory Committee</w:t>
            </w:r>
          </w:p>
          <w:p w14:paraId="61FBC705" w14:textId="77777777" w:rsidR="00A34CC9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Chief Medical Officer</w:t>
            </w:r>
          </w:p>
          <w:p w14:paraId="130F07E0" w14:textId="77777777" w:rsidR="00A34CC9" w:rsidRPr="008B36A8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Director of Nursing Services</w:t>
            </w:r>
          </w:p>
          <w:p w14:paraId="42ADD5EC" w14:textId="77777777" w:rsidR="00A34CC9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Medical Education and Training Unit</w:t>
            </w:r>
          </w:p>
          <w:p w14:paraId="21F48565" w14:textId="77777777" w:rsidR="00A34CC9" w:rsidRPr="0011139C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Resident Doctor Support Team</w:t>
            </w:r>
          </w:p>
          <w:p w14:paraId="3CAE322F" w14:textId="77777777" w:rsidR="00A34CC9" w:rsidRPr="00D50DAC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Professional Development Unit</w:t>
            </w:r>
          </w:p>
          <w:p w14:paraId="01C7FB49" w14:textId="77777777" w:rsidR="00A34CC9" w:rsidRPr="0011139C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SMHS Emergency Response committee</w:t>
            </w:r>
          </w:p>
          <w:p w14:paraId="6FFFDA8F" w14:textId="77777777" w:rsidR="00A34CC9" w:rsidRPr="00D50DAC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Department of Nursing</w:t>
            </w:r>
          </w:p>
          <w:p w14:paraId="4570A540" w14:textId="77777777" w:rsidR="00A34CC9" w:rsidRPr="00D50DAC" w:rsidRDefault="00A34CC9" w:rsidP="00A5576F">
            <w:pPr>
              <w:pStyle w:val="ListParagraph"/>
              <w:numPr>
                <w:ilvl w:val="0"/>
                <w:numId w:val="37"/>
              </w:numPr>
            </w:pPr>
            <w:r>
              <w:t xml:space="preserve">Waitaha </w:t>
            </w:r>
            <w:r w:rsidRPr="00D50DAC">
              <w:t>Service Managers</w:t>
            </w:r>
          </w:p>
          <w:p w14:paraId="0D80580D" w14:textId="77777777" w:rsidR="00A34CC9" w:rsidRPr="00D50DAC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Manawa Simulation Centre</w:t>
            </w:r>
          </w:p>
          <w:p w14:paraId="0FBEAF5C" w14:textId="77777777" w:rsidR="00A34CC9" w:rsidRPr="00D50DAC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NZRC CORE Instructor</w:t>
            </w:r>
            <w:r>
              <w:t xml:space="preserve"> team</w:t>
            </w:r>
            <w:r w:rsidRPr="00D50DAC">
              <w:t xml:space="preserve"> for </w:t>
            </w:r>
            <w:r>
              <w:t>Waitaha Canterbury</w:t>
            </w:r>
          </w:p>
          <w:p w14:paraId="215A1E96" w14:textId="77777777" w:rsidR="00A34CC9" w:rsidRDefault="00A34CC9" w:rsidP="00A5576F">
            <w:pPr>
              <w:pStyle w:val="ListParagraph"/>
              <w:numPr>
                <w:ilvl w:val="0"/>
                <w:numId w:val="37"/>
              </w:numPr>
            </w:pPr>
            <w:r w:rsidRPr="00D50DAC">
              <w:t>CPR Instructor</w:t>
            </w:r>
            <w:r>
              <w:t xml:space="preserve"> teams, Waitaha Canterbury</w:t>
            </w:r>
          </w:p>
          <w:p w14:paraId="20671B6E" w14:textId="37308A12" w:rsidR="00DF3A52" w:rsidRPr="00A5576F" w:rsidRDefault="00A34CC9" w:rsidP="00A5576F">
            <w:pPr>
              <w:pStyle w:val="ListParagraph"/>
              <w:numPr>
                <w:ilvl w:val="0"/>
                <w:numId w:val="37"/>
              </w:numPr>
              <w:rPr>
                <w:lang w:val="en-GB"/>
              </w:rPr>
            </w:pPr>
            <w:r w:rsidRPr="00A5576F">
              <w:rPr>
                <w:lang w:val="en-GB"/>
              </w:rPr>
              <w:t>West Coast Resuscitation Service Leader</w:t>
            </w:r>
          </w:p>
        </w:tc>
      </w:tr>
    </w:tbl>
    <w:p w14:paraId="032F6B57" w14:textId="77777777" w:rsidR="00DF3A52" w:rsidRPr="00A34CC9" w:rsidRDefault="00DF3A52" w:rsidP="00DF3A52">
      <w:pPr>
        <w:pStyle w:val="Heading2"/>
        <w:rPr>
          <w:rFonts w:asciiTheme="minorHAnsi" w:hAnsiTheme="minorHAnsi" w:cstheme="minorHAnsi"/>
          <w:caps w:val="0"/>
          <w:sz w:val="22"/>
          <w:szCs w:val="22"/>
        </w:rPr>
      </w:pPr>
    </w:p>
    <w:p w14:paraId="4D3599FC" w14:textId="24F34021" w:rsidR="00DF3A52" w:rsidRPr="00A34CC9" w:rsidRDefault="00DF3A52" w:rsidP="00DF3A52">
      <w:pPr>
        <w:pStyle w:val="Heading2"/>
        <w:rPr>
          <w:rFonts w:asciiTheme="minorHAnsi" w:hAnsiTheme="minorHAnsi" w:cstheme="minorHAnsi"/>
          <w:caps w:val="0"/>
          <w:color w:val="15284C"/>
          <w:sz w:val="24"/>
          <w:szCs w:val="24"/>
        </w:rPr>
      </w:pPr>
      <w:r w:rsidRPr="00A34CC9">
        <w:rPr>
          <w:rFonts w:asciiTheme="minorHAnsi" w:hAnsiTheme="minorHAnsi" w:cstheme="minorHAnsi"/>
          <w:caps w:val="0"/>
          <w:color w:val="15284C"/>
          <w:sz w:val="24"/>
          <w:szCs w:val="24"/>
        </w:rPr>
        <w:t xml:space="preserve">About you – to succeed in this </w:t>
      </w:r>
      <w:r w:rsidR="00E90196" w:rsidRPr="00A34CC9">
        <w:rPr>
          <w:rFonts w:asciiTheme="minorHAnsi" w:hAnsiTheme="minorHAnsi" w:cstheme="minorHAnsi"/>
          <w:caps w:val="0"/>
          <w:color w:val="15284C"/>
          <w:sz w:val="24"/>
          <w:szCs w:val="24"/>
        </w:rPr>
        <w:t>role.</w:t>
      </w:r>
      <w:r w:rsidRPr="00A34CC9">
        <w:rPr>
          <w:rFonts w:asciiTheme="minorHAnsi" w:hAnsiTheme="minorHAnsi" w:cstheme="minorHAnsi"/>
          <w:caps w:val="0"/>
          <w:color w:val="15284C"/>
          <w:sz w:val="24"/>
          <w:szCs w:val="24"/>
        </w:rPr>
        <w:t xml:space="preserve"> </w:t>
      </w:r>
    </w:p>
    <w:p w14:paraId="1C6126ED" w14:textId="1985E92E" w:rsidR="00DF3A52" w:rsidRPr="00A34CC9" w:rsidRDefault="00FD1162" w:rsidP="00DF3A52">
      <w:pPr>
        <w:rPr>
          <w:rFonts w:asciiTheme="minorHAnsi" w:hAnsiTheme="minorHAnsi" w:cstheme="minorHAnsi"/>
          <w:color w:val="15284C"/>
        </w:rPr>
      </w:pPr>
      <w:r>
        <w:rPr>
          <w:rFonts w:asciiTheme="minorHAnsi" w:hAnsiTheme="minorHAnsi" w:cstheme="minorHAnsi"/>
          <w:color w:val="15284C"/>
        </w:rPr>
        <w:pict w14:anchorId="534A9213">
          <v:rect id="_x0000_i1027" style="width:451.3pt;height:1.5pt" o:hralign="center" o:hrstd="t" o:hrnoshade="t" o:hr="t" fillcolor="#15284c" stroked="f"/>
        </w:pict>
      </w:r>
    </w:p>
    <w:tbl>
      <w:tblPr>
        <w:tblW w:w="0" w:type="auto"/>
        <w:tblLook w:val="0080" w:firstRow="0" w:lastRow="0" w:firstColumn="1" w:lastColumn="0" w:noHBand="0" w:noVBand="0"/>
      </w:tblPr>
      <w:tblGrid>
        <w:gridCol w:w="2268"/>
        <w:gridCol w:w="6758"/>
      </w:tblGrid>
      <w:tr w:rsidR="00DF3A52" w:rsidRPr="00A34CC9" w14:paraId="68825D55" w14:textId="77777777" w:rsidTr="002C4DDC">
        <w:trPr>
          <w:trHeight w:val="507"/>
        </w:trPr>
        <w:tc>
          <w:tcPr>
            <w:tcW w:w="2268" w:type="dxa"/>
            <w:shd w:val="clear" w:color="auto" w:fill="FFFFFF"/>
          </w:tcPr>
          <w:p w14:paraId="1A02517C" w14:textId="77777777" w:rsidR="00DF3A52" w:rsidRDefault="00E91A0E" w:rsidP="00E91A0E">
            <w:pPr>
              <w:ind w:left="360"/>
              <w:rPr>
                <w:b/>
                <w:bCs/>
              </w:rPr>
            </w:pPr>
            <w:r w:rsidRPr="00E91A0E">
              <w:rPr>
                <w:b/>
                <w:bCs/>
              </w:rPr>
              <w:t>Essential</w:t>
            </w:r>
          </w:p>
          <w:p w14:paraId="2A766B3C" w14:textId="77777777" w:rsidR="00E91A0E" w:rsidRDefault="00E91A0E" w:rsidP="00E91A0E">
            <w:pPr>
              <w:ind w:left="360"/>
              <w:rPr>
                <w:b/>
                <w:bCs/>
              </w:rPr>
            </w:pPr>
          </w:p>
          <w:p w14:paraId="446E1122" w14:textId="77777777" w:rsidR="00E91A0E" w:rsidRDefault="00E91A0E" w:rsidP="00E91A0E">
            <w:pPr>
              <w:ind w:left="360"/>
              <w:rPr>
                <w:b/>
                <w:bCs/>
              </w:rPr>
            </w:pPr>
          </w:p>
          <w:p w14:paraId="48B692DE" w14:textId="77777777" w:rsidR="00E91A0E" w:rsidRDefault="00E91A0E" w:rsidP="00E91A0E">
            <w:pPr>
              <w:ind w:left="360"/>
              <w:rPr>
                <w:b/>
                <w:bCs/>
              </w:rPr>
            </w:pPr>
          </w:p>
          <w:p w14:paraId="20D927B5" w14:textId="77777777" w:rsidR="00E91A0E" w:rsidRDefault="00E91A0E" w:rsidP="00E91A0E">
            <w:pPr>
              <w:ind w:left="360"/>
              <w:rPr>
                <w:b/>
                <w:bCs/>
              </w:rPr>
            </w:pPr>
          </w:p>
          <w:p w14:paraId="19CA90D9" w14:textId="77777777" w:rsidR="00E91A0E" w:rsidRDefault="00E91A0E" w:rsidP="00E91A0E">
            <w:pPr>
              <w:ind w:left="360"/>
              <w:rPr>
                <w:b/>
                <w:bCs/>
              </w:rPr>
            </w:pPr>
          </w:p>
          <w:p w14:paraId="6C569A33" w14:textId="77777777" w:rsidR="00E91A0E" w:rsidRDefault="00E91A0E" w:rsidP="00E91A0E">
            <w:pPr>
              <w:ind w:left="360"/>
              <w:rPr>
                <w:b/>
                <w:bCs/>
              </w:rPr>
            </w:pPr>
          </w:p>
          <w:p w14:paraId="62D1CDCE" w14:textId="77777777" w:rsidR="00E91A0E" w:rsidRDefault="00E91A0E" w:rsidP="00E91A0E">
            <w:pPr>
              <w:ind w:left="360"/>
              <w:rPr>
                <w:b/>
                <w:bCs/>
              </w:rPr>
            </w:pPr>
          </w:p>
          <w:p w14:paraId="69F7B724" w14:textId="77777777" w:rsidR="00E91A0E" w:rsidRDefault="00E91A0E" w:rsidP="00E91A0E">
            <w:pPr>
              <w:ind w:left="360"/>
              <w:rPr>
                <w:b/>
                <w:bCs/>
              </w:rPr>
            </w:pPr>
          </w:p>
          <w:p w14:paraId="47643E19" w14:textId="77777777" w:rsidR="00E91A0E" w:rsidRDefault="00E91A0E" w:rsidP="00E91A0E">
            <w:pPr>
              <w:ind w:left="360"/>
              <w:rPr>
                <w:b/>
                <w:bCs/>
              </w:rPr>
            </w:pPr>
          </w:p>
          <w:p w14:paraId="3ADFD746" w14:textId="77777777" w:rsidR="00E91A0E" w:rsidRDefault="00E91A0E" w:rsidP="00E91A0E">
            <w:pPr>
              <w:ind w:left="360"/>
              <w:rPr>
                <w:b/>
                <w:bCs/>
              </w:rPr>
            </w:pPr>
          </w:p>
          <w:p w14:paraId="4DBD1553" w14:textId="77777777" w:rsidR="00E91A0E" w:rsidRDefault="00E91A0E" w:rsidP="00E91A0E">
            <w:pPr>
              <w:ind w:left="360"/>
              <w:rPr>
                <w:b/>
                <w:bCs/>
              </w:rPr>
            </w:pPr>
          </w:p>
          <w:p w14:paraId="561F1C6D" w14:textId="02058594" w:rsidR="00E91A0E" w:rsidRPr="00E91A0E" w:rsidRDefault="00E91A0E" w:rsidP="00E91A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Desired</w:t>
            </w:r>
          </w:p>
        </w:tc>
        <w:tc>
          <w:tcPr>
            <w:tcW w:w="6758" w:type="dxa"/>
          </w:tcPr>
          <w:p w14:paraId="1A750558" w14:textId="77777777" w:rsidR="00A5576F" w:rsidRPr="00A5576F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>Currently practising health professional</w:t>
            </w:r>
          </w:p>
          <w:p w14:paraId="165AC468" w14:textId="77777777" w:rsidR="00A5576F" w:rsidRPr="00A5576F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 xml:space="preserve">Current APC – no restrictions </w:t>
            </w:r>
          </w:p>
          <w:p w14:paraId="332D8F8A" w14:textId="77777777" w:rsidR="00A5576F" w:rsidRPr="00A5576F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>Hold a current NZRC CORE Instructor certificate (or be prepared to train as a CORE Instructor.)</w:t>
            </w:r>
          </w:p>
          <w:p w14:paraId="73608D03" w14:textId="77777777" w:rsidR="00A5576F" w:rsidRPr="00A5576F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 xml:space="preserve">Have clinical expertise or </w:t>
            </w:r>
            <w:proofErr w:type="gramStart"/>
            <w:r w:rsidRPr="00A5576F">
              <w:t>be recognised</w:t>
            </w:r>
            <w:proofErr w:type="gramEnd"/>
            <w:r w:rsidRPr="00A5576F">
              <w:t xml:space="preserve"> as an expert in resuscitation practice.</w:t>
            </w:r>
          </w:p>
          <w:p w14:paraId="5A0EAF70" w14:textId="77777777" w:rsidR="00A5576F" w:rsidRPr="00A5576F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>Have a demonstrated ability to contribute to, as well as develop, appropriate healthcare standards and quality initiatives.</w:t>
            </w:r>
          </w:p>
          <w:p w14:paraId="006D4591" w14:textId="77777777" w:rsidR="00A5576F" w:rsidRPr="00A5576F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>Provide leadership to health providers.</w:t>
            </w:r>
          </w:p>
          <w:p w14:paraId="7B127209" w14:textId="77777777" w:rsidR="00A5576F" w:rsidRPr="00A5576F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>Have a commitment to ongoing development of clinical skills.</w:t>
            </w:r>
          </w:p>
          <w:p w14:paraId="0DADC37A" w14:textId="77777777" w:rsidR="00A5576F" w:rsidRPr="00A5576F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>Evidence of effective teaching skills.</w:t>
            </w:r>
          </w:p>
          <w:p w14:paraId="5E30D63E" w14:textId="4BBA6DBF" w:rsidR="00A5576F" w:rsidRPr="00A5576F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 xml:space="preserve">Have </w:t>
            </w:r>
            <w:r w:rsidR="00BF08FD">
              <w:t xml:space="preserve">an </w:t>
            </w:r>
            <w:r w:rsidRPr="00A5576F">
              <w:t>ability to support healthcare professionals at all levels of practise.</w:t>
            </w:r>
          </w:p>
          <w:p w14:paraId="1297E7D6" w14:textId="77777777" w:rsidR="00A5576F" w:rsidRPr="00A5576F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>Have the vision and flexibility to accommodate change.</w:t>
            </w:r>
          </w:p>
          <w:p w14:paraId="68A5B204" w14:textId="48E863A4" w:rsidR="00A5576F" w:rsidRPr="00A5576F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 xml:space="preserve">Have </w:t>
            </w:r>
            <w:r w:rsidR="00BF08FD">
              <w:t xml:space="preserve">an </w:t>
            </w:r>
            <w:r w:rsidRPr="00A5576F">
              <w:t xml:space="preserve">ability to work autonomously and also </w:t>
            </w:r>
            <w:r w:rsidR="00E90196" w:rsidRPr="00A5576F">
              <w:t>function as</w:t>
            </w:r>
            <w:r w:rsidRPr="00A5576F">
              <w:t xml:space="preserve"> part of a team.</w:t>
            </w:r>
          </w:p>
          <w:p w14:paraId="3B23F7F9" w14:textId="483AE3FE" w:rsidR="00E91A0E" w:rsidRPr="00E91A0E" w:rsidRDefault="00A5576F" w:rsidP="00FD1162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A5576F">
              <w:t>Have excellent administrative and time management skills.</w:t>
            </w:r>
            <w:r w:rsidRPr="00A5576F">
              <w:rPr>
                <w:rFonts w:eastAsia="Segoe UI"/>
                <w:color w:val="000000" w:themeColor="text1"/>
              </w:rPr>
              <w:t xml:space="preserve"> </w:t>
            </w:r>
          </w:p>
          <w:p w14:paraId="7C5ADB87" w14:textId="641E93FE" w:rsidR="00A2453D" w:rsidRDefault="00A2453D" w:rsidP="00FD1162">
            <w:pPr>
              <w:jc w:val="both"/>
            </w:pPr>
          </w:p>
          <w:p w14:paraId="05FB01B0" w14:textId="77777777" w:rsidR="00A5576F" w:rsidRPr="003A774B" w:rsidRDefault="00A5576F" w:rsidP="00FD116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3A774B">
              <w:t xml:space="preserve">Hold a </w:t>
            </w:r>
            <w:r>
              <w:t>Waitaha Canterbury</w:t>
            </w:r>
            <w:r w:rsidRPr="003A774B">
              <w:t xml:space="preserve"> CPR Instructor certificate.</w:t>
            </w:r>
          </w:p>
          <w:p w14:paraId="097C7D01" w14:textId="77777777" w:rsidR="00A5576F" w:rsidRPr="003A774B" w:rsidRDefault="00A5576F" w:rsidP="00FD116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3A774B">
              <w:t>Hold a graduate qualification in Adult Education or Clinical Teaching.</w:t>
            </w:r>
          </w:p>
          <w:p w14:paraId="07D44E75" w14:textId="77777777" w:rsidR="00A5576F" w:rsidRPr="003A774B" w:rsidRDefault="00A5576F" w:rsidP="00FD116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3A774B">
              <w:t>Previous experience within an educational role.</w:t>
            </w:r>
          </w:p>
          <w:p w14:paraId="76D28FBB" w14:textId="77777777" w:rsidR="00A5576F" w:rsidRPr="003A774B" w:rsidRDefault="00A5576F" w:rsidP="00FD116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3A774B">
              <w:t>Be proficient in email, word processing, and accessing computerised patient and staff databases.</w:t>
            </w:r>
          </w:p>
          <w:p w14:paraId="06E0DFBD" w14:textId="77777777" w:rsidR="00A5576F" w:rsidRDefault="00A5576F" w:rsidP="00FD116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3A774B">
              <w:t xml:space="preserve">Ability to communicate across all disciplines and occupational </w:t>
            </w:r>
            <w:commentRangeStart w:id="2"/>
            <w:r w:rsidRPr="003A774B">
              <w:t>groups</w:t>
            </w:r>
            <w:commentRangeEnd w:id="2"/>
            <w:r w:rsidR="00E81C5A">
              <w:rPr>
                <w:rStyle w:val="CommentReference"/>
                <w:rFonts w:ascii="Segoe UI" w:eastAsia="Times New Roman" w:hAnsi="Segoe UI" w:cs="Segoe UI"/>
                <w:noProof/>
                <w:lang w:eastAsia="en-NZ"/>
              </w:rPr>
              <w:commentReference w:id="2"/>
            </w:r>
            <w:r>
              <w:t xml:space="preserve">. </w:t>
            </w:r>
          </w:p>
          <w:p w14:paraId="5C3F5DB6" w14:textId="1FCD909A" w:rsidR="00A5576F" w:rsidRPr="00A5576F" w:rsidRDefault="00A5576F" w:rsidP="00FD1162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>Simulation based medical education training or experience including debriefing.</w:t>
            </w:r>
          </w:p>
          <w:p w14:paraId="1C9FB91B" w14:textId="77777777" w:rsidR="004554C8" w:rsidRPr="00A5576F" w:rsidRDefault="004554C8" w:rsidP="00FD116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eastAsia="Segoe UI"/>
                <w:color w:val="000000" w:themeColor="text1"/>
              </w:rPr>
            </w:pPr>
            <w:r w:rsidRPr="00A5576F">
              <w:rPr>
                <w:rFonts w:eastAsia="Segoe UI"/>
                <w:color w:val="000000" w:themeColor="text1"/>
              </w:rPr>
              <w:t>Experience in implementing Te Tiriti o Waitangi in action.</w:t>
            </w:r>
          </w:p>
          <w:p w14:paraId="309F40B6" w14:textId="77777777" w:rsidR="00DF3A52" w:rsidRPr="00A5576F" w:rsidRDefault="00DF3A52" w:rsidP="00A5576F"/>
        </w:tc>
      </w:tr>
      <w:tr w:rsidR="00DF3A52" w:rsidRPr="00A34CC9" w14:paraId="2123164A" w14:textId="77777777" w:rsidTr="002C4DDC">
        <w:trPr>
          <w:trHeight w:val="1276"/>
        </w:trPr>
        <w:tc>
          <w:tcPr>
            <w:tcW w:w="2268" w:type="dxa"/>
          </w:tcPr>
          <w:p w14:paraId="6C437033" w14:textId="32D3B8EF" w:rsidR="00DF3A52" w:rsidRPr="00A34CC9" w:rsidRDefault="00E91A0E" w:rsidP="00B9274B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Personal Attributes</w:t>
            </w:r>
          </w:p>
        </w:tc>
        <w:tc>
          <w:tcPr>
            <w:tcW w:w="6758" w:type="dxa"/>
          </w:tcPr>
          <w:p w14:paraId="545C42DC" w14:textId="77777777" w:rsidR="00E91A0E" w:rsidRPr="005D5A12" w:rsidRDefault="00E91A0E" w:rsidP="00E91A0E">
            <w:pPr>
              <w:rPr>
                <w:rFonts w:ascii="Arial" w:hAnsi="Arial" w:cs="Arial"/>
                <w:b/>
              </w:rPr>
            </w:pPr>
          </w:p>
          <w:p w14:paraId="727DCAC9" w14:textId="77777777" w:rsidR="00E91A0E" w:rsidRPr="003A774B" w:rsidRDefault="00E91A0E" w:rsidP="00FD1162">
            <w:pPr>
              <w:pStyle w:val="ListParagraph"/>
              <w:numPr>
                <w:ilvl w:val="0"/>
                <w:numId w:val="43"/>
              </w:numPr>
              <w:jc w:val="both"/>
            </w:pPr>
            <w:r w:rsidRPr="003A774B">
              <w:t>Ability to “work together” in a truthful and helpful manner.</w:t>
            </w:r>
          </w:p>
          <w:p w14:paraId="5ED98232" w14:textId="77777777" w:rsidR="00E91A0E" w:rsidRPr="003A774B" w:rsidRDefault="00E91A0E" w:rsidP="00FD1162">
            <w:pPr>
              <w:pStyle w:val="ListParagraph"/>
              <w:numPr>
                <w:ilvl w:val="0"/>
                <w:numId w:val="43"/>
              </w:numPr>
              <w:jc w:val="both"/>
            </w:pPr>
            <w:r w:rsidRPr="003A774B">
              <w:t xml:space="preserve">Ability to “work smarter” by being innovative and </w:t>
            </w:r>
            <w:proofErr w:type="gramStart"/>
            <w:r w:rsidRPr="003A774B">
              <w:t>proactive</w:t>
            </w:r>
            <w:proofErr w:type="gramEnd"/>
            <w:r w:rsidRPr="003A774B">
              <w:t xml:space="preserve">. </w:t>
            </w:r>
          </w:p>
          <w:p w14:paraId="596497B2" w14:textId="77777777" w:rsidR="00E91A0E" w:rsidRPr="003A774B" w:rsidRDefault="00E91A0E" w:rsidP="00FD1162">
            <w:pPr>
              <w:pStyle w:val="ListParagraph"/>
              <w:numPr>
                <w:ilvl w:val="0"/>
                <w:numId w:val="43"/>
              </w:numPr>
              <w:jc w:val="both"/>
            </w:pPr>
            <w:r w:rsidRPr="003A774B">
              <w:t>Accepts responsibility for actions.</w:t>
            </w:r>
          </w:p>
          <w:p w14:paraId="031C7836" w14:textId="77777777" w:rsidR="00E91A0E" w:rsidRPr="003A774B" w:rsidRDefault="00E91A0E" w:rsidP="00FD1162">
            <w:pPr>
              <w:pStyle w:val="ListParagraph"/>
              <w:numPr>
                <w:ilvl w:val="0"/>
                <w:numId w:val="43"/>
              </w:numPr>
              <w:jc w:val="both"/>
            </w:pPr>
            <w:r w:rsidRPr="003A774B">
              <w:t>Ability to provide inspirational and motivational leadership.</w:t>
            </w:r>
          </w:p>
          <w:p w14:paraId="763C5C59" w14:textId="77777777" w:rsidR="00E91A0E" w:rsidRDefault="00E91A0E" w:rsidP="00FD1162">
            <w:pPr>
              <w:pStyle w:val="ListParagraph"/>
              <w:numPr>
                <w:ilvl w:val="0"/>
                <w:numId w:val="43"/>
              </w:numPr>
              <w:jc w:val="both"/>
            </w:pPr>
            <w:r w:rsidRPr="003A774B">
              <w:t xml:space="preserve">Excellent interpersonal </w:t>
            </w:r>
            <w:r>
              <w:t xml:space="preserve">and communication </w:t>
            </w:r>
            <w:r w:rsidRPr="003A774B">
              <w:t>skills</w:t>
            </w:r>
            <w:r>
              <w:t xml:space="preserve"> </w:t>
            </w:r>
          </w:p>
          <w:p w14:paraId="04AFAD09" w14:textId="420195AF" w:rsidR="00E91A0E" w:rsidRPr="003A774B" w:rsidRDefault="00E91A0E" w:rsidP="00FD1162">
            <w:pPr>
              <w:pStyle w:val="ListParagraph"/>
              <w:numPr>
                <w:ilvl w:val="0"/>
                <w:numId w:val="43"/>
              </w:numPr>
              <w:jc w:val="both"/>
            </w:pPr>
            <w:r>
              <w:t xml:space="preserve">Ability to engage with healthcare professionals with a variety of </w:t>
            </w:r>
            <w:r w:rsidR="0002651B">
              <w:t>backgrounds.</w:t>
            </w:r>
            <w:r>
              <w:t xml:space="preserve"> </w:t>
            </w:r>
          </w:p>
          <w:p w14:paraId="4F739B8B" w14:textId="628DEFA2" w:rsidR="00DF3A52" w:rsidRPr="00E91A0E" w:rsidRDefault="00E91A0E" w:rsidP="00FD116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3A774B">
              <w:t>Enthusiasm</w:t>
            </w:r>
          </w:p>
        </w:tc>
      </w:tr>
    </w:tbl>
    <w:p w14:paraId="2D46E5EA" w14:textId="77777777" w:rsidR="00DF3A52" w:rsidRPr="00A34CC9" w:rsidRDefault="00DF3A52" w:rsidP="00DF3A52">
      <w:pPr>
        <w:rPr>
          <w:rFonts w:asciiTheme="minorHAnsi" w:hAnsiTheme="minorHAnsi" w:cstheme="minorHAnsi"/>
          <w:b/>
          <w:color w:val="004074"/>
        </w:rPr>
      </w:pPr>
    </w:p>
    <w:p w14:paraId="660059FF" w14:textId="77777777" w:rsidR="00DF3A52" w:rsidRPr="00A34CC9" w:rsidRDefault="00DF3A52" w:rsidP="00DF3A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E366238" w14:textId="77777777" w:rsidR="00721D2C" w:rsidRPr="00A34CC9" w:rsidRDefault="00721D2C" w:rsidP="00721D2C">
      <w:pPr>
        <w:spacing w:after="0"/>
        <w:jc w:val="both"/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</w:pPr>
      <w:r w:rsidRPr="00A34CC9"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  <w:t xml:space="preserve">This position description </w:t>
      </w:r>
      <w:proofErr w:type="gramStart"/>
      <w:r w:rsidRPr="00A34CC9"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  <w:t>is intended</w:t>
      </w:r>
      <w:proofErr w:type="gramEnd"/>
      <w:r w:rsidRPr="00A34CC9"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  <w:t xml:space="preserve"> as an insight to the main tasks and responsibilities required in the role and is not intended to be exhaustive. It may be subject to change, in consultation with the job holder. </w:t>
      </w:r>
    </w:p>
    <w:p w14:paraId="053DC5DE" w14:textId="77777777" w:rsidR="00D7095C" w:rsidRPr="00A34CC9" w:rsidRDefault="00D7095C" w:rsidP="00721D2C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6530500E" w14:textId="72592621" w:rsidR="00D7095C" w:rsidRPr="00A34CC9" w:rsidRDefault="0027350E" w:rsidP="00D7095C">
      <w:pPr>
        <w:spacing w:after="0"/>
        <w:jc w:val="both"/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</w:pPr>
      <w:r w:rsidRPr="00A34CC9"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  <w:t>*</w:t>
      </w:r>
      <w:r w:rsidR="00D7095C" w:rsidRPr="00A34CC9"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  <w:t xml:space="preserve">The reference to salary band in this position description is for internal benchmarking and role sizing purposes only. The salary band designation does not form a term or condition of employment and may </w:t>
      </w:r>
      <w:proofErr w:type="gramStart"/>
      <w:r w:rsidR="00D7095C" w:rsidRPr="00A34CC9"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  <w:t>be changed</w:t>
      </w:r>
      <w:proofErr w:type="gramEnd"/>
      <w:r w:rsidR="00D7095C" w:rsidRPr="00A34CC9"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  <w:t xml:space="preserve"> by the employer at any time. In accepting a Health NZ employment </w:t>
      </w:r>
      <w:r w:rsidR="00E91A0E" w:rsidRPr="00A34CC9"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  <w:t>agreement,</w:t>
      </w:r>
      <w:r w:rsidR="00D7095C" w:rsidRPr="00A34CC9">
        <w:rPr>
          <w:rFonts w:asciiTheme="minorHAnsi" w:eastAsia="Segoe UI" w:hAnsiTheme="minorHAnsi" w:cstheme="minorHAnsi"/>
          <w:i/>
          <w:iCs/>
          <w:color w:val="000000" w:themeColor="text1"/>
          <w:sz w:val="18"/>
          <w:szCs w:val="18"/>
        </w:rPr>
        <w:t xml:space="preserve"> you acknowledge and accept this. Changes to the salary band will not affect an employee’s current salary or remuneration.</w:t>
      </w:r>
    </w:p>
    <w:p w14:paraId="7EC4F678" w14:textId="77777777" w:rsidR="00D7095C" w:rsidRPr="00A34CC9" w:rsidRDefault="00D7095C" w:rsidP="00721D2C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3689815A" w14:textId="77777777" w:rsidR="00DF3A52" w:rsidRPr="00A34CC9" w:rsidRDefault="00DF3A52" w:rsidP="00DF3A52">
      <w:pPr>
        <w:rPr>
          <w:rFonts w:asciiTheme="minorHAnsi" w:hAnsiTheme="minorHAnsi" w:cstheme="minorHAnsi"/>
          <w:b/>
          <w:color w:val="004074"/>
        </w:rPr>
      </w:pPr>
    </w:p>
    <w:p w14:paraId="5B6240EB" w14:textId="77777777" w:rsidR="003B7B6C" w:rsidRPr="00A34CC9" w:rsidRDefault="003B7B6C">
      <w:pPr>
        <w:rPr>
          <w:rFonts w:asciiTheme="minorHAnsi" w:hAnsiTheme="minorHAnsi" w:cstheme="minorHAnsi"/>
        </w:rPr>
      </w:pPr>
    </w:p>
    <w:sectPr w:rsidR="003B7B6C" w:rsidRPr="00A34C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Murray Hart [2]" w:date="2026-05-18T21:14:00Z" w:initials="MH">
    <w:p w14:paraId="564E73B9" w14:textId="77777777" w:rsidR="00A70018" w:rsidRDefault="00E81C5A" w:rsidP="00F33F46">
      <w:pPr>
        <w:pStyle w:val="CommentText"/>
      </w:pPr>
      <w:r>
        <w:rPr>
          <w:rStyle w:val="CommentReference"/>
        </w:rPr>
        <w:annotationRef/>
      </w:r>
      <w:r w:rsidR="00A70018">
        <w:t>Ability / confidence in teaching medical staff is important &amp; I know this is part of your assessment at interview.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4E73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2F6AF22" w16cex:dateUtc="2026-05-18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4E73B9" w16cid:durableId="32F6AF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8BDC" w14:textId="77777777" w:rsidR="007B2F98" w:rsidRDefault="007B2F98" w:rsidP="00F31B43">
      <w:pPr>
        <w:spacing w:after="0" w:line="240" w:lineRule="auto"/>
      </w:pPr>
      <w:r>
        <w:separator/>
      </w:r>
    </w:p>
  </w:endnote>
  <w:endnote w:type="continuationSeparator" w:id="0">
    <w:p w14:paraId="762C45F6" w14:textId="77777777" w:rsidR="007B2F98" w:rsidRDefault="007B2F98" w:rsidP="00F31B43">
      <w:pPr>
        <w:spacing w:after="0" w:line="240" w:lineRule="auto"/>
      </w:pPr>
      <w:r>
        <w:continuationSeparator/>
      </w:r>
    </w:p>
  </w:endnote>
  <w:endnote w:type="continuationNotice" w:id="1">
    <w:p w14:paraId="563FA318" w14:textId="77777777" w:rsidR="007B2F98" w:rsidRDefault="007B2F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9BA3" w14:textId="77777777" w:rsidR="002C4DDC" w:rsidRDefault="002C4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548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3A87B54" w14:textId="502A4938" w:rsidR="002C4DDC" w:rsidRPr="002C4DDC" w:rsidRDefault="002C4DDC">
        <w:pPr>
          <w:pStyle w:val="Footer"/>
          <w:jc w:val="right"/>
          <w:rPr>
            <w:rFonts w:ascii="Arial" w:hAnsi="Arial" w:cs="Arial"/>
          </w:rPr>
        </w:pPr>
        <w:r w:rsidRPr="002C4DDC">
          <w:rPr>
            <w:rFonts w:ascii="Arial" w:hAnsi="Arial" w:cs="Arial"/>
          </w:rPr>
          <w:fldChar w:fldCharType="begin"/>
        </w:r>
        <w:r w:rsidRPr="002C4DDC">
          <w:rPr>
            <w:rFonts w:ascii="Arial" w:hAnsi="Arial" w:cs="Arial"/>
          </w:rPr>
          <w:instrText xml:space="preserve"> PAGE   \* MERGEFORMAT </w:instrText>
        </w:r>
        <w:r w:rsidRPr="002C4DDC">
          <w:rPr>
            <w:rFonts w:ascii="Arial" w:hAnsi="Arial" w:cs="Arial"/>
          </w:rPr>
          <w:fldChar w:fldCharType="separate"/>
        </w:r>
        <w:r w:rsidRPr="002C4DDC">
          <w:rPr>
            <w:rFonts w:ascii="Arial" w:hAnsi="Arial" w:cs="Arial"/>
            <w:noProof/>
          </w:rPr>
          <w:t>2</w:t>
        </w:r>
        <w:r w:rsidRPr="002C4DDC">
          <w:rPr>
            <w:rFonts w:ascii="Arial" w:hAnsi="Arial" w:cs="Arial"/>
            <w:noProof/>
          </w:rPr>
          <w:fldChar w:fldCharType="end"/>
        </w:r>
      </w:p>
    </w:sdtContent>
  </w:sdt>
  <w:p w14:paraId="147E01C7" w14:textId="77777777" w:rsidR="002C4DDC" w:rsidRDefault="002C4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07FF" w14:textId="77777777" w:rsidR="002C4DDC" w:rsidRDefault="002C4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9659A" w14:textId="77777777" w:rsidR="007B2F98" w:rsidRDefault="007B2F98" w:rsidP="00F31B43">
      <w:pPr>
        <w:spacing w:after="0" w:line="240" w:lineRule="auto"/>
      </w:pPr>
      <w:r>
        <w:separator/>
      </w:r>
    </w:p>
  </w:footnote>
  <w:footnote w:type="continuationSeparator" w:id="0">
    <w:p w14:paraId="04B93368" w14:textId="77777777" w:rsidR="007B2F98" w:rsidRDefault="007B2F98" w:rsidP="00F31B43">
      <w:pPr>
        <w:spacing w:after="0" w:line="240" w:lineRule="auto"/>
      </w:pPr>
      <w:r>
        <w:continuationSeparator/>
      </w:r>
    </w:p>
  </w:footnote>
  <w:footnote w:type="continuationNotice" w:id="1">
    <w:p w14:paraId="2351D084" w14:textId="77777777" w:rsidR="007B2F98" w:rsidRDefault="007B2F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7523" w14:textId="77777777" w:rsidR="002C4DDC" w:rsidRDefault="002C4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5537" w14:textId="77777777" w:rsidR="002C4DDC" w:rsidRDefault="002C4DDC" w:rsidP="002C4DDC">
    <w:pPr>
      <w:pStyle w:val="Header"/>
      <w:tabs>
        <w:tab w:val="clear" w:pos="4513"/>
        <w:tab w:val="clear" w:pos="9026"/>
        <w:tab w:val="left" w:pos="3603"/>
      </w:tabs>
    </w:pPr>
    <w:r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61312" behindDoc="1" locked="0" layoutInCell="1" allowOverlap="1" wp14:anchorId="5E9002A2" wp14:editId="55C1F105">
          <wp:simplePos x="0" y="0"/>
          <wp:positionH relativeFrom="page">
            <wp:align>left</wp:align>
          </wp:positionH>
          <wp:positionV relativeFrom="paragraph">
            <wp:posOffset>-534670</wp:posOffset>
          </wp:positionV>
          <wp:extent cx="7553584" cy="9378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4" cy="937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053"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60288" behindDoc="1" locked="0" layoutInCell="1" allowOverlap="1" wp14:anchorId="0C482370" wp14:editId="46843244">
          <wp:simplePos x="0" y="0"/>
          <wp:positionH relativeFrom="column">
            <wp:posOffset>4251848</wp:posOffset>
          </wp:positionH>
          <wp:positionV relativeFrom="paragraph">
            <wp:posOffset>220980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C215DC6" w14:textId="433F52C9" w:rsidR="00CA4ED5" w:rsidRDefault="00CA4ED5">
    <w:pPr>
      <w:pStyle w:val="Header"/>
    </w:pPr>
  </w:p>
  <w:p w14:paraId="4BDEBD63" w14:textId="64180D93" w:rsidR="00F31B43" w:rsidRDefault="00F31B43">
    <w:pPr>
      <w:pStyle w:val="Header"/>
    </w:pPr>
  </w:p>
  <w:p w14:paraId="191CC951" w14:textId="77777777" w:rsidR="002C4DDC" w:rsidRDefault="002C4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4893" w14:textId="77777777" w:rsidR="002C4DDC" w:rsidRDefault="002C4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52AC"/>
    <w:multiLevelType w:val="hybridMultilevel"/>
    <w:tmpl w:val="D068CD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4B43"/>
    <w:multiLevelType w:val="hybridMultilevel"/>
    <w:tmpl w:val="BC826F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5181E"/>
    <w:multiLevelType w:val="hybridMultilevel"/>
    <w:tmpl w:val="D98C623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3111D"/>
    <w:multiLevelType w:val="hybridMultilevel"/>
    <w:tmpl w:val="9412147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107BC6"/>
    <w:multiLevelType w:val="hybridMultilevel"/>
    <w:tmpl w:val="41F609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26372"/>
    <w:multiLevelType w:val="hybridMultilevel"/>
    <w:tmpl w:val="B2EED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4506F"/>
    <w:multiLevelType w:val="hybridMultilevel"/>
    <w:tmpl w:val="754693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F4198"/>
    <w:multiLevelType w:val="hybridMultilevel"/>
    <w:tmpl w:val="2EC821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34F6A"/>
    <w:multiLevelType w:val="hybridMultilevel"/>
    <w:tmpl w:val="CA68A5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15C51"/>
    <w:multiLevelType w:val="hybridMultilevel"/>
    <w:tmpl w:val="A37C54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67FC9"/>
    <w:multiLevelType w:val="hybridMultilevel"/>
    <w:tmpl w:val="4476B98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C67375"/>
    <w:multiLevelType w:val="hybridMultilevel"/>
    <w:tmpl w:val="62BADB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512A7"/>
    <w:multiLevelType w:val="hybridMultilevel"/>
    <w:tmpl w:val="1B862C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145B"/>
    <w:multiLevelType w:val="hybridMultilevel"/>
    <w:tmpl w:val="55F625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33385"/>
    <w:multiLevelType w:val="hybridMultilevel"/>
    <w:tmpl w:val="7988D1E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0A1A11"/>
    <w:multiLevelType w:val="hybridMultilevel"/>
    <w:tmpl w:val="73D093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9E2556"/>
    <w:multiLevelType w:val="hybridMultilevel"/>
    <w:tmpl w:val="01102D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D1DB2"/>
    <w:multiLevelType w:val="hybridMultilevel"/>
    <w:tmpl w:val="C1CC2B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644AA5"/>
    <w:multiLevelType w:val="hybridMultilevel"/>
    <w:tmpl w:val="5DE6978A"/>
    <w:lvl w:ilvl="0" w:tplc="4BA8E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9C2B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6C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EA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02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C9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09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69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D78C3"/>
    <w:multiLevelType w:val="hybridMultilevel"/>
    <w:tmpl w:val="31C60088"/>
    <w:lvl w:ilvl="0" w:tplc="ADBA5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C3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CF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C9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C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EA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5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4C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E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6130C"/>
    <w:multiLevelType w:val="hybridMultilevel"/>
    <w:tmpl w:val="D88E62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D7F10"/>
    <w:multiLevelType w:val="hybridMultilevel"/>
    <w:tmpl w:val="AAA2BC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13B5F"/>
    <w:multiLevelType w:val="multilevel"/>
    <w:tmpl w:val="DF0C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971E49"/>
    <w:multiLevelType w:val="hybridMultilevel"/>
    <w:tmpl w:val="FDEE5D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D43F9"/>
    <w:multiLevelType w:val="hybridMultilevel"/>
    <w:tmpl w:val="1D36E984"/>
    <w:lvl w:ilvl="0" w:tplc="1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52416183"/>
    <w:multiLevelType w:val="hybridMultilevel"/>
    <w:tmpl w:val="54826632"/>
    <w:lvl w:ilvl="0" w:tplc="0588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CEC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1C5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408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E5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723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9C8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833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4691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4254AA4"/>
    <w:multiLevelType w:val="hybridMultilevel"/>
    <w:tmpl w:val="83D401A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E683E"/>
    <w:multiLevelType w:val="hybridMultilevel"/>
    <w:tmpl w:val="9370AAE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07962"/>
    <w:multiLevelType w:val="hybridMultilevel"/>
    <w:tmpl w:val="D360BBBC"/>
    <w:lvl w:ilvl="0" w:tplc="5CC0A5EC">
      <w:numFmt w:val="bullet"/>
      <w:lvlText w:val="•"/>
      <w:lvlJc w:val="left"/>
      <w:pPr>
        <w:ind w:left="360" w:hanging="360"/>
      </w:pPr>
      <w:rPr>
        <w:rFonts w:ascii="Poppins" w:eastAsia="Times New Roman" w:hAnsi="Poppin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AF21E1"/>
    <w:multiLevelType w:val="hybridMultilevel"/>
    <w:tmpl w:val="E34EAC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02EF6"/>
    <w:multiLevelType w:val="hybridMultilevel"/>
    <w:tmpl w:val="7ABAD8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40D37"/>
    <w:multiLevelType w:val="hybridMultilevel"/>
    <w:tmpl w:val="2C3A03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35376"/>
    <w:multiLevelType w:val="hybridMultilevel"/>
    <w:tmpl w:val="92C4D5EE"/>
    <w:lvl w:ilvl="0" w:tplc="94D4F5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D7FC3"/>
    <w:multiLevelType w:val="hybridMultilevel"/>
    <w:tmpl w:val="57EED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C5806"/>
    <w:multiLevelType w:val="hybridMultilevel"/>
    <w:tmpl w:val="DB8AF588"/>
    <w:lvl w:ilvl="0" w:tplc="C680AEB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5E5AF9"/>
    <w:multiLevelType w:val="hybridMultilevel"/>
    <w:tmpl w:val="BB960960"/>
    <w:lvl w:ilvl="0" w:tplc="2CDC7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05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05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04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F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60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28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4D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B5398"/>
    <w:multiLevelType w:val="hybridMultilevel"/>
    <w:tmpl w:val="51268A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75DDF"/>
    <w:multiLevelType w:val="hybridMultilevel"/>
    <w:tmpl w:val="ED1CCD76"/>
    <w:lvl w:ilvl="0" w:tplc="D7A8D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23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A1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2D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E5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EC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C3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1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C5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85340"/>
    <w:multiLevelType w:val="hybridMultilevel"/>
    <w:tmpl w:val="25CA1B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A1FD3"/>
    <w:multiLevelType w:val="hybridMultilevel"/>
    <w:tmpl w:val="B080A48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34160"/>
    <w:multiLevelType w:val="hybridMultilevel"/>
    <w:tmpl w:val="6B52A1AE"/>
    <w:lvl w:ilvl="0" w:tplc="14729E90">
      <w:numFmt w:val="bullet"/>
      <w:lvlText w:val="•"/>
      <w:lvlJc w:val="left"/>
      <w:pPr>
        <w:ind w:left="720" w:hanging="360"/>
      </w:pPr>
      <w:rPr>
        <w:rFonts w:ascii="Symbol" w:eastAsia="Times New Roman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E22ED"/>
    <w:multiLevelType w:val="hybridMultilevel"/>
    <w:tmpl w:val="479C90C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E244A7"/>
    <w:multiLevelType w:val="hybridMultilevel"/>
    <w:tmpl w:val="FA58BBE8"/>
    <w:lvl w:ilvl="0" w:tplc="63B2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EE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E7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2E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CC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85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AF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8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C4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15216">
    <w:abstractNumId w:val="15"/>
  </w:num>
  <w:num w:numId="2" w16cid:durableId="764376816">
    <w:abstractNumId w:val="25"/>
  </w:num>
  <w:num w:numId="3" w16cid:durableId="1083718709">
    <w:abstractNumId w:val="23"/>
  </w:num>
  <w:num w:numId="4" w16cid:durableId="1315984603">
    <w:abstractNumId w:val="21"/>
  </w:num>
  <w:num w:numId="5" w16cid:durableId="2035109152">
    <w:abstractNumId w:val="24"/>
  </w:num>
  <w:num w:numId="6" w16cid:durableId="467168717">
    <w:abstractNumId w:val="42"/>
  </w:num>
  <w:num w:numId="7" w16cid:durableId="649821358">
    <w:abstractNumId w:val="18"/>
  </w:num>
  <w:num w:numId="8" w16cid:durableId="1302686193">
    <w:abstractNumId w:val="35"/>
  </w:num>
  <w:num w:numId="9" w16cid:durableId="1315571761">
    <w:abstractNumId w:val="19"/>
  </w:num>
  <w:num w:numId="10" w16cid:durableId="978729190">
    <w:abstractNumId w:val="37"/>
  </w:num>
  <w:num w:numId="11" w16cid:durableId="486627788">
    <w:abstractNumId w:val="17"/>
  </w:num>
  <w:num w:numId="12" w16cid:durableId="1465346095">
    <w:abstractNumId w:val="32"/>
  </w:num>
  <w:num w:numId="13" w16cid:durableId="273710781">
    <w:abstractNumId w:val="30"/>
  </w:num>
  <w:num w:numId="14" w16cid:durableId="264968860">
    <w:abstractNumId w:val="2"/>
  </w:num>
  <w:num w:numId="15" w16cid:durableId="302780392">
    <w:abstractNumId w:val="22"/>
  </w:num>
  <w:num w:numId="16" w16cid:durableId="11732402">
    <w:abstractNumId w:val="20"/>
  </w:num>
  <w:num w:numId="17" w16cid:durableId="1318805123">
    <w:abstractNumId w:val="40"/>
  </w:num>
  <w:num w:numId="18" w16cid:durableId="1967850721">
    <w:abstractNumId w:val="28"/>
  </w:num>
  <w:num w:numId="19" w16cid:durableId="1608923883">
    <w:abstractNumId w:val="41"/>
  </w:num>
  <w:num w:numId="20" w16cid:durableId="608782550">
    <w:abstractNumId w:val="26"/>
  </w:num>
  <w:num w:numId="21" w16cid:durableId="96561963">
    <w:abstractNumId w:val="14"/>
  </w:num>
  <w:num w:numId="22" w16cid:durableId="468208169">
    <w:abstractNumId w:val="6"/>
  </w:num>
  <w:num w:numId="23" w16cid:durableId="1599100506">
    <w:abstractNumId w:val="11"/>
  </w:num>
  <w:num w:numId="24" w16cid:durableId="1062677900">
    <w:abstractNumId w:val="27"/>
  </w:num>
  <w:num w:numId="25" w16cid:durableId="1263027879">
    <w:abstractNumId w:val="16"/>
  </w:num>
  <w:num w:numId="26" w16cid:durableId="1914002280">
    <w:abstractNumId w:val="31"/>
  </w:num>
  <w:num w:numId="27" w16cid:durableId="631592954">
    <w:abstractNumId w:val="33"/>
  </w:num>
  <w:num w:numId="28" w16cid:durableId="1929271063">
    <w:abstractNumId w:val="1"/>
  </w:num>
  <w:num w:numId="29" w16cid:durableId="239678255">
    <w:abstractNumId w:val="29"/>
  </w:num>
  <w:num w:numId="30" w16cid:durableId="353113373">
    <w:abstractNumId w:val="8"/>
  </w:num>
  <w:num w:numId="31" w16cid:durableId="1003238796">
    <w:abstractNumId w:val="38"/>
  </w:num>
  <w:num w:numId="32" w16cid:durableId="750276700">
    <w:abstractNumId w:val="13"/>
  </w:num>
  <w:num w:numId="33" w16cid:durableId="1542284571">
    <w:abstractNumId w:val="7"/>
  </w:num>
  <w:num w:numId="34" w16cid:durableId="438139741">
    <w:abstractNumId w:val="34"/>
  </w:num>
  <w:num w:numId="35" w16cid:durableId="313946476">
    <w:abstractNumId w:val="39"/>
  </w:num>
  <w:num w:numId="36" w16cid:durableId="440689406">
    <w:abstractNumId w:val="0"/>
  </w:num>
  <w:num w:numId="37" w16cid:durableId="269974633">
    <w:abstractNumId w:val="5"/>
  </w:num>
  <w:num w:numId="38" w16cid:durableId="1076710824">
    <w:abstractNumId w:val="36"/>
  </w:num>
  <w:num w:numId="39" w16cid:durableId="213273494">
    <w:abstractNumId w:val="4"/>
  </w:num>
  <w:num w:numId="40" w16cid:durableId="1861384817">
    <w:abstractNumId w:val="3"/>
  </w:num>
  <w:num w:numId="41" w16cid:durableId="1275674445">
    <w:abstractNumId w:val="10"/>
  </w:num>
  <w:num w:numId="42" w16cid:durableId="1388183985">
    <w:abstractNumId w:val="9"/>
  </w:num>
  <w:num w:numId="43" w16cid:durableId="87681947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rray Hart [2]">
    <w15:presenceInfo w15:providerId="Windows Live" w15:userId="65c8563b604de1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52"/>
    <w:rsid w:val="00015C61"/>
    <w:rsid w:val="000234C5"/>
    <w:rsid w:val="0002651B"/>
    <w:rsid w:val="000304E5"/>
    <w:rsid w:val="00033223"/>
    <w:rsid w:val="000442CE"/>
    <w:rsid w:val="00055BF8"/>
    <w:rsid w:val="00081EC5"/>
    <w:rsid w:val="000A6849"/>
    <w:rsid w:val="000B3E62"/>
    <w:rsid w:val="000F661F"/>
    <w:rsid w:val="00132C49"/>
    <w:rsid w:val="00134292"/>
    <w:rsid w:val="001362E5"/>
    <w:rsid w:val="001437F7"/>
    <w:rsid w:val="00160505"/>
    <w:rsid w:val="00164AA1"/>
    <w:rsid w:val="001727F4"/>
    <w:rsid w:val="001B3D05"/>
    <w:rsid w:val="001D5DBB"/>
    <w:rsid w:val="001F0A6A"/>
    <w:rsid w:val="002272EA"/>
    <w:rsid w:val="002534E3"/>
    <w:rsid w:val="0026064B"/>
    <w:rsid w:val="0026473F"/>
    <w:rsid w:val="002675E7"/>
    <w:rsid w:val="0027350E"/>
    <w:rsid w:val="00275DBE"/>
    <w:rsid w:val="00296A2A"/>
    <w:rsid w:val="002B0C85"/>
    <w:rsid w:val="002B0D20"/>
    <w:rsid w:val="002B4C05"/>
    <w:rsid w:val="002C4DDC"/>
    <w:rsid w:val="002D1098"/>
    <w:rsid w:val="003158F0"/>
    <w:rsid w:val="00330FF1"/>
    <w:rsid w:val="00345452"/>
    <w:rsid w:val="003730EE"/>
    <w:rsid w:val="00373B25"/>
    <w:rsid w:val="003B4D8D"/>
    <w:rsid w:val="003B7B6C"/>
    <w:rsid w:val="003E0531"/>
    <w:rsid w:val="003F0120"/>
    <w:rsid w:val="00420C70"/>
    <w:rsid w:val="00422707"/>
    <w:rsid w:val="004554C8"/>
    <w:rsid w:val="004573BA"/>
    <w:rsid w:val="0046488C"/>
    <w:rsid w:val="0048468B"/>
    <w:rsid w:val="004C752B"/>
    <w:rsid w:val="004D54CC"/>
    <w:rsid w:val="005108E0"/>
    <w:rsid w:val="00523A24"/>
    <w:rsid w:val="005357B6"/>
    <w:rsid w:val="00540453"/>
    <w:rsid w:val="00550FA6"/>
    <w:rsid w:val="0056339C"/>
    <w:rsid w:val="005C4D1E"/>
    <w:rsid w:val="005D14B9"/>
    <w:rsid w:val="005F03E8"/>
    <w:rsid w:val="0062687E"/>
    <w:rsid w:val="0063289F"/>
    <w:rsid w:val="00633064"/>
    <w:rsid w:val="0065237B"/>
    <w:rsid w:val="00672887"/>
    <w:rsid w:val="00677A1F"/>
    <w:rsid w:val="00683E66"/>
    <w:rsid w:val="0069612F"/>
    <w:rsid w:val="006B018F"/>
    <w:rsid w:val="00700EEF"/>
    <w:rsid w:val="00721D2C"/>
    <w:rsid w:val="007336E6"/>
    <w:rsid w:val="007466FF"/>
    <w:rsid w:val="00747C28"/>
    <w:rsid w:val="00755A01"/>
    <w:rsid w:val="007658E4"/>
    <w:rsid w:val="007675AF"/>
    <w:rsid w:val="0078274A"/>
    <w:rsid w:val="007B2F98"/>
    <w:rsid w:val="007D0B99"/>
    <w:rsid w:val="00803EF9"/>
    <w:rsid w:val="00827DEE"/>
    <w:rsid w:val="008307EC"/>
    <w:rsid w:val="00851491"/>
    <w:rsid w:val="00861A1B"/>
    <w:rsid w:val="008671C9"/>
    <w:rsid w:val="00882418"/>
    <w:rsid w:val="008A51B0"/>
    <w:rsid w:val="008B697F"/>
    <w:rsid w:val="008C18D3"/>
    <w:rsid w:val="008F78FB"/>
    <w:rsid w:val="00901A7F"/>
    <w:rsid w:val="00907BFF"/>
    <w:rsid w:val="00951C6A"/>
    <w:rsid w:val="00952FB0"/>
    <w:rsid w:val="00955E2F"/>
    <w:rsid w:val="00974809"/>
    <w:rsid w:val="00975A83"/>
    <w:rsid w:val="0099474D"/>
    <w:rsid w:val="009A1B20"/>
    <w:rsid w:val="009A21B3"/>
    <w:rsid w:val="009B40C5"/>
    <w:rsid w:val="009B455D"/>
    <w:rsid w:val="009D7067"/>
    <w:rsid w:val="009F18E5"/>
    <w:rsid w:val="00A20C7B"/>
    <w:rsid w:val="00A2453D"/>
    <w:rsid w:val="00A34CC9"/>
    <w:rsid w:val="00A34D57"/>
    <w:rsid w:val="00A5576F"/>
    <w:rsid w:val="00A66606"/>
    <w:rsid w:val="00A70018"/>
    <w:rsid w:val="00A74821"/>
    <w:rsid w:val="00A941AB"/>
    <w:rsid w:val="00AA0253"/>
    <w:rsid w:val="00AA176F"/>
    <w:rsid w:val="00AD31C5"/>
    <w:rsid w:val="00B05B12"/>
    <w:rsid w:val="00B21F4A"/>
    <w:rsid w:val="00B262D2"/>
    <w:rsid w:val="00B65933"/>
    <w:rsid w:val="00B77E41"/>
    <w:rsid w:val="00BA4328"/>
    <w:rsid w:val="00BF08FD"/>
    <w:rsid w:val="00C5193A"/>
    <w:rsid w:val="00C56804"/>
    <w:rsid w:val="00C70196"/>
    <w:rsid w:val="00C70264"/>
    <w:rsid w:val="00C75E6F"/>
    <w:rsid w:val="00C97D16"/>
    <w:rsid w:val="00CA4ED5"/>
    <w:rsid w:val="00CC16BB"/>
    <w:rsid w:val="00CC7BFB"/>
    <w:rsid w:val="00D2709C"/>
    <w:rsid w:val="00D327E7"/>
    <w:rsid w:val="00D448C7"/>
    <w:rsid w:val="00D50A0F"/>
    <w:rsid w:val="00D52287"/>
    <w:rsid w:val="00D549CB"/>
    <w:rsid w:val="00D62956"/>
    <w:rsid w:val="00D7095C"/>
    <w:rsid w:val="00DF3A52"/>
    <w:rsid w:val="00DF753A"/>
    <w:rsid w:val="00E030ED"/>
    <w:rsid w:val="00E0419E"/>
    <w:rsid w:val="00E30D4E"/>
    <w:rsid w:val="00E81C5A"/>
    <w:rsid w:val="00E90196"/>
    <w:rsid w:val="00E91A0E"/>
    <w:rsid w:val="00EA2B10"/>
    <w:rsid w:val="00EA4068"/>
    <w:rsid w:val="00EC6F9E"/>
    <w:rsid w:val="00ED0B37"/>
    <w:rsid w:val="00F31B43"/>
    <w:rsid w:val="00F5300E"/>
    <w:rsid w:val="00F600FA"/>
    <w:rsid w:val="00F722EB"/>
    <w:rsid w:val="00F969D1"/>
    <w:rsid w:val="00FB42A7"/>
    <w:rsid w:val="00FC2114"/>
    <w:rsid w:val="00FC21AA"/>
    <w:rsid w:val="00FC2E5B"/>
    <w:rsid w:val="00FC3FD6"/>
    <w:rsid w:val="00FC4AEB"/>
    <w:rsid w:val="00FC4BFC"/>
    <w:rsid w:val="00FC67B8"/>
    <w:rsid w:val="00FD1162"/>
    <w:rsid w:val="00FD7EE0"/>
    <w:rsid w:val="00FF1877"/>
    <w:rsid w:val="29DD276A"/>
    <w:rsid w:val="703BC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B5DA949"/>
  <w15:docId w15:val="{4934F231-EE59-4C16-AFA9-E7F38A96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5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A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3A52"/>
    <w:pPr>
      <w:keepNext/>
      <w:keepLines/>
      <w:spacing w:after="0" w:line="240" w:lineRule="auto"/>
      <w:outlineLvl w:val="1"/>
    </w:pPr>
    <w:rPr>
      <w:rFonts w:eastAsia="Times New Roman"/>
      <w:b/>
      <w:caps/>
      <w:color w:val="00569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A52"/>
    <w:rPr>
      <w:rFonts w:ascii="Calibri" w:eastAsia="Times New Roman" w:hAnsi="Calibri" w:cs="Times New Roman"/>
      <w:b/>
      <w:caps/>
      <w:color w:val="00569C"/>
      <w:sz w:val="26"/>
      <w:szCs w:val="26"/>
    </w:rPr>
  </w:style>
  <w:style w:type="paragraph" w:styleId="NoSpacing">
    <w:name w:val="No Spacing"/>
    <w:uiPriority w:val="99"/>
    <w:qFormat/>
    <w:rsid w:val="00DF3A52"/>
    <w:pPr>
      <w:spacing w:after="0" w:line="240" w:lineRule="auto"/>
    </w:pPr>
    <w:rPr>
      <w:rFonts w:ascii="Calibri" w:eastAsia="Calibri" w:hAnsi="Calibri" w:cs="Times New Roman"/>
      <w:sz w:val="20"/>
    </w:rPr>
  </w:style>
  <w:style w:type="paragraph" w:styleId="ListParagraph">
    <w:name w:val="List Paragraph"/>
    <w:aliases w:val="Bullet Normal,List Paragraph numbered,Body,Level 3,List Paragraph1,List Bullet indent,List 1,Other List,Quotations,List Paragraph11,TOC style,lp1,Bullet OSM,Proposal Bullet List,Bullets,Rec para,Dot pt,F5 List Paragraph,No Spacing1,L,列出段落"/>
    <w:basedOn w:val="Normal"/>
    <w:link w:val="ListParagraphChar"/>
    <w:uiPriority w:val="34"/>
    <w:qFormat/>
    <w:rsid w:val="00DF3A52"/>
    <w:pPr>
      <w:ind w:left="720"/>
      <w:contextualSpacing/>
    </w:pPr>
  </w:style>
  <w:style w:type="paragraph" w:customStyle="1" w:styleId="msonospacing0">
    <w:name w:val="msonospacing"/>
    <w:uiPriority w:val="99"/>
    <w:rsid w:val="00DF3A52"/>
    <w:pPr>
      <w:spacing w:after="0" w:line="240" w:lineRule="auto"/>
    </w:pPr>
    <w:rPr>
      <w:rFonts w:ascii="Calibri" w:eastAsia="Times New Roman" w:hAnsi="Calibri" w:cs="Times New Roman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F3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F3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A52"/>
    <w:pPr>
      <w:spacing w:before="80" w:after="80" w:line="240" w:lineRule="auto"/>
    </w:pPr>
    <w:rPr>
      <w:rFonts w:ascii="Segoe UI" w:eastAsia="Times New Roman" w:hAnsi="Segoe UI" w:cs="Segoe UI"/>
      <w:noProof/>
      <w:sz w:val="21"/>
      <w:szCs w:val="25"/>
      <w:lang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A52"/>
    <w:rPr>
      <w:rFonts w:ascii="Segoe UI" w:eastAsia="Times New Roman" w:hAnsi="Segoe UI" w:cs="Segoe UI"/>
      <w:noProof/>
      <w:sz w:val="21"/>
      <w:szCs w:val="25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821"/>
    <w:pPr>
      <w:spacing w:before="0" w:after="160"/>
    </w:pPr>
    <w:rPr>
      <w:rFonts w:ascii="Calibri" w:eastAsia="Calibri" w:hAnsi="Calibri" w:cs="Times New Roman"/>
      <w:b/>
      <w:bCs/>
      <w:noProof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821"/>
    <w:rPr>
      <w:rFonts w:ascii="Calibri" w:eastAsia="Calibri" w:hAnsi="Calibri" w:cs="Times New Roman"/>
      <w:b/>
      <w:bCs/>
      <w:noProof/>
      <w:sz w:val="20"/>
      <w:szCs w:val="20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672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ListParagraphChar">
    <w:name w:val="List Paragraph Char"/>
    <w:aliases w:val="Bullet Normal Char,List Paragraph numbered Char,Body Char,Level 3 Char,List Paragraph1 Char,List Bullet indent Char,List 1 Char,Other List Char,Quotations Char,List Paragraph11 Char,TOC style Char,lp1 Char,Bullet OSM Char,Dot pt Char"/>
    <w:basedOn w:val="DefaultParagraphFont"/>
    <w:link w:val="ListParagraph"/>
    <w:uiPriority w:val="34"/>
    <w:qFormat/>
    <w:locked/>
    <w:rsid w:val="004D54C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E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B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1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43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qFormat/>
    <w:rsid w:val="00A34CC9"/>
    <w:pPr>
      <w:numPr>
        <w:ilvl w:val="1"/>
      </w:numPr>
      <w:spacing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rsid w:val="00A34CC9"/>
    <w:rPr>
      <w:rFonts w:eastAsiaTheme="minorEastAsia"/>
      <w:color w:val="5A5A5A" w:themeColor="text1" w:themeTint="A5"/>
      <w:spacing w:val="15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7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61A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047d0b-30b4-4aec-aa3b-50e979ff81ae">MYHR-1771588388-194</_dlc_DocId>
    <TaxCatchAll xmlns="9253c88c-d550-4ff1-afdc-d5dc691f60b0" xsi:nil="true"/>
    <i3a0fe6035df47329f66088a682fd9d2 xmlns="9253c88c-d550-4ff1-afdc-d5dc691f60b0">
      <Terms xmlns="http://schemas.microsoft.com/office/infopath/2007/PartnerControls"/>
    </i3a0fe6035df47329f66088a682fd9d2>
    <TaxKeywordTaxHTField xmlns="c1047d0b-30b4-4aec-aa3b-50e979ff81ae">
      <Terms xmlns="http://schemas.microsoft.com/office/infopath/2007/PartnerControls"/>
    </TaxKeywordTaxHTField>
    <o0b0fca0fe5341709012cd4bcbbca983 xmlns="9253c88c-d550-4ff1-afdc-d5dc691f60b0">
      <Terms xmlns="http://schemas.microsoft.com/office/infopath/2007/PartnerControls"/>
    </o0b0fca0fe5341709012cd4bcbbca983>
    <_dlc_DocIdUrl xmlns="c1047d0b-30b4-4aec-aa3b-50e979ff81ae">
      <Url>https://hauoraaotearoa.sharepoint.com/sites/MyHR/_layouts/15/DocIdRedir.aspx?ID=MYHR-1771588388-194</Url>
      <Description>MYHR-1771588388-194</Description>
    </_dlc_DocIdUrl>
    <HNZExpiryDate xmlns="9253c88c-d550-4ff1-afdc-d5dc691f60b0" xsi:nil="true"/>
    <HNZReviewDate xmlns="9253c88c-d550-4ff1-afdc-d5dc691f60b0" xsi:nil="true"/>
    <HNZContentOwner xmlns="9253c88c-d550-4ff1-afdc-d5dc691f60b0">
      <UserInfo>
        <DisplayName/>
        <AccountId xsi:nil="true"/>
        <AccountType/>
      </UserInfo>
    </HNZContentOwner>
    <p4f69562ce3c40efbbfeedf3a8194efa xmlns="9253c88c-d550-4ff1-afdc-d5dc691f60b0">
      <Terms xmlns="http://schemas.microsoft.com/office/infopath/2007/PartnerControls"/>
    </p4f69562ce3c40efbbfeedf3a8194efa>
    <ka9b207035bc48f2a4f6a2bfed7195b7 xmlns="9253c88c-d550-4ff1-afdc-d5dc691f60b0">
      <Terms xmlns="http://schemas.microsoft.com/office/infopath/2007/PartnerControls"/>
    </ka9b207035bc48f2a4f6a2bfed7195b7>
    <n8128ef9d86a48218e7d4eb27073e602 xmlns="9253c88c-d550-4ff1-afdc-d5dc691f60b0">
      <Terms xmlns="http://schemas.microsoft.com/office/infopath/2007/PartnerControls"/>
    </n8128ef9d86a48218e7d4eb27073e602>
    <p7110e5651294189b89368865130750f xmlns="9253c88c-d550-4ff1-afdc-d5dc691f60b0">
      <Terms xmlns="http://schemas.microsoft.com/office/infopath/2007/PartnerControls"/>
    </p7110e5651294189b89368865130750f>
    <p777f0da518742b188a1f7fd5ee91810 xmlns="9253c88c-d550-4ff1-afdc-d5dc691f60b0">
      <Terms xmlns="http://schemas.microsoft.com/office/infopath/2007/PartnerControls"/>
    </p777f0da518742b188a1f7fd5ee91810>
  </documentManagement>
</p:properties>
</file>

<file path=customXml/item2.xml><?xml version="1.0" encoding="utf-8"?>
<?mso-contentType ?>
<SharedContentType xmlns="Microsoft.SharePoint.Taxonomy.ContentTypeSync" SourceId="ebf29b3f-1e51-457b-ae0c-362182e58074" ContentTypeId="0x010100143DE15D4582A44D8C48637AE793BB4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143DE15D4582A44D8C48637AE793BB4A0031C04C187FB5554190D5DDEC811CAACD" ma:contentTypeVersion="13" ma:contentTypeDescription="Document Content type for Intranet Documents" ma:contentTypeScope="" ma:versionID="4d30e33c35ce121b98f62f52d2f841ee">
  <xsd:schema xmlns:xsd="http://www.w3.org/2001/XMLSchema" xmlns:xs="http://www.w3.org/2001/XMLSchema" xmlns:p="http://schemas.microsoft.com/office/2006/metadata/properties" xmlns:ns2="9253c88c-d550-4ff1-afdc-d5dc691f60b0" xmlns:ns3="c1047d0b-30b4-4aec-aa3b-50e979ff81ae" targetNamespace="http://schemas.microsoft.com/office/2006/metadata/properties" ma:root="true" ma:fieldsID="e110c62e8e70465c0628dd5aed9d417b" ns2:_="" ns3:_="">
    <xsd:import namespace="9253c88c-d550-4ff1-afdc-d5dc691f60b0"/>
    <xsd:import namespace="c1047d0b-30b4-4aec-aa3b-50e979ff81ae"/>
    <xsd:element name="properties">
      <xsd:complexType>
        <xsd:sequence>
          <xsd:element name="documentManagement">
            <xsd:complexType>
              <xsd:all>
                <xsd:element ref="ns2:HNZContentOwner" minOccurs="0"/>
                <xsd:element ref="ns2:HNZReviewDate" minOccurs="0"/>
                <xsd:element ref="ns2:HNZExpiryDate" minOccurs="0"/>
                <xsd:element ref="ns2:i3a0fe6035df47329f66088a682fd9d2" minOccurs="0"/>
                <xsd:element ref="ns2:TaxCatchAll" minOccurs="0"/>
                <xsd:element ref="ns2:TaxCatchAllLabel" minOccurs="0"/>
                <xsd:element ref="ns2:o0b0fca0fe5341709012cd4bcbbca983" minOccurs="0"/>
                <xsd:element ref="ns2:ka9b207035bc48f2a4f6a2bfed7195b7" minOccurs="0"/>
                <xsd:element ref="ns2:p7110e5651294189b89368865130750f" minOccurs="0"/>
                <xsd:element ref="ns2:p777f0da518742b188a1f7fd5ee91810" minOccurs="0"/>
                <xsd:element ref="ns2:p4f69562ce3c40efbbfeedf3a8194efa" minOccurs="0"/>
                <xsd:element ref="ns2:n8128ef9d86a48218e7d4eb27073e602" minOccurs="0"/>
                <xsd:element ref="ns3:TaxKeywordTaxHTFiel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HNZContentOwner" ma:index="8" nillable="true" ma:displayName="Content Owner" ma:description="Content Owner for Intranet pages" ma:list="UserInfo" ma:SharePointGroup="0" ma:internalName="HNZ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NZReviewDate" ma:index="9" nillable="true" ma:displayName="Review Date" ma:description="Review Date for content" ma:format="DateOnly" ma:internalName="HNZReviewDate">
      <xsd:simpleType>
        <xsd:restriction base="dms:DateTime"/>
      </xsd:simpleType>
    </xsd:element>
    <xsd:element name="HNZExpiryDate" ma:index="10" nillable="true" ma:displayName="Expiry Date" ma:description="Expiry Date for Intranet content" ma:format="DateOnly" ma:internalName="HNZExpiryDate">
      <xsd:simpleType>
        <xsd:restriction base="dms:DateTime"/>
      </xsd:simpleType>
    </xsd:element>
    <xsd:element name="i3a0fe6035df47329f66088a682fd9d2" ma:index="11" nillable="true" ma:taxonomy="true" ma:internalName="i3a0fe6035df47329f66088a682fd9d2" ma:taxonomyFieldName="HNZLocation" ma:displayName="Office Location" ma:readOnly="false" ma:default="" ma:fieldId="{23a0fe60-35df-4732-9f66-088a682fd9d2}" ma:sspId="ebf29b3f-1e51-457b-ae0c-362182e58074" ma:termSetId="41de797a-d210-41f6-9446-1829d3e6ed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aa18350-6f24-4ce0-8ce4-198772f302c6}" ma:internalName="TaxCatchAll" ma:showField="CatchAllData" ma:web="c1047d0b-30b4-4aec-aa3b-50e979ff8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aa18350-6f24-4ce0-8ce4-198772f302c6}" ma:internalName="TaxCatchAllLabel" ma:readOnly="true" ma:showField="CatchAllDataLabel" ma:web="c1047d0b-30b4-4aec-aa3b-50e979ff8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0b0fca0fe5341709012cd4bcbbca983" ma:index="15" nillable="true" ma:taxonomy="true" ma:internalName="o0b0fca0fe5341709012cd4bcbbca983" ma:taxonomyFieldName="HNZTeam" ma:displayName="Team" ma:default="" ma:fieldId="{80b0fca0-fe53-4170-9012-cd4bcbbca983}" ma:sspId="ebf29b3f-1e51-457b-ae0c-362182e58074" ma:termSetId="915ba26e-dcc6-4357-a81c-20de3db7c0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9b207035bc48f2a4f6a2bfed7195b7" ma:index="17" nillable="true" ma:taxonomy="true" ma:internalName="ka9b207035bc48f2a4f6a2bfed7195b7" ma:taxonomyFieldName="BusinessFunction" ma:displayName="Business Function" ma:default="" ma:fieldId="{4a9b2070-35bc-48f2-a4f6-a2bfed7195b7}" ma:sspId="ebf29b3f-1e51-457b-ae0c-362182e58074" ma:termSetId="411f0e66-67f8-40f8-97cc-417744de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110e5651294189b89368865130750f" ma:index="19" nillable="true" ma:taxonomy="true" ma:internalName="p7110e5651294189b89368865130750f" ma:taxonomyFieldName="HNZRegion" ma:displayName="Region" ma:fieldId="{97110e56-5129-4189-b893-68865130750f}" ma:taxonomyMulti="true" ma:sspId="ebf29b3f-1e51-457b-ae0c-362182e58074" ma:termSetId="e78d2f76-fe8a-4030-92ee-8b1f3410a6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77f0da518742b188a1f7fd5ee91810" ma:index="21" nillable="true" ma:taxonomy="true" ma:internalName="p777f0da518742b188a1f7fd5ee91810" ma:taxonomyFieldName="HNZLocalArea" ma:displayName="Local Area" ma:fieldId="{9777f0da-5187-42b1-88a1-f7fd5ee91810}" ma:taxonomyMulti="true" ma:sspId="ebf29b3f-1e51-457b-ae0c-362182e58074" ma:termSetId="067abcc4-089e-4bdf-badc-3de5e533a3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f69562ce3c40efbbfeedf3a8194efa" ma:index="23" nillable="true" ma:taxonomy="true" ma:internalName="p4f69562ce3c40efbbfeedf3a8194efa" ma:taxonomyFieldName="HNZBusinessUnit" ma:displayName="Business Unit" ma:fieldId="{94f69562-ce3c-40ef-bbfe-edf3a8194efa}" ma:sspId="ebf29b3f-1e51-457b-ae0c-362182e58074" ma:termSetId="8c10729a-85a2-4382-90e6-6068eaeb9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128ef9d86a48218e7d4eb27073e602" ma:index="25" nillable="true" ma:taxonomy="true" ma:internalName="n8128ef9d86a48218e7d4eb27073e602" ma:taxonomyFieldName="HNZDocumentType" ma:displayName="Document Type" ma:fieldId="{78128ef9-d86a-4821-8e7d-4eb27073e602}" ma:sspId="ebf29b3f-1e51-457b-ae0c-362182e58074" ma:termSetId="583c985e-9bf8-4af7-9579-69fdafa0d7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47d0b-30b4-4aec-aa3b-50e979ff81a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ebf29b3f-1e51-457b-ae0c-362182e5807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74571-F07E-43CC-988F-FCA23A31B302}">
  <ds:schemaRefs>
    <ds:schemaRef ds:uri="http://schemas.microsoft.com/office/2006/metadata/properties"/>
    <ds:schemaRef ds:uri="http://schemas.microsoft.com/office/infopath/2007/PartnerControls"/>
    <ds:schemaRef ds:uri="c1047d0b-30b4-4aec-aa3b-50e979ff81ae"/>
    <ds:schemaRef ds:uri="9253c88c-d550-4ff1-afdc-d5dc691f60b0"/>
  </ds:schemaRefs>
</ds:datastoreItem>
</file>

<file path=customXml/itemProps2.xml><?xml version="1.0" encoding="utf-8"?>
<ds:datastoreItem xmlns:ds="http://schemas.openxmlformats.org/officeDocument/2006/customXml" ds:itemID="{A4752E8A-3807-4FE4-A034-283DC670BF9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F89E274-16FB-4C1F-BD0B-C20ADBDA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c88c-d550-4ff1-afdc-d5dc691f60b0"/>
    <ds:schemaRef ds:uri="c1047d0b-30b4-4aec-aa3b-50e979ff8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48B1D-318F-4726-98F5-3B497B68D3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8022B4-E8F5-409B-8742-8C99172CC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Sewell</dc:creator>
  <cp:lastModifiedBy>Carol Ewington</cp:lastModifiedBy>
  <cp:revision>5</cp:revision>
  <cp:lastPrinted>2026-05-18T03:40:00Z</cp:lastPrinted>
  <dcterms:created xsi:type="dcterms:W3CDTF">2026-05-26T01:35:00Z</dcterms:created>
  <dcterms:modified xsi:type="dcterms:W3CDTF">2026-05-26T01:41:00Z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NZLocation">
    <vt:lpwstr/>
  </property>
  <property fmtid="{D5CDD505-2E9C-101B-9397-08002B2CF9AE}" pid="4" name="MediaServiceImageTags">
    <vt:lpwstr/>
  </property>
  <property fmtid="{D5CDD505-2E9C-101B-9397-08002B2CF9AE}" pid="5" name="ContentTypeId">
    <vt:lpwstr>0x010100143DE15D4582A44D8C48637AE793BB4A0031C04C187FB5554190D5DDEC811CAACD</vt:lpwstr>
  </property>
  <property fmtid="{D5CDD505-2E9C-101B-9397-08002B2CF9AE}" pid="6" name="lcf76f155ced4ddcb4097134ff3c332f">
    <vt:lpwstr/>
  </property>
  <property fmtid="{D5CDD505-2E9C-101B-9397-08002B2CF9AE}" pid="7" name="HNZImageCategory">
    <vt:lpwstr/>
  </property>
  <property fmtid="{D5CDD505-2E9C-101B-9397-08002B2CF9AE}" pid="8" name="HNZTeam">
    <vt:lpwstr/>
  </property>
  <property fmtid="{D5CDD505-2E9C-101B-9397-08002B2CF9AE}" pid="9" name="_dlc_DocIdItemGuid">
    <vt:lpwstr>d9aebd02-9a60-4202-9aec-42f2627cdcf3</vt:lpwstr>
  </property>
  <property fmtid="{D5CDD505-2E9C-101B-9397-08002B2CF9AE}" pid="10" name="HNZImageLicenceType">
    <vt:lpwstr/>
  </property>
  <property fmtid="{D5CDD505-2E9C-101B-9397-08002B2CF9AE}" pid="11" name="AlternateThumbnailUrl">
    <vt:lpwstr>, </vt:lpwstr>
  </property>
  <property fmtid="{D5CDD505-2E9C-101B-9397-08002B2CF9AE}" pid="12" name="n8842703a3bf4e039a9dd9539f7868eb">
    <vt:lpwstr/>
  </property>
  <property fmtid="{D5CDD505-2E9C-101B-9397-08002B2CF9AE}" pid="13" name="m93555d02fc84543be6ad39b8f5331ef">
    <vt:lpwstr/>
  </property>
  <property fmtid="{D5CDD505-2E9C-101B-9397-08002B2CF9AE}" pid="14" name="BusinessFunction">
    <vt:lpwstr/>
  </property>
  <property fmtid="{D5CDD505-2E9C-101B-9397-08002B2CF9AE}" pid="15" name="HNZDocumentType">
    <vt:lpwstr/>
  </property>
  <property fmtid="{D5CDD505-2E9C-101B-9397-08002B2CF9AE}" pid="16" name="HNZBusinessUnit">
    <vt:lpwstr/>
  </property>
  <property fmtid="{D5CDD505-2E9C-101B-9397-08002B2CF9AE}" pid="17" name="HNZLocalArea">
    <vt:lpwstr/>
  </property>
  <property fmtid="{D5CDD505-2E9C-101B-9397-08002B2CF9AE}" pid="18" name="HNZRegion">
    <vt:lpwstr/>
  </property>
  <property fmtid="{D5CDD505-2E9C-101B-9397-08002B2CF9AE}" pid="19" name="docLang">
    <vt:lpwstr>en</vt:lpwstr>
  </property>
</Properties>
</file>