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C0BA73" w14:textId="77777777" w:rsidR="003730EE" w:rsidRPr="002C4DDC" w:rsidRDefault="00DF3A52" w:rsidP="003730EE">
      <w:pPr>
        <w:pStyle w:val="Heading1"/>
        <w:rPr>
          <w:rFonts w:ascii="Arial" w:hAnsi="Arial" w:cs="Arial"/>
          <w:b/>
          <w:bCs/>
          <w:color w:val="15284C"/>
          <w:sz w:val="40"/>
          <w:szCs w:val="40"/>
        </w:rPr>
      </w:pPr>
      <w:r w:rsidRPr="002C4DDC">
        <w:rPr>
          <w:rFonts w:ascii="Arial" w:hAnsi="Arial" w:cs="Arial"/>
          <w:color w:val="15284C"/>
          <w:sz w:val="40"/>
          <w:szCs w:val="40"/>
        </w:rPr>
        <w:t xml:space="preserve">Position Description | Te </w:t>
      </w:r>
      <w:proofErr w:type="spellStart"/>
      <w:r w:rsidRPr="002C4DDC">
        <w:rPr>
          <w:rFonts w:ascii="Arial" w:hAnsi="Arial" w:cs="Arial"/>
          <w:color w:val="15284C"/>
          <w:sz w:val="40"/>
          <w:szCs w:val="40"/>
        </w:rPr>
        <w:t>whakaturanga</w:t>
      </w:r>
      <w:proofErr w:type="spellEnd"/>
      <w:r w:rsidRPr="002C4DDC">
        <w:rPr>
          <w:rFonts w:ascii="Arial" w:hAnsi="Arial" w:cs="Arial"/>
          <w:color w:val="15284C"/>
          <w:sz w:val="40"/>
          <w:szCs w:val="40"/>
        </w:rPr>
        <w:t xml:space="preserve"> ō mahi</w:t>
      </w:r>
      <w:r w:rsidRPr="002C4DDC">
        <w:rPr>
          <w:rFonts w:ascii="Arial" w:hAnsi="Arial" w:cs="Arial"/>
          <w:b/>
          <w:bCs/>
          <w:color w:val="15284C"/>
          <w:sz w:val="24"/>
          <w:szCs w:val="24"/>
        </w:rPr>
        <w:t xml:space="preserve"> </w:t>
      </w:r>
    </w:p>
    <w:p w14:paraId="79B5BE78" w14:textId="2680F450" w:rsidR="00DF3A52" w:rsidRPr="002C4DDC" w:rsidRDefault="003730EE" w:rsidP="00CA4ED5">
      <w:pPr>
        <w:pStyle w:val="Heading1"/>
        <w:spacing w:before="0"/>
        <w:rPr>
          <w:rFonts w:ascii="Arial" w:hAnsi="Arial" w:cs="Arial"/>
          <w:b/>
          <w:bCs/>
          <w:color w:val="15284C"/>
          <w:sz w:val="40"/>
          <w:szCs w:val="40"/>
        </w:rPr>
      </w:pPr>
      <w:r w:rsidRPr="002C4DDC">
        <w:rPr>
          <w:rFonts w:ascii="Arial" w:hAnsi="Arial" w:cs="Arial"/>
          <w:b/>
          <w:bCs/>
          <w:color w:val="15284C"/>
          <w:sz w:val="40"/>
          <w:szCs w:val="40"/>
        </w:rPr>
        <w:t xml:space="preserve">Health New Zealand </w:t>
      </w:r>
      <w:r w:rsidR="002C4DDC">
        <w:rPr>
          <w:rFonts w:ascii="Arial" w:hAnsi="Arial" w:cs="Arial"/>
          <w:b/>
          <w:bCs/>
          <w:color w:val="15284C"/>
          <w:sz w:val="40"/>
          <w:szCs w:val="40"/>
        </w:rPr>
        <w:t>| Te Whatu Ora</w:t>
      </w:r>
    </w:p>
    <w:tbl>
      <w:tblPr>
        <w:tblpPr w:leftFromText="180" w:rightFromText="180" w:vertAnchor="page" w:horzAnchor="margin" w:tblpY="3496"/>
        <w:tblW w:w="9255" w:type="dxa"/>
        <w:tblBorders>
          <w:top w:val="single" w:sz="4" w:space="0" w:color="F1EEEC"/>
          <w:bottom w:val="single" w:sz="4" w:space="0" w:color="F1EEEC"/>
          <w:insideH w:val="single" w:sz="4" w:space="0" w:color="F1EEEC"/>
          <w:insideV w:val="single" w:sz="4" w:space="0" w:color="F1EEEC"/>
        </w:tblBorders>
        <w:tblLook w:val="00A0" w:firstRow="1" w:lastRow="0" w:firstColumn="1" w:lastColumn="0" w:noHBand="0" w:noVBand="0"/>
      </w:tblPr>
      <w:tblGrid>
        <w:gridCol w:w="2972"/>
        <w:gridCol w:w="513"/>
        <w:gridCol w:w="5770"/>
      </w:tblGrid>
      <w:tr w:rsidR="001F0A6A" w:rsidRPr="000B3E62" w14:paraId="5870B741" w14:textId="77777777" w:rsidTr="00C767BA">
        <w:tc>
          <w:tcPr>
            <w:tcW w:w="3485" w:type="dxa"/>
            <w:gridSpan w:val="2"/>
          </w:tcPr>
          <w:p w14:paraId="1F906BA8" w14:textId="3495EDBE" w:rsidR="001F0A6A" w:rsidRPr="00C767BA" w:rsidRDefault="001F0A6A" w:rsidP="00166820">
            <w:pPr>
              <w:pStyle w:val="Heading2"/>
              <w:rPr>
                <w:rFonts w:ascii="Arial" w:hAnsi="Arial" w:cs="Arial"/>
                <w:b w:val="0"/>
                <w:caps w:val="0"/>
                <w:color w:val="15284C"/>
                <w:sz w:val="24"/>
              </w:rPr>
            </w:pPr>
            <w:r w:rsidRPr="00C767BA">
              <w:rPr>
                <w:rFonts w:ascii="Arial" w:hAnsi="Arial" w:cs="Arial"/>
                <w:caps w:val="0"/>
                <w:color w:val="15284C"/>
                <w:sz w:val="24"/>
              </w:rPr>
              <w:t>Title</w:t>
            </w:r>
            <w:r w:rsidR="00600717" w:rsidRPr="00C767BA">
              <w:rPr>
                <w:rFonts w:ascii="Arial" w:hAnsi="Arial" w:cs="Arial"/>
                <w:caps w:val="0"/>
                <w:color w:val="15284C"/>
                <w:sz w:val="24"/>
              </w:rPr>
              <w:t xml:space="preserve"> </w:t>
            </w:r>
          </w:p>
        </w:tc>
        <w:tc>
          <w:tcPr>
            <w:tcW w:w="5770" w:type="dxa"/>
          </w:tcPr>
          <w:p w14:paraId="027EE054" w14:textId="76CE5C93" w:rsidR="001F0A6A" w:rsidRPr="00C767BA" w:rsidRDefault="00C767BA" w:rsidP="00166820">
            <w:pPr>
              <w:pStyle w:val="NoSpacing"/>
              <w:rPr>
                <w:rFonts w:ascii="Arial" w:hAnsi="Arial" w:cs="Arial"/>
                <w:sz w:val="22"/>
                <w:lang w:val="en-GB"/>
              </w:rPr>
            </w:pPr>
            <w:r w:rsidRPr="00C767BA">
              <w:rPr>
                <w:rFonts w:ascii="Arial" w:hAnsi="Arial" w:cs="Arial"/>
                <w:color w:val="15284C"/>
                <w:sz w:val="24"/>
              </w:rPr>
              <w:t>Clinical Dietitian</w:t>
            </w:r>
          </w:p>
        </w:tc>
      </w:tr>
      <w:tr w:rsidR="001F0A6A" w:rsidRPr="000B3E62" w14:paraId="64BEE9D2" w14:textId="77777777" w:rsidTr="00C767BA">
        <w:tc>
          <w:tcPr>
            <w:tcW w:w="3485" w:type="dxa"/>
            <w:gridSpan w:val="2"/>
          </w:tcPr>
          <w:p w14:paraId="7733100E" w14:textId="77777777" w:rsidR="001F0A6A" w:rsidRPr="00C767BA" w:rsidRDefault="001F0A6A" w:rsidP="00166820">
            <w:pPr>
              <w:pStyle w:val="Heading2"/>
              <w:rPr>
                <w:rFonts w:ascii="Arial" w:hAnsi="Arial" w:cs="Arial"/>
                <w:caps w:val="0"/>
                <w:color w:val="15284C"/>
                <w:sz w:val="24"/>
              </w:rPr>
            </w:pPr>
            <w:r w:rsidRPr="00C767BA">
              <w:rPr>
                <w:rFonts w:ascii="Arial" w:hAnsi="Arial" w:cs="Arial"/>
                <w:caps w:val="0"/>
                <w:color w:val="15284C"/>
                <w:sz w:val="24"/>
              </w:rPr>
              <w:t>Reports to</w:t>
            </w:r>
          </w:p>
        </w:tc>
        <w:tc>
          <w:tcPr>
            <w:tcW w:w="5770" w:type="dxa"/>
          </w:tcPr>
          <w:p w14:paraId="7CFBD8F3" w14:textId="26E7DF5D" w:rsidR="001F0A6A" w:rsidRPr="00C767BA" w:rsidRDefault="00C767BA" w:rsidP="00166820">
            <w:pPr>
              <w:pStyle w:val="NoSpacing"/>
              <w:rPr>
                <w:rFonts w:ascii="Arial" w:hAnsi="Arial" w:cs="Arial"/>
                <w:color w:val="15284C"/>
                <w:sz w:val="22"/>
              </w:rPr>
            </w:pPr>
            <w:r w:rsidRPr="00C767BA">
              <w:rPr>
                <w:rFonts w:ascii="Arial" w:hAnsi="Arial" w:cs="Arial"/>
                <w:color w:val="15284C"/>
                <w:sz w:val="22"/>
              </w:rPr>
              <w:t>Director of Allied Health</w:t>
            </w:r>
          </w:p>
        </w:tc>
      </w:tr>
      <w:tr w:rsidR="001F0A6A" w:rsidRPr="000B3E62" w14:paraId="0FB5DDC4" w14:textId="77777777" w:rsidTr="00C767BA">
        <w:tc>
          <w:tcPr>
            <w:tcW w:w="3485" w:type="dxa"/>
            <w:gridSpan w:val="2"/>
          </w:tcPr>
          <w:p w14:paraId="0B1D0DC3" w14:textId="2D9192AB" w:rsidR="001F0A6A" w:rsidRPr="00C767BA" w:rsidRDefault="001F0A6A" w:rsidP="00166820">
            <w:pPr>
              <w:pStyle w:val="Heading2"/>
              <w:rPr>
                <w:rFonts w:ascii="Arial" w:hAnsi="Arial" w:cs="Arial"/>
                <w:b w:val="0"/>
                <w:caps w:val="0"/>
                <w:color w:val="15284C"/>
                <w:sz w:val="24"/>
              </w:rPr>
            </w:pPr>
            <w:r w:rsidRPr="00C767BA">
              <w:rPr>
                <w:rFonts w:ascii="Arial" w:hAnsi="Arial" w:cs="Arial"/>
                <w:caps w:val="0"/>
                <w:color w:val="15284C"/>
                <w:sz w:val="24"/>
              </w:rPr>
              <w:t>Location</w:t>
            </w:r>
            <w:r w:rsidR="00600717" w:rsidRPr="00C767BA">
              <w:rPr>
                <w:rFonts w:ascii="Arial" w:hAnsi="Arial" w:cs="Arial"/>
                <w:caps w:val="0"/>
                <w:color w:val="15284C"/>
                <w:sz w:val="24"/>
              </w:rPr>
              <w:t xml:space="preserve"> </w:t>
            </w:r>
          </w:p>
        </w:tc>
        <w:tc>
          <w:tcPr>
            <w:tcW w:w="5770" w:type="dxa"/>
          </w:tcPr>
          <w:p w14:paraId="74A5979A" w14:textId="44B485D5" w:rsidR="001F0A6A" w:rsidRPr="00C767BA" w:rsidRDefault="00C767BA" w:rsidP="00166820">
            <w:pPr>
              <w:pStyle w:val="NoSpacing"/>
              <w:rPr>
                <w:rFonts w:ascii="Arial" w:hAnsi="Arial" w:cs="Arial"/>
                <w:color w:val="15284C"/>
                <w:sz w:val="22"/>
              </w:rPr>
            </w:pPr>
            <w:r w:rsidRPr="00C767BA">
              <w:rPr>
                <w:rFonts w:ascii="Arial" w:hAnsi="Arial" w:cs="Arial"/>
                <w:color w:val="15284C"/>
                <w:sz w:val="24"/>
              </w:rPr>
              <w:t>Hillmorton Hospital</w:t>
            </w:r>
          </w:p>
        </w:tc>
      </w:tr>
      <w:tr w:rsidR="001F0A6A" w:rsidRPr="000B3E62" w14:paraId="1D005232" w14:textId="77777777" w:rsidTr="00C767BA">
        <w:tc>
          <w:tcPr>
            <w:tcW w:w="3485" w:type="dxa"/>
            <w:gridSpan w:val="2"/>
          </w:tcPr>
          <w:p w14:paraId="4F09748E" w14:textId="61CFD8B5" w:rsidR="001F0A6A" w:rsidRPr="00C767BA" w:rsidRDefault="001F0A6A" w:rsidP="00166820">
            <w:pPr>
              <w:pStyle w:val="Heading2"/>
              <w:rPr>
                <w:rFonts w:ascii="Arial" w:hAnsi="Arial" w:cs="Arial"/>
                <w:b w:val="0"/>
                <w:caps w:val="0"/>
                <w:color w:val="15284C"/>
                <w:sz w:val="24"/>
              </w:rPr>
            </w:pPr>
            <w:r w:rsidRPr="00C767BA">
              <w:rPr>
                <w:rFonts w:ascii="Arial" w:hAnsi="Arial" w:cs="Arial"/>
                <w:caps w:val="0"/>
                <w:color w:val="15284C"/>
                <w:sz w:val="24"/>
              </w:rPr>
              <w:t>Departmen</w:t>
            </w:r>
            <w:r w:rsidR="00600717" w:rsidRPr="00C767BA">
              <w:rPr>
                <w:rFonts w:ascii="Arial" w:hAnsi="Arial" w:cs="Arial"/>
                <w:caps w:val="0"/>
                <w:color w:val="15284C"/>
                <w:sz w:val="24"/>
              </w:rPr>
              <w:t xml:space="preserve">t </w:t>
            </w:r>
          </w:p>
        </w:tc>
        <w:tc>
          <w:tcPr>
            <w:tcW w:w="5770" w:type="dxa"/>
          </w:tcPr>
          <w:p w14:paraId="38C948F3" w14:textId="7DB978C8" w:rsidR="001F0A6A" w:rsidRPr="00C767BA" w:rsidRDefault="00C767BA" w:rsidP="00166820">
            <w:pPr>
              <w:pStyle w:val="NoSpacing"/>
              <w:rPr>
                <w:rFonts w:ascii="Arial" w:hAnsi="Arial" w:cs="Arial"/>
                <w:color w:val="15284C"/>
                <w:sz w:val="22"/>
              </w:rPr>
            </w:pPr>
            <w:r w:rsidRPr="00C767BA">
              <w:rPr>
                <w:rFonts w:ascii="Arial" w:hAnsi="Arial" w:cs="Arial"/>
                <w:color w:val="15284C"/>
                <w:sz w:val="24"/>
              </w:rPr>
              <w:t>Nutrition &amp; Dietetics</w:t>
            </w:r>
          </w:p>
        </w:tc>
      </w:tr>
      <w:tr w:rsidR="001F0A6A" w:rsidRPr="000B3E62" w14:paraId="03BBC8F5" w14:textId="77777777" w:rsidTr="00C767BA">
        <w:tc>
          <w:tcPr>
            <w:tcW w:w="2972" w:type="dxa"/>
          </w:tcPr>
          <w:p w14:paraId="290AE1CB" w14:textId="5FEEEA4D" w:rsidR="001F0A6A" w:rsidRPr="00C767BA" w:rsidRDefault="001F0A6A" w:rsidP="00166820">
            <w:pPr>
              <w:pStyle w:val="Heading2"/>
              <w:rPr>
                <w:rFonts w:ascii="Arial" w:hAnsi="Arial" w:cs="Arial"/>
                <w:caps w:val="0"/>
                <w:color w:val="15284C"/>
                <w:sz w:val="24"/>
              </w:rPr>
            </w:pPr>
            <w:r w:rsidRPr="00C767BA">
              <w:rPr>
                <w:rFonts w:ascii="Arial" w:hAnsi="Arial" w:cs="Arial"/>
                <w:caps w:val="0"/>
                <w:color w:val="15284C"/>
                <w:sz w:val="24"/>
              </w:rPr>
              <w:t>Date</w:t>
            </w:r>
            <w:r w:rsidR="00BC5FBF" w:rsidRPr="00C767BA">
              <w:rPr>
                <w:rFonts w:ascii="Arial" w:hAnsi="Arial" w:cs="Arial"/>
                <w:caps w:val="0"/>
                <w:color w:val="15284C"/>
                <w:sz w:val="24"/>
              </w:rPr>
              <w:t xml:space="preserve"> (the PD is finalised)</w:t>
            </w:r>
          </w:p>
        </w:tc>
        <w:tc>
          <w:tcPr>
            <w:tcW w:w="6283" w:type="dxa"/>
            <w:gridSpan w:val="2"/>
          </w:tcPr>
          <w:p w14:paraId="2184EE6E" w14:textId="6C701970" w:rsidR="001F0A6A" w:rsidRPr="00C767BA" w:rsidRDefault="00FC5A50" w:rsidP="00166820">
            <w:pPr>
              <w:pStyle w:val="NoSpacing"/>
              <w:rPr>
                <w:rFonts w:ascii="Arial" w:hAnsi="Arial" w:cs="Arial"/>
                <w:bCs/>
                <w:color w:val="15284C"/>
                <w:sz w:val="22"/>
              </w:rPr>
            </w:pPr>
            <w:r w:rsidRPr="00C767BA">
              <w:rPr>
                <w:rFonts w:ascii="Arial" w:hAnsi="Arial" w:cs="Arial"/>
                <w:bCs/>
                <w:color w:val="15284C"/>
                <w:sz w:val="22"/>
              </w:rPr>
              <w:t>September 2026</w:t>
            </w:r>
          </w:p>
        </w:tc>
      </w:tr>
      <w:tr w:rsidR="001F0A6A" w:rsidRPr="000B3E62" w14:paraId="38B376E6" w14:textId="77777777" w:rsidTr="00C767BA">
        <w:tc>
          <w:tcPr>
            <w:tcW w:w="2972" w:type="dxa"/>
          </w:tcPr>
          <w:p w14:paraId="56190E0F" w14:textId="4B72EAA4" w:rsidR="001F0A6A" w:rsidRPr="00C767BA" w:rsidRDefault="001F0A6A" w:rsidP="00166820">
            <w:pPr>
              <w:pStyle w:val="Heading2"/>
              <w:rPr>
                <w:rFonts w:ascii="Arial" w:hAnsi="Arial" w:cs="Arial"/>
                <w:caps w:val="0"/>
                <w:color w:val="15284C"/>
                <w:sz w:val="24"/>
              </w:rPr>
            </w:pPr>
            <w:r w:rsidRPr="00C767BA">
              <w:rPr>
                <w:rFonts w:ascii="Arial" w:hAnsi="Arial" w:cs="Arial"/>
                <w:caps w:val="0"/>
                <w:color w:val="15284C"/>
                <w:sz w:val="24"/>
              </w:rPr>
              <w:t>Salary band (indicative)</w:t>
            </w:r>
            <w:r w:rsidR="0027350E" w:rsidRPr="00C767BA">
              <w:rPr>
                <w:rFonts w:ascii="Arial" w:hAnsi="Arial" w:cs="Arial"/>
                <w:caps w:val="0"/>
                <w:color w:val="15284C"/>
                <w:sz w:val="24"/>
              </w:rPr>
              <w:t>*</w:t>
            </w:r>
          </w:p>
        </w:tc>
        <w:tc>
          <w:tcPr>
            <w:tcW w:w="6283" w:type="dxa"/>
            <w:gridSpan w:val="2"/>
          </w:tcPr>
          <w:p w14:paraId="1A3D31FD" w14:textId="70026111" w:rsidR="001F0A6A" w:rsidRPr="00C767BA" w:rsidRDefault="00912044" w:rsidP="00166820">
            <w:pPr>
              <w:pStyle w:val="NoSpacing"/>
              <w:rPr>
                <w:rFonts w:ascii="Arial" w:hAnsi="Arial" w:cs="Arial"/>
                <w:bCs/>
                <w:color w:val="15284C"/>
                <w:sz w:val="22"/>
              </w:rPr>
            </w:pPr>
            <w:r w:rsidRPr="00C767BA">
              <w:rPr>
                <w:rFonts w:ascii="Arial" w:hAnsi="Arial" w:cs="Arial"/>
                <w:bCs/>
                <w:color w:val="15284C"/>
                <w:sz w:val="22"/>
              </w:rPr>
              <w:t>PSA Allied Health Collective Step 3-8</w:t>
            </w:r>
          </w:p>
        </w:tc>
      </w:tr>
    </w:tbl>
    <w:p w14:paraId="11C440EC" w14:textId="36FD6657" w:rsidR="002C4DDC" w:rsidRPr="001F0A6A" w:rsidRDefault="002C4DDC" w:rsidP="003730EE">
      <w:pPr>
        <w:spacing w:after="0"/>
        <w:jc w:val="both"/>
        <w:rPr>
          <w:rFonts w:ascii="Arial" w:eastAsia="Segoe UI" w:hAnsi="Arial" w:cs="Arial"/>
          <w:i/>
          <w:iCs/>
          <w:color w:val="000000" w:themeColor="text1"/>
          <w:sz w:val="18"/>
          <w:szCs w:val="18"/>
        </w:rPr>
      </w:pPr>
      <w:bookmarkStart w:id="0" w:name="_Hlk104803960"/>
    </w:p>
    <w:p w14:paraId="7E0E913F" w14:textId="77777777" w:rsidR="001F0A6A" w:rsidRDefault="001F0A6A" w:rsidP="003730EE">
      <w:pPr>
        <w:spacing w:after="0"/>
        <w:jc w:val="both"/>
        <w:rPr>
          <w:rFonts w:ascii="Arial" w:eastAsia="Segoe UI" w:hAnsi="Arial" w:cs="Arial"/>
          <w:color w:val="000000" w:themeColor="text1"/>
          <w:sz w:val="18"/>
          <w:szCs w:val="18"/>
        </w:rPr>
      </w:pPr>
    </w:p>
    <w:p w14:paraId="22EE1CF4" w14:textId="77777777" w:rsidR="0026473F" w:rsidRDefault="0026473F" w:rsidP="003730EE">
      <w:pPr>
        <w:spacing w:after="0"/>
        <w:jc w:val="both"/>
        <w:rPr>
          <w:rFonts w:ascii="Arial" w:eastAsia="Segoe UI" w:hAnsi="Arial" w:cs="Arial"/>
          <w:i/>
          <w:iCs/>
          <w:color w:val="000000" w:themeColor="text1"/>
          <w:sz w:val="18"/>
          <w:szCs w:val="18"/>
        </w:rPr>
      </w:pPr>
    </w:p>
    <w:p w14:paraId="671B6301" w14:textId="30FB4E37" w:rsidR="003730EE" w:rsidRPr="002C4DDC" w:rsidRDefault="003730EE" w:rsidP="003730EE">
      <w:pPr>
        <w:spacing w:after="0"/>
        <w:jc w:val="both"/>
        <w:rPr>
          <w:rFonts w:ascii="Arial" w:eastAsia="Segoe UI" w:hAnsi="Arial" w:cs="Arial"/>
          <w:color w:val="000000" w:themeColor="text1"/>
        </w:rPr>
      </w:pPr>
      <w:r w:rsidRPr="002C4DDC">
        <w:rPr>
          <w:rFonts w:ascii="Arial" w:eastAsia="Segoe UI" w:hAnsi="Arial" w:cs="Arial"/>
          <w:color w:val="000000" w:themeColor="text1"/>
        </w:rPr>
        <w:t>The Health System in Aotearoa is entering a period of transformation as we implement the Pae Ora/Healthy Futures vision of a reformed system where people live longer in good health, have improved quality of life, and there is equity between all groups.</w:t>
      </w:r>
    </w:p>
    <w:p w14:paraId="6B89DC54" w14:textId="77777777" w:rsidR="003730EE" w:rsidRPr="002C4DDC" w:rsidRDefault="003730EE" w:rsidP="003730EE">
      <w:pPr>
        <w:spacing w:after="0"/>
        <w:jc w:val="both"/>
        <w:rPr>
          <w:rFonts w:ascii="Arial" w:eastAsia="Segoe UI" w:hAnsi="Arial" w:cs="Arial"/>
          <w:color w:val="000000" w:themeColor="text1"/>
        </w:rPr>
      </w:pPr>
    </w:p>
    <w:p w14:paraId="1343F3F7" w14:textId="59AF0CF0" w:rsidR="009A1B20" w:rsidRPr="002C4DDC" w:rsidRDefault="003730EE" w:rsidP="009A1B20">
      <w:pPr>
        <w:jc w:val="both"/>
        <w:rPr>
          <w:rFonts w:ascii="Arial" w:eastAsia="Segoe UI" w:hAnsi="Arial" w:cs="Arial"/>
          <w:color w:val="000000" w:themeColor="text1"/>
        </w:rPr>
      </w:pPr>
      <w:r w:rsidRPr="002C4DDC">
        <w:rPr>
          <w:rFonts w:ascii="Arial" w:eastAsia="Segoe UI" w:hAnsi="Arial" w:cs="Arial"/>
          <w:color w:val="000000" w:themeColor="text1"/>
        </w:rPr>
        <w:t xml:space="preserve">We want to build a healthcare system that works collectively and cohesively around a shared set of values and a culture that enables everyone to bring their best to work and feel proud when they go home to their whānau, friends and community.  </w:t>
      </w:r>
      <w:r w:rsidR="009A1B20" w:rsidRPr="002C4DDC">
        <w:rPr>
          <w:rFonts w:ascii="Arial" w:eastAsia="Segoe UI" w:hAnsi="Arial" w:cs="Arial"/>
          <w:color w:val="000000" w:themeColor="text1"/>
        </w:rPr>
        <w:t>The reforms are expected to achieve five system shifts. These are:</w:t>
      </w:r>
    </w:p>
    <w:p w14:paraId="0A7D1C04" w14:textId="4E319FB9" w:rsidR="009A1B20" w:rsidRPr="002C4DDC" w:rsidRDefault="009A1B20" w:rsidP="009A1B20">
      <w:pPr>
        <w:pStyle w:val="ListParagraph"/>
        <w:numPr>
          <w:ilvl w:val="0"/>
          <w:numId w:val="12"/>
        </w:numPr>
        <w:spacing w:after="0" w:line="240" w:lineRule="auto"/>
        <w:ind w:left="714" w:hanging="357"/>
        <w:contextualSpacing w:val="0"/>
        <w:jc w:val="both"/>
        <w:rPr>
          <w:rFonts w:ascii="Arial" w:hAnsi="Arial" w:cs="Arial"/>
        </w:rPr>
      </w:pPr>
      <w:r w:rsidRPr="002C4DDC">
        <w:rPr>
          <w:rFonts w:ascii="Arial" w:hAnsi="Arial" w:cs="Arial"/>
        </w:rPr>
        <w:t xml:space="preserve">The health system will reinforce Te </w:t>
      </w:r>
      <w:proofErr w:type="spellStart"/>
      <w:r w:rsidRPr="002C4DDC">
        <w:rPr>
          <w:rFonts w:ascii="Arial" w:hAnsi="Arial" w:cs="Arial"/>
        </w:rPr>
        <w:t>Tiriti</w:t>
      </w:r>
      <w:proofErr w:type="spellEnd"/>
      <w:r w:rsidRPr="002C4DDC">
        <w:rPr>
          <w:rFonts w:ascii="Arial" w:hAnsi="Arial" w:cs="Arial"/>
        </w:rPr>
        <w:t xml:space="preserve"> principles and </w:t>
      </w:r>
      <w:r w:rsidR="00CA4ED5" w:rsidRPr="002C4DDC">
        <w:rPr>
          <w:rFonts w:ascii="Arial" w:hAnsi="Arial" w:cs="Arial"/>
        </w:rPr>
        <w:t>obligations.</w:t>
      </w:r>
    </w:p>
    <w:p w14:paraId="7CA88E94" w14:textId="0C60B143" w:rsidR="009A1B20" w:rsidRPr="002C4DDC" w:rsidRDefault="009A1B20" w:rsidP="009A1B20">
      <w:pPr>
        <w:pStyle w:val="ListParagraph"/>
        <w:numPr>
          <w:ilvl w:val="0"/>
          <w:numId w:val="12"/>
        </w:numPr>
        <w:spacing w:before="100" w:beforeAutospacing="1" w:after="100" w:afterAutospacing="1" w:line="240" w:lineRule="auto"/>
        <w:contextualSpacing w:val="0"/>
        <w:jc w:val="both"/>
        <w:rPr>
          <w:rFonts w:ascii="Arial" w:hAnsi="Arial" w:cs="Arial"/>
        </w:rPr>
      </w:pPr>
      <w:r w:rsidRPr="002C4DDC">
        <w:rPr>
          <w:rFonts w:ascii="Arial" w:hAnsi="Arial" w:cs="Arial"/>
        </w:rPr>
        <w:t xml:space="preserve">All people will be able to access a comprehensive range of support in their local communities to help them stay </w:t>
      </w:r>
      <w:r w:rsidR="00CA4ED5" w:rsidRPr="002C4DDC">
        <w:rPr>
          <w:rFonts w:ascii="Arial" w:hAnsi="Arial" w:cs="Arial"/>
        </w:rPr>
        <w:t>well.</w:t>
      </w:r>
    </w:p>
    <w:p w14:paraId="6972CEC1" w14:textId="52FA2018" w:rsidR="009A1B20" w:rsidRPr="002C4DDC" w:rsidRDefault="009A1B20" w:rsidP="009A1B20">
      <w:pPr>
        <w:pStyle w:val="ListParagraph"/>
        <w:numPr>
          <w:ilvl w:val="0"/>
          <w:numId w:val="12"/>
        </w:numPr>
        <w:spacing w:before="100" w:beforeAutospacing="1" w:after="100" w:afterAutospacing="1" w:line="240" w:lineRule="auto"/>
        <w:contextualSpacing w:val="0"/>
        <w:jc w:val="both"/>
        <w:rPr>
          <w:rFonts w:ascii="Arial" w:hAnsi="Arial" w:cs="Arial"/>
        </w:rPr>
      </w:pPr>
      <w:r w:rsidRPr="002C4DDC">
        <w:rPr>
          <w:rFonts w:ascii="Arial" w:hAnsi="Arial" w:cs="Arial"/>
        </w:rPr>
        <w:t xml:space="preserve">Everyone will have equal access to high quality emergency and specialist care when they need </w:t>
      </w:r>
      <w:r w:rsidR="00CA4ED5" w:rsidRPr="002C4DDC">
        <w:rPr>
          <w:rFonts w:ascii="Arial" w:hAnsi="Arial" w:cs="Arial"/>
        </w:rPr>
        <w:t>it.</w:t>
      </w:r>
    </w:p>
    <w:p w14:paraId="7472C037" w14:textId="1E9347B1" w:rsidR="009A1B20" w:rsidRPr="002C4DDC" w:rsidRDefault="009A1B20" w:rsidP="009A1B20">
      <w:pPr>
        <w:pStyle w:val="ListParagraph"/>
        <w:numPr>
          <w:ilvl w:val="0"/>
          <w:numId w:val="12"/>
        </w:numPr>
        <w:spacing w:before="100" w:beforeAutospacing="1" w:after="100" w:afterAutospacing="1" w:line="240" w:lineRule="auto"/>
        <w:contextualSpacing w:val="0"/>
        <w:jc w:val="both"/>
        <w:rPr>
          <w:rFonts w:ascii="Arial" w:hAnsi="Arial" w:cs="Arial"/>
        </w:rPr>
      </w:pPr>
      <w:r w:rsidRPr="002C4DDC">
        <w:rPr>
          <w:rFonts w:ascii="Arial" w:hAnsi="Arial" w:cs="Arial"/>
        </w:rPr>
        <w:t xml:space="preserve">Digital services will provide more people the care they need in their homes and </w:t>
      </w:r>
      <w:r w:rsidR="00CA4ED5" w:rsidRPr="002C4DDC">
        <w:rPr>
          <w:rFonts w:ascii="Arial" w:hAnsi="Arial" w:cs="Arial"/>
        </w:rPr>
        <w:t>communities.</w:t>
      </w:r>
    </w:p>
    <w:p w14:paraId="75FFE089" w14:textId="44CFFB91" w:rsidR="00AD31C5" w:rsidRPr="002C4DDC" w:rsidRDefault="009A1B20" w:rsidP="00036DC2">
      <w:pPr>
        <w:pStyle w:val="ListParagraph"/>
        <w:numPr>
          <w:ilvl w:val="0"/>
          <w:numId w:val="12"/>
        </w:numPr>
        <w:spacing w:before="100" w:beforeAutospacing="1" w:after="100" w:afterAutospacing="1" w:line="240" w:lineRule="auto"/>
        <w:contextualSpacing w:val="0"/>
        <w:jc w:val="both"/>
        <w:rPr>
          <w:rFonts w:ascii="Arial" w:hAnsi="Arial" w:cs="Arial"/>
          <w:color w:val="009C98"/>
        </w:rPr>
      </w:pPr>
      <w:r w:rsidRPr="002C4DDC">
        <w:rPr>
          <w:rFonts w:ascii="Arial" w:hAnsi="Arial" w:cs="Arial"/>
        </w:rPr>
        <w:t xml:space="preserve">Health and care workers will be valued and well-trained for the future health </w:t>
      </w:r>
      <w:r w:rsidR="00CA4ED5" w:rsidRPr="002C4DDC">
        <w:rPr>
          <w:rFonts w:ascii="Arial" w:hAnsi="Arial" w:cs="Arial"/>
        </w:rPr>
        <w:t>system.</w:t>
      </w:r>
    </w:p>
    <w:bookmarkEnd w:id="0"/>
    <w:p w14:paraId="11580517" w14:textId="77777777" w:rsidR="00747C28" w:rsidRDefault="00747C28" w:rsidP="00D448C7">
      <w:pPr>
        <w:pStyle w:val="Heading2"/>
        <w:rPr>
          <w:rFonts w:ascii="Arial" w:hAnsi="Arial" w:cs="Arial"/>
          <w:caps w:val="0"/>
          <w:color w:val="15284C"/>
          <w:sz w:val="24"/>
          <w:szCs w:val="24"/>
        </w:rPr>
      </w:pPr>
    </w:p>
    <w:p w14:paraId="7F3CE03F" w14:textId="6E8577F6" w:rsidR="00D448C7" w:rsidRPr="002C4DDC" w:rsidRDefault="00AD31C5" w:rsidP="00D448C7">
      <w:pPr>
        <w:pStyle w:val="Heading2"/>
        <w:rPr>
          <w:rFonts w:ascii="Arial" w:hAnsi="Arial" w:cs="Arial"/>
          <w:caps w:val="0"/>
          <w:color w:val="15284C"/>
          <w:sz w:val="24"/>
          <w:szCs w:val="24"/>
        </w:rPr>
      </w:pPr>
      <w:r w:rsidRPr="002C4DDC">
        <w:rPr>
          <w:rFonts w:ascii="Arial" w:hAnsi="Arial" w:cs="Arial"/>
          <w:caps w:val="0"/>
          <w:color w:val="15284C"/>
          <w:sz w:val="24"/>
          <w:szCs w:val="24"/>
        </w:rPr>
        <w:t>Te Mauri o Rongo – The New Zealand Health Charter</w:t>
      </w:r>
    </w:p>
    <w:p w14:paraId="0EC0E030" w14:textId="36F5926C" w:rsidR="00D448C7" w:rsidRPr="002C4DDC" w:rsidRDefault="00C767BA" w:rsidP="00D448C7">
      <w:pPr>
        <w:pStyle w:val="Heading2"/>
        <w:rPr>
          <w:rFonts w:ascii="Arial" w:hAnsi="Arial" w:cs="Arial"/>
          <w:caps w:val="0"/>
          <w:color w:val="009C98"/>
          <w:sz w:val="22"/>
          <w:szCs w:val="22"/>
        </w:rPr>
      </w:pPr>
      <w:r>
        <w:rPr>
          <w:rFonts w:ascii="Arial" w:hAnsi="Arial" w:cs="Arial"/>
          <w:caps w:val="0"/>
          <w:color w:val="009C98"/>
          <w:sz w:val="22"/>
          <w:szCs w:val="22"/>
        </w:rPr>
        <w:pict w14:anchorId="18653F5F">
          <v:rect id="_x0000_i1025" style="width:451.3pt;height:1.5pt" o:hralign="center" o:hrstd="t" o:hrnoshade="t" o:hr="t" fillcolor="#15284c" stroked="f"/>
        </w:pict>
      </w:r>
    </w:p>
    <w:p w14:paraId="14E2D8CA" w14:textId="77777777" w:rsidR="008C18D3" w:rsidRPr="002C4DDC" w:rsidRDefault="008C18D3" w:rsidP="008C18D3">
      <w:pPr>
        <w:spacing w:after="0" w:line="240" w:lineRule="auto"/>
        <w:rPr>
          <w:rFonts w:ascii="Arial" w:eastAsia="Times New Roman" w:hAnsi="Arial" w:cs="Arial"/>
          <w:lang w:eastAsia="en-NZ"/>
        </w:rPr>
      </w:pPr>
      <w:r w:rsidRPr="002C4DDC">
        <w:rPr>
          <w:rFonts w:ascii="Arial" w:eastAsia="Times New Roman" w:hAnsi="Arial" w:cs="Arial"/>
          <w:lang w:eastAsia="en-NZ"/>
        </w:rPr>
        <w:t xml:space="preserve">The foundation for how we ensure our people are empowered, safe and supported while working to deliver a successful healthcare system, is Te Mauri o Rongo – the New Zealand Health Charter. It guides all of us as we work towards a healthcare system that is more responsive to the needs of, and accessible to all people in Aotearoa New Zealand. </w:t>
      </w:r>
    </w:p>
    <w:p w14:paraId="5DA38550" w14:textId="77777777" w:rsidR="008C18D3" w:rsidRPr="002C4DDC" w:rsidRDefault="008C18D3" w:rsidP="008C18D3">
      <w:pPr>
        <w:spacing w:after="0" w:line="240" w:lineRule="auto"/>
        <w:rPr>
          <w:rFonts w:ascii="Arial" w:eastAsia="Times New Roman" w:hAnsi="Arial" w:cs="Arial"/>
          <w:lang w:eastAsia="en-NZ"/>
        </w:rPr>
      </w:pPr>
      <w:r w:rsidRPr="002C4DDC">
        <w:rPr>
          <w:rFonts w:ascii="Arial" w:eastAsia="Times New Roman" w:hAnsi="Arial" w:cs="Arial"/>
          <w:lang w:eastAsia="en-NZ"/>
        </w:rPr>
        <w:t xml:space="preserve">                </w:t>
      </w:r>
    </w:p>
    <w:p w14:paraId="653E3649" w14:textId="77777777" w:rsidR="008C18D3" w:rsidRPr="002C4DDC" w:rsidRDefault="008C18D3" w:rsidP="008C18D3">
      <w:pPr>
        <w:spacing w:after="0" w:line="240" w:lineRule="auto"/>
        <w:rPr>
          <w:rFonts w:ascii="Arial" w:eastAsia="Times New Roman" w:hAnsi="Arial" w:cs="Arial"/>
          <w:lang w:eastAsia="en-NZ"/>
        </w:rPr>
      </w:pPr>
      <w:r w:rsidRPr="002C4DDC">
        <w:rPr>
          <w:rFonts w:ascii="Arial" w:eastAsia="Times New Roman" w:hAnsi="Arial" w:cs="Arial"/>
          <w:lang w:eastAsia="en-NZ"/>
        </w:rPr>
        <w:t>It applies to everyone in our organisation and sits alongside our code of conduct as our guiding document.   </w:t>
      </w:r>
    </w:p>
    <w:p w14:paraId="1EB581C3" w14:textId="77777777" w:rsidR="008C18D3" w:rsidRPr="002C4DDC" w:rsidRDefault="008C18D3" w:rsidP="008C18D3">
      <w:pPr>
        <w:spacing w:after="0" w:line="240" w:lineRule="auto"/>
        <w:rPr>
          <w:rFonts w:ascii="Arial" w:eastAsia="Times New Roman" w:hAnsi="Arial" w:cs="Arial"/>
          <w:lang w:eastAsia="en-NZ"/>
        </w:rPr>
      </w:pPr>
      <w:r w:rsidRPr="002C4DDC">
        <w:rPr>
          <w:rFonts w:ascii="Arial" w:eastAsia="Times New Roman" w:hAnsi="Arial" w:cs="Arial"/>
          <w:lang w:eastAsia="en-NZ"/>
        </w:rPr>
        <w:t> </w:t>
      </w:r>
    </w:p>
    <w:p w14:paraId="281796A0" w14:textId="77777777" w:rsidR="00882418" w:rsidRDefault="00882418" w:rsidP="008C18D3">
      <w:pPr>
        <w:spacing w:after="0" w:line="240" w:lineRule="auto"/>
        <w:rPr>
          <w:rFonts w:ascii="Arial" w:eastAsia="Times New Roman" w:hAnsi="Arial" w:cs="Arial"/>
          <w:lang w:eastAsia="en-NZ"/>
        </w:rPr>
      </w:pPr>
      <w:r>
        <w:rPr>
          <w:rFonts w:ascii="Arial" w:eastAsia="Times New Roman" w:hAnsi="Arial" w:cs="Arial"/>
          <w:lang w:eastAsia="en-NZ"/>
        </w:rPr>
        <w:br/>
      </w:r>
    </w:p>
    <w:p w14:paraId="3BD9D168" w14:textId="77777777" w:rsidR="00882418" w:rsidRDefault="00882418">
      <w:pPr>
        <w:rPr>
          <w:rFonts w:ascii="Arial" w:eastAsia="Times New Roman" w:hAnsi="Arial" w:cs="Arial"/>
          <w:lang w:eastAsia="en-NZ"/>
        </w:rPr>
      </w:pPr>
      <w:r>
        <w:rPr>
          <w:rFonts w:ascii="Arial" w:eastAsia="Times New Roman" w:hAnsi="Arial" w:cs="Arial"/>
          <w:lang w:eastAsia="en-NZ"/>
        </w:rPr>
        <w:br w:type="page"/>
      </w:r>
    </w:p>
    <w:p w14:paraId="343FD741" w14:textId="2BFA4946" w:rsidR="008C18D3" w:rsidRPr="002C4DDC" w:rsidRDefault="008C18D3" w:rsidP="008C18D3">
      <w:pPr>
        <w:spacing w:after="0" w:line="240" w:lineRule="auto"/>
        <w:rPr>
          <w:rFonts w:ascii="Arial" w:eastAsia="Times New Roman" w:hAnsi="Arial" w:cs="Arial"/>
          <w:lang w:eastAsia="en-NZ"/>
        </w:rPr>
      </w:pPr>
      <w:r w:rsidRPr="002C4DDC">
        <w:rPr>
          <w:rFonts w:ascii="Arial" w:eastAsia="Times New Roman" w:hAnsi="Arial" w:cs="Arial"/>
          <w:lang w:eastAsia="en-NZ"/>
        </w:rPr>
        <w:lastRenderedPageBreak/>
        <w:t xml:space="preserve">Te Mauri o Rongo consists of four </w:t>
      </w:r>
      <w:proofErr w:type="spellStart"/>
      <w:r w:rsidRPr="002C4DDC">
        <w:rPr>
          <w:rFonts w:ascii="Arial" w:eastAsia="Times New Roman" w:hAnsi="Arial" w:cs="Arial"/>
          <w:lang w:eastAsia="en-NZ"/>
        </w:rPr>
        <w:t>pou</w:t>
      </w:r>
      <w:proofErr w:type="spellEnd"/>
      <w:r w:rsidRPr="002C4DDC">
        <w:rPr>
          <w:rFonts w:ascii="Arial" w:eastAsia="Times New Roman" w:hAnsi="Arial" w:cs="Arial"/>
          <w:lang w:eastAsia="en-NZ"/>
        </w:rPr>
        <w:t xml:space="preserve"> (pillars) within it, including:</w:t>
      </w:r>
    </w:p>
    <w:p w14:paraId="1031A20C" w14:textId="77777777" w:rsidR="008C18D3" w:rsidRPr="002C4DDC" w:rsidRDefault="008C18D3" w:rsidP="008C18D3">
      <w:pPr>
        <w:spacing w:after="0" w:line="240" w:lineRule="auto"/>
        <w:rPr>
          <w:rFonts w:ascii="Arial" w:eastAsia="Times New Roman" w:hAnsi="Arial" w:cs="Arial"/>
          <w:lang w:eastAsia="en-NZ"/>
        </w:rPr>
      </w:pPr>
      <w:r w:rsidRPr="002C4DDC">
        <w:rPr>
          <w:rFonts w:ascii="Arial" w:eastAsia="Times New Roman" w:hAnsi="Arial" w:cs="Arial"/>
          <w:lang w:eastAsia="en-NZ"/>
        </w:rPr>
        <w:t> </w:t>
      </w:r>
    </w:p>
    <w:p w14:paraId="5B225A22" w14:textId="2A5FD8D4" w:rsidR="008C18D3" w:rsidRPr="002C4DDC" w:rsidRDefault="00296A2A" w:rsidP="008C18D3">
      <w:pPr>
        <w:spacing w:after="0" w:line="240" w:lineRule="auto"/>
        <w:rPr>
          <w:rFonts w:ascii="Arial" w:eastAsia="Times New Roman" w:hAnsi="Arial" w:cs="Arial"/>
          <w:lang w:eastAsia="en-NZ"/>
        </w:rPr>
      </w:pPr>
      <w:proofErr w:type="spellStart"/>
      <w:r w:rsidRPr="002C4DDC">
        <w:rPr>
          <w:rFonts w:ascii="Arial" w:eastAsia="Times New Roman" w:hAnsi="Arial" w:cs="Arial"/>
          <w:b/>
          <w:color w:val="15284C"/>
          <w:sz w:val="24"/>
          <w:szCs w:val="26"/>
        </w:rPr>
        <w:t>Wairuatanga</w:t>
      </w:r>
      <w:proofErr w:type="spellEnd"/>
      <w:r w:rsidR="008C18D3" w:rsidRPr="002C4DDC">
        <w:rPr>
          <w:rFonts w:ascii="Arial" w:eastAsia="Times New Roman" w:hAnsi="Arial" w:cs="Arial"/>
          <w:b/>
          <w:color w:val="15284C"/>
        </w:rPr>
        <w:t xml:space="preserve"> </w:t>
      </w:r>
      <w:r w:rsidR="008C18D3" w:rsidRPr="002C4DDC">
        <w:rPr>
          <w:rFonts w:ascii="Arial" w:eastAsia="Times New Roman" w:hAnsi="Arial" w:cs="Arial"/>
          <w:lang w:eastAsia="en-NZ"/>
        </w:rPr>
        <w:t xml:space="preserve">– working with heart, the strong sense of purpose and commitment to service that health workers bring to their mahi. </w:t>
      </w:r>
      <w:r w:rsidR="00FC2E5B">
        <w:rPr>
          <w:rFonts w:ascii="Arial" w:eastAsia="Times New Roman" w:hAnsi="Arial" w:cs="Arial"/>
          <w:lang w:eastAsia="en-NZ"/>
        </w:rPr>
        <w:br/>
      </w:r>
    </w:p>
    <w:p w14:paraId="149B6D98" w14:textId="44C71853" w:rsidR="008C18D3" w:rsidRPr="002C4DDC" w:rsidRDefault="00296A2A" w:rsidP="008C18D3">
      <w:pPr>
        <w:spacing w:after="0" w:line="240" w:lineRule="auto"/>
        <w:rPr>
          <w:rFonts w:ascii="Arial" w:eastAsia="Times New Roman" w:hAnsi="Arial" w:cs="Arial"/>
          <w:lang w:eastAsia="en-NZ"/>
        </w:rPr>
      </w:pPr>
      <w:r w:rsidRPr="002C4DDC">
        <w:rPr>
          <w:rFonts w:ascii="Arial" w:eastAsia="Times New Roman" w:hAnsi="Arial" w:cs="Arial"/>
          <w:b/>
          <w:color w:val="15284C"/>
          <w:sz w:val="24"/>
          <w:szCs w:val="26"/>
        </w:rPr>
        <w:t>Rangatiratanga</w:t>
      </w:r>
      <w:r w:rsidR="008C18D3" w:rsidRPr="002C4DDC">
        <w:rPr>
          <w:rFonts w:ascii="Arial" w:eastAsia="Times New Roman" w:hAnsi="Arial" w:cs="Arial"/>
          <w:b/>
          <w:color w:val="15284C"/>
        </w:rPr>
        <w:t xml:space="preserve"> </w:t>
      </w:r>
      <w:r w:rsidR="008C18D3" w:rsidRPr="002C4DDC">
        <w:rPr>
          <w:rFonts w:ascii="Arial" w:eastAsia="Times New Roman" w:hAnsi="Arial" w:cs="Arial"/>
          <w:lang w:eastAsia="en-NZ"/>
        </w:rPr>
        <w:t>– as organisations we support our people to lead. We will know our people; we will grow those around us and be accountable with them in contributing to Pae Ora for all.</w:t>
      </w:r>
      <w:r w:rsidR="00FC2E5B">
        <w:rPr>
          <w:rFonts w:ascii="Arial" w:eastAsia="Times New Roman" w:hAnsi="Arial" w:cs="Arial"/>
          <w:lang w:eastAsia="en-NZ"/>
        </w:rPr>
        <w:br/>
      </w:r>
      <w:r w:rsidR="00E0419E" w:rsidRPr="002C4DDC">
        <w:rPr>
          <w:rFonts w:ascii="Arial" w:eastAsia="Times New Roman" w:hAnsi="Arial" w:cs="Arial"/>
          <w:lang w:eastAsia="en-NZ"/>
        </w:rPr>
        <w:br/>
      </w:r>
      <w:r w:rsidRPr="002C4DDC">
        <w:rPr>
          <w:rFonts w:ascii="Arial" w:eastAsia="Times New Roman" w:hAnsi="Arial" w:cs="Arial"/>
          <w:b/>
          <w:color w:val="15284C"/>
          <w:sz w:val="24"/>
          <w:szCs w:val="26"/>
        </w:rPr>
        <w:t>Whanaungatanga</w:t>
      </w:r>
      <w:r w:rsidR="008C18D3" w:rsidRPr="002C4DDC">
        <w:rPr>
          <w:rFonts w:ascii="Arial" w:eastAsia="Times New Roman" w:hAnsi="Arial" w:cs="Arial"/>
          <w:b/>
          <w:bCs/>
          <w:lang w:eastAsia="en-NZ"/>
        </w:rPr>
        <w:t xml:space="preserve"> </w:t>
      </w:r>
      <w:r w:rsidR="008C18D3" w:rsidRPr="002C4DDC">
        <w:rPr>
          <w:rFonts w:ascii="Arial" w:eastAsia="Times New Roman" w:hAnsi="Arial" w:cs="Arial"/>
          <w:lang w:eastAsia="en-NZ"/>
        </w:rPr>
        <w:t xml:space="preserve">– we are a team, and together a team of teams. Regardless of our role, we work together for a common purpose. We look out for each other and keep each other safe. </w:t>
      </w:r>
      <w:r w:rsidR="00FC2E5B">
        <w:rPr>
          <w:rFonts w:ascii="Arial" w:eastAsia="Times New Roman" w:hAnsi="Arial" w:cs="Arial"/>
          <w:lang w:eastAsia="en-NZ"/>
        </w:rPr>
        <w:br/>
      </w:r>
      <w:r w:rsidR="00E0419E" w:rsidRPr="002C4DDC">
        <w:rPr>
          <w:rFonts w:ascii="Arial" w:eastAsia="Times New Roman" w:hAnsi="Arial" w:cs="Arial"/>
          <w:lang w:eastAsia="en-NZ"/>
        </w:rPr>
        <w:br/>
      </w:r>
      <w:r w:rsidR="008B697F" w:rsidRPr="002C4DDC">
        <w:rPr>
          <w:rFonts w:ascii="Arial" w:eastAsia="Times New Roman" w:hAnsi="Arial" w:cs="Arial"/>
          <w:b/>
          <w:color w:val="15284C"/>
          <w:sz w:val="24"/>
          <w:szCs w:val="26"/>
        </w:rPr>
        <w:t xml:space="preserve">Te Korowai </w:t>
      </w:r>
      <w:proofErr w:type="spellStart"/>
      <w:r w:rsidR="008B697F" w:rsidRPr="002C4DDC">
        <w:rPr>
          <w:rFonts w:ascii="Arial" w:eastAsia="Times New Roman" w:hAnsi="Arial" w:cs="Arial"/>
          <w:b/>
          <w:color w:val="15284C"/>
          <w:sz w:val="24"/>
          <w:szCs w:val="26"/>
        </w:rPr>
        <w:t>Āhuru</w:t>
      </w:r>
      <w:proofErr w:type="spellEnd"/>
      <w:r w:rsidR="008C18D3" w:rsidRPr="002C4DDC">
        <w:rPr>
          <w:rFonts w:ascii="Arial" w:eastAsia="Times New Roman" w:hAnsi="Arial" w:cs="Arial"/>
          <w:lang w:eastAsia="en-NZ"/>
        </w:rPr>
        <w:t xml:space="preserve"> – a cloak which seeks to provide safety and comfort to the workforce. </w:t>
      </w:r>
    </w:p>
    <w:p w14:paraId="29C81DE3" w14:textId="77777777" w:rsidR="008C18D3" w:rsidRPr="002C4DDC" w:rsidRDefault="008C18D3" w:rsidP="008C18D3">
      <w:pPr>
        <w:spacing w:after="0" w:line="240" w:lineRule="auto"/>
        <w:rPr>
          <w:rFonts w:ascii="Arial" w:eastAsia="Times New Roman" w:hAnsi="Arial" w:cs="Arial"/>
          <w:lang w:eastAsia="en-NZ"/>
        </w:rPr>
      </w:pPr>
      <w:r w:rsidRPr="002C4DDC">
        <w:rPr>
          <w:rFonts w:ascii="Arial" w:eastAsia="Times New Roman" w:hAnsi="Arial" w:cs="Arial"/>
          <w:lang w:eastAsia="en-NZ"/>
        </w:rPr>
        <w:t> </w:t>
      </w:r>
    </w:p>
    <w:p w14:paraId="7D2F53BF" w14:textId="77777777" w:rsidR="008C18D3" w:rsidRPr="002C4DDC" w:rsidRDefault="008C18D3" w:rsidP="008C18D3">
      <w:pPr>
        <w:spacing w:after="0" w:line="240" w:lineRule="auto"/>
        <w:rPr>
          <w:rFonts w:ascii="Arial" w:eastAsia="Times New Roman" w:hAnsi="Arial" w:cs="Arial"/>
          <w:lang w:eastAsia="en-NZ"/>
        </w:rPr>
      </w:pPr>
      <w:r w:rsidRPr="002C4DDC">
        <w:rPr>
          <w:rFonts w:ascii="Arial" w:eastAsia="Times New Roman" w:hAnsi="Arial" w:cs="Arial"/>
          <w:lang w:eastAsia="en-NZ"/>
        </w:rPr>
        <w:t xml:space="preserve">These values underpin how we relate to each other as we serve our whānau and communities. </w:t>
      </w:r>
    </w:p>
    <w:p w14:paraId="1BACAEC4" w14:textId="77777777" w:rsidR="008C18D3" w:rsidRPr="002C4DDC" w:rsidRDefault="008C18D3" w:rsidP="008C18D3">
      <w:pPr>
        <w:spacing w:after="0" w:line="240" w:lineRule="auto"/>
        <w:rPr>
          <w:rFonts w:ascii="Arial" w:eastAsia="Times New Roman" w:hAnsi="Arial" w:cs="Arial"/>
          <w:lang w:eastAsia="en-NZ"/>
        </w:rPr>
      </w:pPr>
      <w:r w:rsidRPr="002C4DDC">
        <w:rPr>
          <w:rFonts w:ascii="Arial" w:eastAsia="Times New Roman" w:hAnsi="Arial" w:cs="Arial"/>
          <w:lang w:eastAsia="en-NZ"/>
        </w:rPr>
        <w:t> </w:t>
      </w:r>
    </w:p>
    <w:p w14:paraId="4AB949BA" w14:textId="77777777" w:rsidR="008C18D3" w:rsidRPr="002C4DDC" w:rsidRDefault="008C18D3" w:rsidP="008C18D3">
      <w:pPr>
        <w:spacing w:after="0" w:line="240" w:lineRule="auto"/>
        <w:rPr>
          <w:rFonts w:ascii="Arial" w:eastAsia="Times New Roman" w:hAnsi="Arial" w:cs="Arial"/>
          <w:lang w:eastAsia="en-NZ"/>
        </w:rPr>
      </w:pPr>
      <w:r w:rsidRPr="002C4DDC">
        <w:rPr>
          <w:rFonts w:ascii="Arial" w:eastAsia="Times New Roman" w:hAnsi="Arial" w:cs="Arial"/>
          <w:lang w:eastAsia="en-NZ"/>
        </w:rPr>
        <w:t xml:space="preserve">Together we will do this by: </w:t>
      </w:r>
    </w:p>
    <w:p w14:paraId="414E4B13" w14:textId="40D6C687" w:rsidR="008C18D3" w:rsidRPr="000B3E62" w:rsidRDefault="008C18D3" w:rsidP="000B3E62">
      <w:pPr>
        <w:pStyle w:val="ListParagraph"/>
        <w:numPr>
          <w:ilvl w:val="0"/>
          <w:numId w:val="17"/>
        </w:numPr>
        <w:spacing w:after="0" w:line="240" w:lineRule="auto"/>
        <w:contextualSpacing w:val="0"/>
        <w:jc w:val="both"/>
        <w:rPr>
          <w:rFonts w:ascii="Arial" w:eastAsia="Segoe UI" w:hAnsi="Arial" w:cs="Arial"/>
        </w:rPr>
      </w:pPr>
      <w:r w:rsidRPr="000B3E62">
        <w:rPr>
          <w:rFonts w:ascii="Arial" w:eastAsia="Segoe UI" w:hAnsi="Arial" w:cs="Arial"/>
        </w:rPr>
        <w:t>caring for the people</w:t>
      </w:r>
    </w:p>
    <w:p w14:paraId="73A2DDF5" w14:textId="12594582" w:rsidR="008C18D3" w:rsidRPr="000B3E62" w:rsidRDefault="008C18D3" w:rsidP="000B3E62">
      <w:pPr>
        <w:pStyle w:val="ListParagraph"/>
        <w:numPr>
          <w:ilvl w:val="0"/>
          <w:numId w:val="17"/>
        </w:numPr>
        <w:spacing w:after="0" w:line="240" w:lineRule="auto"/>
        <w:contextualSpacing w:val="0"/>
        <w:jc w:val="both"/>
        <w:rPr>
          <w:rFonts w:ascii="Arial" w:eastAsia="Segoe UI" w:hAnsi="Arial" w:cs="Arial"/>
        </w:rPr>
      </w:pPr>
      <w:r w:rsidRPr="000B3E62">
        <w:rPr>
          <w:rFonts w:ascii="Arial" w:eastAsia="Segoe UI" w:hAnsi="Arial" w:cs="Arial"/>
        </w:rPr>
        <w:t xml:space="preserve">recognising, </w:t>
      </w:r>
      <w:proofErr w:type="gramStart"/>
      <w:r w:rsidRPr="000B3E62">
        <w:rPr>
          <w:rFonts w:ascii="Arial" w:eastAsia="Segoe UI" w:hAnsi="Arial" w:cs="Arial"/>
        </w:rPr>
        <w:t>supporting</w:t>
      </w:r>
      <w:proofErr w:type="gramEnd"/>
      <w:r w:rsidRPr="000B3E62">
        <w:rPr>
          <w:rFonts w:ascii="Arial" w:eastAsia="Segoe UI" w:hAnsi="Arial" w:cs="Arial"/>
        </w:rPr>
        <w:t xml:space="preserve"> and valuing our people and the work we all do</w:t>
      </w:r>
    </w:p>
    <w:p w14:paraId="4A29F9D6" w14:textId="0A4130B6" w:rsidR="008C18D3" w:rsidRPr="000B3E62" w:rsidRDefault="008C18D3" w:rsidP="000B3E62">
      <w:pPr>
        <w:pStyle w:val="ListParagraph"/>
        <w:numPr>
          <w:ilvl w:val="0"/>
          <w:numId w:val="17"/>
        </w:numPr>
        <w:spacing w:after="0" w:line="240" w:lineRule="auto"/>
        <w:contextualSpacing w:val="0"/>
        <w:jc w:val="both"/>
        <w:rPr>
          <w:rFonts w:ascii="Arial" w:eastAsia="Segoe UI" w:hAnsi="Arial" w:cs="Arial"/>
        </w:rPr>
      </w:pPr>
      <w:r w:rsidRPr="000B3E62">
        <w:rPr>
          <w:rFonts w:ascii="Arial" w:eastAsia="Segoe UI" w:hAnsi="Arial" w:cs="Arial"/>
        </w:rPr>
        <w:t>working together to design and deliver services</w:t>
      </w:r>
      <w:r w:rsidR="00D52287" w:rsidRPr="000B3E62">
        <w:rPr>
          <w:rFonts w:ascii="Arial" w:eastAsia="Segoe UI" w:hAnsi="Arial" w:cs="Arial"/>
        </w:rPr>
        <w:t>,</w:t>
      </w:r>
      <w:r w:rsidRPr="000B3E62">
        <w:rPr>
          <w:rFonts w:ascii="Arial" w:eastAsia="Segoe UI" w:hAnsi="Arial" w:cs="Arial"/>
        </w:rPr>
        <w:t xml:space="preserve"> and </w:t>
      </w:r>
    </w:p>
    <w:p w14:paraId="47626E11" w14:textId="77777777" w:rsidR="008C18D3" w:rsidRPr="000B3E62" w:rsidRDefault="008C18D3" w:rsidP="000B3E62">
      <w:pPr>
        <w:pStyle w:val="ListParagraph"/>
        <w:numPr>
          <w:ilvl w:val="0"/>
          <w:numId w:val="17"/>
        </w:numPr>
        <w:spacing w:after="0" w:line="240" w:lineRule="auto"/>
        <w:contextualSpacing w:val="0"/>
        <w:jc w:val="both"/>
        <w:rPr>
          <w:rFonts w:ascii="Arial" w:eastAsia="Segoe UI" w:hAnsi="Arial" w:cs="Arial"/>
        </w:rPr>
      </w:pPr>
      <w:r w:rsidRPr="000B3E62">
        <w:rPr>
          <w:rFonts w:ascii="Arial" w:eastAsia="Segoe UI" w:hAnsi="Arial" w:cs="Arial"/>
        </w:rPr>
        <w:t xml:space="preserve">defining the competencies and behaviours we expect from everyone. </w:t>
      </w:r>
    </w:p>
    <w:p w14:paraId="3C9A5A0D" w14:textId="77777777" w:rsidR="00AD31C5" w:rsidRPr="002C4DDC" w:rsidRDefault="00AD31C5" w:rsidP="00AD31C5">
      <w:pPr>
        <w:rPr>
          <w:rFonts w:ascii="Arial" w:hAnsi="Arial" w:cs="Arial"/>
          <w:color w:val="009C98"/>
        </w:rPr>
      </w:pPr>
    </w:p>
    <w:p w14:paraId="6B5EE349" w14:textId="7F821631" w:rsidR="00DF3A52" w:rsidRPr="002C4DDC" w:rsidRDefault="00DF3A52" w:rsidP="00D62956">
      <w:pPr>
        <w:spacing w:after="0"/>
        <w:rPr>
          <w:rFonts w:ascii="Arial" w:hAnsi="Arial" w:cs="Arial"/>
          <w:b/>
          <w:bCs/>
          <w:caps/>
          <w:color w:val="15284C"/>
          <w:sz w:val="24"/>
          <w:szCs w:val="24"/>
        </w:rPr>
      </w:pPr>
      <w:r w:rsidRPr="002C4DDC">
        <w:rPr>
          <w:rFonts w:ascii="Arial" w:hAnsi="Arial" w:cs="Arial"/>
          <w:b/>
          <w:bCs/>
          <w:color w:val="15284C"/>
          <w:sz w:val="24"/>
          <w:szCs w:val="24"/>
        </w:rPr>
        <w:t>About the role</w:t>
      </w:r>
    </w:p>
    <w:p w14:paraId="29515C5B" w14:textId="49C37E24" w:rsidR="00DF3A52" w:rsidRPr="00FC5A50" w:rsidRDefault="00C767BA" w:rsidP="00FC5A50">
      <w:pPr>
        <w:rPr>
          <w:rFonts w:ascii="Arial" w:hAnsi="Arial" w:cs="Arial"/>
        </w:rPr>
      </w:pPr>
      <w:r>
        <w:rPr>
          <w:rFonts w:ascii="Arial" w:hAnsi="Arial" w:cs="Arial"/>
          <w:color w:val="15284C"/>
        </w:rPr>
        <w:pict w14:anchorId="7B930C44">
          <v:rect id="_x0000_i1026" style="width:451.3pt;height:1.5pt" o:hralign="center" o:hrstd="t" o:hrnoshade="t" o:hr="t" fillcolor="#15284c" stroked="f"/>
        </w:pict>
      </w:r>
      <w:r w:rsidR="00DF3A52" w:rsidRPr="002C4DDC">
        <w:rPr>
          <w:rFonts w:ascii="Arial" w:hAnsi="Arial" w:cs="Arial"/>
        </w:rPr>
        <w:t xml:space="preserve">The primary purpose of the role is to: </w:t>
      </w:r>
    </w:p>
    <w:p w14:paraId="3150C5AF" w14:textId="77777777" w:rsidR="00DF3A52" w:rsidRPr="002C4DDC" w:rsidRDefault="00DF3A52" w:rsidP="00DF3A52">
      <w:pPr>
        <w:spacing w:after="0"/>
        <w:rPr>
          <w:rFonts w:ascii="Arial" w:hAnsi="Arial" w:cs="Arial"/>
        </w:rPr>
      </w:pPr>
    </w:p>
    <w:tbl>
      <w:tblPr>
        <w:tblW w:w="9026" w:type="dxa"/>
        <w:tblBorders>
          <w:top w:val="single" w:sz="4" w:space="0" w:color="7F7F7F"/>
          <w:bottom w:val="single" w:sz="4" w:space="0" w:color="7F7F7F"/>
        </w:tblBorders>
        <w:tblLook w:val="00A0" w:firstRow="1" w:lastRow="0" w:firstColumn="1" w:lastColumn="0" w:noHBand="0" w:noVBand="0"/>
      </w:tblPr>
      <w:tblGrid>
        <w:gridCol w:w="1985"/>
        <w:gridCol w:w="7041"/>
      </w:tblGrid>
      <w:tr w:rsidR="00DF3A52" w:rsidRPr="002C4DDC" w14:paraId="322C38CC" w14:textId="77777777" w:rsidTr="00912044">
        <w:tc>
          <w:tcPr>
            <w:tcW w:w="1985" w:type="dxa"/>
            <w:tcBorders>
              <w:top w:val="single" w:sz="4" w:space="0" w:color="D9D9D9"/>
              <w:bottom w:val="single" w:sz="4" w:space="0" w:color="D9D9D9"/>
              <w:right w:val="single" w:sz="4" w:space="0" w:color="D9D9D9"/>
            </w:tcBorders>
          </w:tcPr>
          <w:p w14:paraId="02BC8E04" w14:textId="77777777" w:rsidR="00DF3A52" w:rsidRPr="002C4DDC" w:rsidRDefault="00DF3A52" w:rsidP="00B9274B">
            <w:pPr>
              <w:pStyle w:val="Heading2"/>
              <w:rPr>
                <w:rFonts w:ascii="Arial" w:hAnsi="Arial" w:cs="Arial"/>
                <w:b w:val="0"/>
                <w:bCs/>
                <w:color w:val="15284C"/>
                <w:sz w:val="22"/>
                <w:szCs w:val="22"/>
              </w:rPr>
            </w:pPr>
            <w:r w:rsidRPr="002C4DDC">
              <w:rPr>
                <w:rFonts w:ascii="Arial" w:hAnsi="Arial" w:cs="Arial"/>
                <w:caps w:val="0"/>
                <w:color w:val="15284C"/>
                <w:sz w:val="22"/>
                <w:szCs w:val="22"/>
              </w:rPr>
              <w:t>Key Result Area</w:t>
            </w:r>
          </w:p>
        </w:tc>
        <w:tc>
          <w:tcPr>
            <w:tcW w:w="7041" w:type="dxa"/>
            <w:tcBorders>
              <w:top w:val="single" w:sz="4" w:space="0" w:color="D9D9D9"/>
              <w:left w:val="single" w:sz="4" w:space="0" w:color="D9D9D9"/>
              <w:bottom w:val="single" w:sz="4" w:space="0" w:color="D9D9D9"/>
            </w:tcBorders>
          </w:tcPr>
          <w:p w14:paraId="16A0CEDA" w14:textId="2203A68F" w:rsidR="00DF3A52" w:rsidRPr="002C4DDC" w:rsidRDefault="00DF3A52" w:rsidP="00B9274B">
            <w:pPr>
              <w:pStyle w:val="Heading2"/>
              <w:rPr>
                <w:rFonts w:ascii="Arial" w:hAnsi="Arial" w:cs="Arial"/>
                <w:bCs/>
                <w:caps w:val="0"/>
                <w:color w:val="15284C"/>
                <w:sz w:val="22"/>
                <w:szCs w:val="22"/>
              </w:rPr>
            </w:pPr>
            <w:r w:rsidRPr="002C4DDC">
              <w:rPr>
                <w:rFonts w:ascii="Arial" w:hAnsi="Arial" w:cs="Arial"/>
                <w:bCs/>
                <w:caps w:val="0"/>
                <w:color w:val="15284C"/>
                <w:sz w:val="22"/>
                <w:szCs w:val="22"/>
              </w:rPr>
              <w:t>Expected Outcomes / Performance Indicators</w:t>
            </w:r>
          </w:p>
        </w:tc>
      </w:tr>
      <w:tr w:rsidR="00DF3A52" w:rsidRPr="002C4DDC" w14:paraId="47CADA8C" w14:textId="77777777" w:rsidTr="00912044">
        <w:tc>
          <w:tcPr>
            <w:tcW w:w="1985" w:type="dxa"/>
            <w:tcBorders>
              <w:top w:val="single" w:sz="4" w:space="0" w:color="D9D9D9"/>
              <w:bottom w:val="single" w:sz="4" w:space="0" w:color="D9D9D9"/>
              <w:right w:val="single" w:sz="4" w:space="0" w:color="D9D9D9"/>
            </w:tcBorders>
          </w:tcPr>
          <w:p w14:paraId="658BAC0B" w14:textId="60B37D09" w:rsidR="00DF3A52" w:rsidRPr="002C4DDC" w:rsidRDefault="00DF3A52" w:rsidP="00B9274B">
            <w:pPr>
              <w:spacing w:after="0" w:line="240" w:lineRule="auto"/>
              <w:rPr>
                <w:rFonts w:ascii="Arial" w:hAnsi="Arial" w:cs="Arial"/>
                <w:b/>
                <w:bCs/>
                <w:highlight w:val="green"/>
              </w:rPr>
            </w:pPr>
          </w:p>
        </w:tc>
        <w:tc>
          <w:tcPr>
            <w:tcW w:w="7041" w:type="dxa"/>
            <w:tcBorders>
              <w:top w:val="single" w:sz="4" w:space="0" w:color="D9D9D9"/>
              <w:left w:val="single" w:sz="4" w:space="0" w:color="D9D9D9"/>
              <w:bottom w:val="single" w:sz="4" w:space="0" w:color="D9D9D9"/>
            </w:tcBorders>
          </w:tcPr>
          <w:p w14:paraId="3A541C34" w14:textId="42FC0092" w:rsidR="00DF3A52" w:rsidRPr="00C767BA" w:rsidRDefault="00600717" w:rsidP="000B3E62">
            <w:pPr>
              <w:pStyle w:val="ListParagraph"/>
              <w:numPr>
                <w:ilvl w:val="0"/>
                <w:numId w:val="17"/>
              </w:numPr>
              <w:spacing w:after="0" w:line="240" w:lineRule="auto"/>
              <w:contextualSpacing w:val="0"/>
              <w:jc w:val="both"/>
              <w:rPr>
                <w:rFonts w:ascii="Arial" w:eastAsia="Segoe UI" w:hAnsi="Arial" w:cs="Arial"/>
              </w:rPr>
            </w:pPr>
            <w:r w:rsidRPr="00C767BA">
              <w:t>Provide nutrition support and treatment needs of patients based on best practice/evidence-based guidelines</w:t>
            </w:r>
          </w:p>
        </w:tc>
      </w:tr>
      <w:tr w:rsidR="00DF3A52" w:rsidRPr="002C4DDC" w14:paraId="2E6371D1" w14:textId="77777777" w:rsidTr="00912044">
        <w:tc>
          <w:tcPr>
            <w:tcW w:w="1985" w:type="dxa"/>
            <w:tcBorders>
              <w:top w:val="single" w:sz="4" w:space="0" w:color="D9D9D9"/>
              <w:bottom w:val="single" w:sz="4" w:space="0" w:color="D9D9D9"/>
              <w:right w:val="single" w:sz="4" w:space="0" w:color="D9D9D9"/>
            </w:tcBorders>
          </w:tcPr>
          <w:p w14:paraId="4C2EF6AA" w14:textId="77777777" w:rsidR="00DF3A52" w:rsidRPr="002C4DDC" w:rsidRDefault="00DF3A52" w:rsidP="00B9274B">
            <w:pPr>
              <w:spacing w:after="0" w:line="240" w:lineRule="auto"/>
              <w:rPr>
                <w:rFonts w:ascii="Arial" w:hAnsi="Arial" w:cs="Arial"/>
                <w:b/>
                <w:bCs/>
              </w:rPr>
            </w:pPr>
          </w:p>
        </w:tc>
        <w:tc>
          <w:tcPr>
            <w:tcW w:w="7041" w:type="dxa"/>
            <w:tcBorders>
              <w:top w:val="single" w:sz="4" w:space="0" w:color="D9D9D9"/>
              <w:left w:val="single" w:sz="4" w:space="0" w:color="D9D9D9"/>
              <w:bottom w:val="single" w:sz="4" w:space="0" w:color="D9D9D9"/>
            </w:tcBorders>
          </w:tcPr>
          <w:p w14:paraId="40B9AE60" w14:textId="268934CA" w:rsidR="00DF3A52" w:rsidRPr="00C767BA" w:rsidRDefault="00600717" w:rsidP="000B3E62">
            <w:pPr>
              <w:pStyle w:val="ListParagraph"/>
              <w:numPr>
                <w:ilvl w:val="0"/>
                <w:numId w:val="17"/>
              </w:numPr>
              <w:spacing w:after="0" w:line="240" w:lineRule="auto"/>
              <w:contextualSpacing w:val="0"/>
              <w:jc w:val="both"/>
              <w:rPr>
                <w:rFonts w:ascii="Arial" w:eastAsia="Segoe UI" w:hAnsi="Arial" w:cs="Arial"/>
              </w:rPr>
            </w:pPr>
            <w:r w:rsidRPr="00C767BA">
              <w:t>Document patient care interventions</w:t>
            </w:r>
          </w:p>
        </w:tc>
      </w:tr>
      <w:tr w:rsidR="00DF3A52" w:rsidRPr="002C4DDC" w14:paraId="68FEAEBD" w14:textId="77777777" w:rsidTr="00912044">
        <w:tc>
          <w:tcPr>
            <w:tcW w:w="1985" w:type="dxa"/>
            <w:tcBorders>
              <w:top w:val="single" w:sz="4" w:space="0" w:color="D9D9D9"/>
              <w:bottom w:val="single" w:sz="4" w:space="0" w:color="D9D9D9"/>
              <w:right w:val="single" w:sz="4" w:space="0" w:color="D9D9D9"/>
            </w:tcBorders>
          </w:tcPr>
          <w:p w14:paraId="381229B4" w14:textId="77777777" w:rsidR="00DF3A52" w:rsidRPr="002C4DDC" w:rsidRDefault="00DF3A52" w:rsidP="00B9274B">
            <w:pPr>
              <w:spacing w:after="0" w:line="240" w:lineRule="auto"/>
              <w:rPr>
                <w:rFonts w:ascii="Arial" w:hAnsi="Arial" w:cs="Arial"/>
                <w:b/>
                <w:bCs/>
              </w:rPr>
            </w:pPr>
          </w:p>
        </w:tc>
        <w:tc>
          <w:tcPr>
            <w:tcW w:w="7041" w:type="dxa"/>
            <w:tcBorders>
              <w:top w:val="single" w:sz="4" w:space="0" w:color="D9D9D9"/>
              <w:left w:val="single" w:sz="4" w:space="0" w:color="D9D9D9"/>
              <w:bottom w:val="single" w:sz="4" w:space="0" w:color="D9D9D9"/>
            </w:tcBorders>
          </w:tcPr>
          <w:p w14:paraId="2BD6C2DF" w14:textId="492C45A2" w:rsidR="00DF3A52" w:rsidRPr="00C767BA" w:rsidRDefault="00600717" w:rsidP="000B3E62">
            <w:pPr>
              <w:pStyle w:val="ListParagraph"/>
              <w:numPr>
                <w:ilvl w:val="0"/>
                <w:numId w:val="17"/>
              </w:numPr>
              <w:spacing w:after="0" w:line="240" w:lineRule="auto"/>
              <w:contextualSpacing w:val="0"/>
              <w:jc w:val="both"/>
              <w:rPr>
                <w:rFonts w:ascii="Arial" w:eastAsia="Segoe UI" w:hAnsi="Arial" w:cs="Arial"/>
              </w:rPr>
            </w:pPr>
            <w:r w:rsidRPr="00C767BA">
              <w:t>Maintain and develop clinical competence and skills</w:t>
            </w:r>
          </w:p>
        </w:tc>
      </w:tr>
      <w:tr w:rsidR="00DF3A52" w:rsidRPr="002C4DDC" w14:paraId="28D7EA44" w14:textId="77777777" w:rsidTr="00912044">
        <w:tc>
          <w:tcPr>
            <w:tcW w:w="1985" w:type="dxa"/>
            <w:tcBorders>
              <w:top w:val="single" w:sz="4" w:space="0" w:color="D9D9D9"/>
              <w:bottom w:val="single" w:sz="4" w:space="0" w:color="D9D9D9"/>
              <w:right w:val="single" w:sz="4" w:space="0" w:color="D9D9D9"/>
            </w:tcBorders>
          </w:tcPr>
          <w:p w14:paraId="0D827EAD" w14:textId="77777777" w:rsidR="00DF3A52" w:rsidRPr="002C4DDC" w:rsidRDefault="00DF3A52" w:rsidP="00B9274B">
            <w:pPr>
              <w:spacing w:after="0" w:line="240" w:lineRule="auto"/>
              <w:rPr>
                <w:rFonts w:ascii="Arial" w:hAnsi="Arial" w:cs="Arial"/>
                <w:b/>
                <w:bCs/>
              </w:rPr>
            </w:pPr>
          </w:p>
        </w:tc>
        <w:tc>
          <w:tcPr>
            <w:tcW w:w="7041" w:type="dxa"/>
            <w:tcBorders>
              <w:top w:val="single" w:sz="4" w:space="0" w:color="D9D9D9"/>
              <w:left w:val="single" w:sz="4" w:space="0" w:color="D9D9D9"/>
              <w:bottom w:val="single" w:sz="4" w:space="0" w:color="D9D9D9"/>
            </w:tcBorders>
          </w:tcPr>
          <w:p w14:paraId="6242698B" w14:textId="6521B496" w:rsidR="00DF3A52" w:rsidRPr="00C767BA" w:rsidRDefault="00600717" w:rsidP="000B3E62">
            <w:pPr>
              <w:pStyle w:val="ListParagraph"/>
              <w:numPr>
                <w:ilvl w:val="0"/>
                <w:numId w:val="17"/>
              </w:numPr>
              <w:spacing w:after="0" w:line="240" w:lineRule="auto"/>
              <w:contextualSpacing w:val="0"/>
              <w:jc w:val="both"/>
              <w:rPr>
                <w:rFonts w:ascii="Arial" w:eastAsia="Segoe UI" w:hAnsi="Arial" w:cs="Arial"/>
              </w:rPr>
            </w:pPr>
            <w:r w:rsidRPr="00C767BA">
              <w:t>Prioritise and successfully plan workload</w:t>
            </w:r>
          </w:p>
        </w:tc>
      </w:tr>
      <w:tr w:rsidR="00DF3A52" w:rsidRPr="002C4DDC" w14:paraId="68996A66" w14:textId="77777777" w:rsidTr="00912044">
        <w:tc>
          <w:tcPr>
            <w:tcW w:w="1985" w:type="dxa"/>
            <w:tcBorders>
              <w:top w:val="single" w:sz="4" w:space="0" w:color="D9D9D9"/>
              <w:bottom w:val="single" w:sz="4" w:space="0" w:color="D9D9D9"/>
              <w:right w:val="single" w:sz="4" w:space="0" w:color="D9D9D9"/>
            </w:tcBorders>
          </w:tcPr>
          <w:p w14:paraId="7E42F456" w14:textId="77777777" w:rsidR="00DF3A52" w:rsidRPr="002C4DDC" w:rsidRDefault="00DF3A52" w:rsidP="00B9274B">
            <w:pPr>
              <w:spacing w:after="0" w:line="240" w:lineRule="auto"/>
              <w:rPr>
                <w:rFonts w:ascii="Arial" w:hAnsi="Arial" w:cs="Arial"/>
                <w:b/>
                <w:bCs/>
              </w:rPr>
            </w:pPr>
          </w:p>
        </w:tc>
        <w:tc>
          <w:tcPr>
            <w:tcW w:w="7041" w:type="dxa"/>
            <w:tcBorders>
              <w:top w:val="single" w:sz="4" w:space="0" w:color="D9D9D9"/>
              <w:left w:val="single" w:sz="4" w:space="0" w:color="D9D9D9"/>
              <w:bottom w:val="single" w:sz="4" w:space="0" w:color="D9D9D9"/>
            </w:tcBorders>
          </w:tcPr>
          <w:p w14:paraId="69A48BF0" w14:textId="236DA8B8" w:rsidR="00DF3A52" w:rsidRPr="00C767BA" w:rsidRDefault="00600717" w:rsidP="000B3E62">
            <w:pPr>
              <w:pStyle w:val="ListParagraph"/>
              <w:numPr>
                <w:ilvl w:val="0"/>
                <w:numId w:val="17"/>
              </w:numPr>
              <w:spacing w:after="0" w:line="240" w:lineRule="auto"/>
              <w:contextualSpacing w:val="0"/>
              <w:jc w:val="both"/>
              <w:rPr>
                <w:rFonts w:ascii="Arial" w:eastAsia="Segoe UI" w:hAnsi="Arial" w:cs="Arial"/>
              </w:rPr>
            </w:pPr>
            <w:r w:rsidRPr="00C767BA">
              <w:t>Demonstrate awareness of quality improvement and maintain quality assurance standards</w:t>
            </w:r>
          </w:p>
        </w:tc>
      </w:tr>
      <w:tr w:rsidR="00DF3A52" w:rsidRPr="002C4DDC" w14:paraId="346EA7D3" w14:textId="77777777" w:rsidTr="00912044">
        <w:trPr>
          <w:trHeight w:val="1677"/>
        </w:trPr>
        <w:tc>
          <w:tcPr>
            <w:tcW w:w="1985" w:type="dxa"/>
            <w:tcBorders>
              <w:top w:val="single" w:sz="4" w:space="0" w:color="D9D9D9"/>
              <w:bottom w:val="single" w:sz="4" w:space="0" w:color="D9D9D9"/>
              <w:right w:val="single" w:sz="4" w:space="0" w:color="D9D9D9"/>
            </w:tcBorders>
          </w:tcPr>
          <w:p w14:paraId="28A4574F" w14:textId="77777777" w:rsidR="00DF3A52" w:rsidRPr="002C4DDC" w:rsidRDefault="00DF3A52" w:rsidP="00B9274B">
            <w:pPr>
              <w:spacing w:after="0" w:line="240" w:lineRule="auto"/>
              <w:rPr>
                <w:rFonts w:ascii="Arial" w:hAnsi="Arial" w:cs="Arial"/>
                <w:b/>
                <w:bCs/>
              </w:rPr>
            </w:pPr>
            <w:bookmarkStart w:id="1" w:name="_Hlk104804046"/>
            <w:r w:rsidRPr="002C4DDC">
              <w:rPr>
                <w:rFonts w:ascii="Arial" w:hAnsi="Arial" w:cs="Arial"/>
                <w:b/>
                <w:bCs/>
              </w:rPr>
              <w:t xml:space="preserve">Te </w:t>
            </w:r>
            <w:proofErr w:type="spellStart"/>
            <w:r w:rsidRPr="002C4DDC">
              <w:rPr>
                <w:rFonts w:ascii="Arial" w:hAnsi="Arial" w:cs="Arial"/>
                <w:b/>
                <w:bCs/>
              </w:rPr>
              <w:t>Tiriti</w:t>
            </w:r>
            <w:proofErr w:type="spellEnd"/>
            <w:r w:rsidRPr="002C4DDC">
              <w:rPr>
                <w:rFonts w:ascii="Arial" w:hAnsi="Arial" w:cs="Arial"/>
                <w:b/>
                <w:bCs/>
              </w:rPr>
              <w:t xml:space="preserve"> o Waitangi</w:t>
            </w:r>
          </w:p>
        </w:tc>
        <w:tc>
          <w:tcPr>
            <w:tcW w:w="7041" w:type="dxa"/>
            <w:tcBorders>
              <w:top w:val="single" w:sz="4" w:space="0" w:color="D9D9D9"/>
              <w:left w:val="single" w:sz="4" w:space="0" w:color="D9D9D9"/>
              <w:bottom w:val="single" w:sz="4" w:space="0" w:color="D9D9D9"/>
            </w:tcBorders>
          </w:tcPr>
          <w:p w14:paraId="43B63B94" w14:textId="54A4BB81" w:rsidR="00DF3A52" w:rsidRPr="000B3E62" w:rsidRDefault="00DF3A52" w:rsidP="000B3E62">
            <w:pPr>
              <w:pStyle w:val="ListParagraph"/>
              <w:numPr>
                <w:ilvl w:val="0"/>
                <w:numId w:val="17"/>
              </w:numPr>
              <w:spacing w:after="0" w:line="240" w:lineRule="auto"/>
              <w:contextualSpacing w:val="0"/>
              <w:jc w:val="both"/>
              <w:rPr>
                <w:rFonts w:ascii="Arial" w:eastAsia="Segoe UI" w:hAnsi="Arial" w:cs="Arial"/>
              </w:rPr>
            </w:pPr>
            <w:r w:rsidRPr="000B3E62">
              <w:rPr>
                <w:rFonts w:ascii="Arial" w:eastAsia="Segoe UI" w:hAnsi="Arial" w:cs="Arial"/>
              </w:rPr>
              <w:t xml:space="preserve">Remains focused </w:t>
            </w:r>
            <w:r w:rsidR="008671C9" w:rsidRPr="000B3E62">
              <w:rPr>
                <w:rFonts w:ascii="Arial" w:eastAsia="Segoe UI" w:hAnsi="Arial" w:cs="Arial"/>
              </w:rPr>
              <w:t>on</w:t>
            </w:r>
            <w:r w:rsidRPr="000B3E62">
              <w:rPr>
                <w:rFonts w:ascii="Arial" w:eastAsia="Segoe UI" w:hAnsi="Arial" w:cs="Arial"/>
              </w:rPr>
              <w:t xml:space="preserve"> the pursuit of Māori health gain as well as achieving equitable health outcomes for </w:t>
            </w:r>
            <w:r w:rsidR="002D1098" w:rsidRPr="000B3E62">
              <w:rPr>
                <w:rFonts w:ascii="Arial" w:eastAsia="Segoe UI" w:hAnsi="Arial" w:cs="Arial"/>
              </w:rPr>
              <w:t>Māori.</w:t>
            </w:r>
          </w:p>
          <w:p w14:paraId="41187A5A" w14:textId="5465CC75" w:rsidR="00DF3A52" w:rsidRPr="000B3E62" w:rsidRDefault="00DF3A52" w:rsidP="000B3E62">
            <w:pPr>
              <w:pStyle w:val="ListParagraph"/>
              <w:numPr>
                <w:ilvl w:val="0"/>
                <w:numId w:val="17"/>
              </w:numPr>
              <w:spacing w:after="0" w:line="240" w:lineRule="auto"/>
              <w:contextualSpacing w:val="0"/>
              <w:jc w:val="both"/>
              <w:rPr>
                <w:rFonts w:ascii="Arial" w:eastAsia="Segoe UI" w:hAnsi="Arial" w:cs="Arial"/>
              </w:rPr>
            </w:pPr>
            <w:r w:rsidRPr="000B3E62">
              <w:rPr>
                <w:rFonts w:ascii="Arial" w:eastAsia="Segoe UI" w:hAnsi="Arial" w:cs="Arial"/>
              </w:rPr>
              <w:t xml:space="preserve">Supports </w:t>
            </w:r>
            <w:proofErr w:type="spellStart"/>
            <w:r w:rsidRPr="000B3E62">
              <w:rPr>
                <w:rFonts w:ascii="Arial" w:eastAsia="Segoe UI" w:hAnsi="Arial" w:cs="Arial"/>
              </w:rPr>
              <w:t>tangata</w:t>
            </w:r>
            <w:proofErr w:type="spellEnd"/>
            <w:r w:rsidRPr="000B3E62">
              <w:rPr>
                <w:rFonts w:ascii="Arial" w:eastAsia="Segoe UI" w:hAnsi="Arial" w:cs="Arial"/>
              </w:rPr>
              <w:t xml:space="preserve"> whenua</w:t>
            </w:r>
            <w:r w:rsidR="00422707" w:rsidRPr="000B3E62">
              <w:rPr>
                <w:rFonts w:ascii="Arial" w:eastAsia="Segoe UI" w:hAnsi="Arial" w:cs="Arial"/>
              </w:rPr>
              <w:t xml:space="preserve">- and </w:t>
            </w:r>
            <w:r w:rsidRPr="000B3E62">
              <w:rPr>
                <w:rFonts w:ascii="Arial" w:eastAsia="Segoe UI" w:hAnsi="Arial" w:cs="Arial"/>
              </w:rPr>
              <w:t>mana whenua</w:t>
            </w:r>
            <w:r w:rsidR="00422707" w:rsidRPr="000B3E62">
              <w:rPr>
                <w:rFonts w:ascii="Arial" w:eastAsia="Segoe UI" w:hAnsi="Arial" w:cs="Arial"/>
              </w:rPr>
              <w:t>-</w:t>
            </w:r>
            <w:r w:rsidRPr="000B3E62">
              <w:rPr>
                <w:rFonts w:ascii="Arial" w:eastAsia="Segoe UI" w:hAnsi="Arial" w:cs="Arial"/>
              </w:rPr>
              <w:t xml:space="preserve">led change to deliver mana </w:t>
            </w:r>
            <w:proofErr w:type="spellStart"/>
            <w:r w:rsidRPr="000B3E62">
              <w:rPr>
                <w:rFonts w:ascii="Arial" w:eastAsia="Segoe UI" w:hAnsi="Arial" w:cs="Arial"/>
              </w:rPr>
              <w:t>motuhake</w:t>
            </w:r>
            <w:proofErr w:type="spellEnd"/>
            <w:r w:rsidRPr="000B3E62">
              <w:rPr>
                <w:rFonts w:ascii="Arial" w:eastAsia="Segoe UI" w:hAnsi="Arial" w:cs="Arial"/>
              </w:rPr>
              <w:t xml:space="preserve"> and Māori self-determination in the design, </w:t>
            </w:r>
            <w:proofErr w:type="gramStart"/>
            <w:r w:rsidRPr="000B3E62">
              <w:rPr>
                <w:rFonts w:ascii="Arial" w:eastAsia="Segoe UI" w:hAnsi="Arial" w:cs="Arial"/>
              </w:rPr>
              <w:t>delivery</w:t>
            </w:r>
            <w:proofErr w:type="gramEnd"/>
            <w:r w:rsidRPr="000B3E62">
              <w:rPr>
                <w:rFonts w:ascii="Arial" w:eastAsia="Segoe UI" w:hAnsi="Arial" w:cs="Arial"/>
              </w:rPr>
              <w:t xml:space="preserve"> and monitoring of health </w:t>
            </w:r>
            <w:r w:rsidR="002D1098" w:rsidRPr="000B3E62">
              <w:rPr>
                <w:rFonts w:ascii="Arial" w:eastAsia="Segoe UI" w:hAnsi="Arial" w:cs="Arial"/>
              </w:rPr>
              <w:t>care.</w:t>
            </w:r>
          </w:p>
          <w:p w14:paraId="114F90B2" w14:textId="1B68F768" w:rsidR="00DF3A52" w:rsidRPr="000B3E62" w:rsidRDefault="00DF3A52" w:rsidP="000B3E62">
            <w:pPr>
              <w:pStyle w:val="ListParagraph"/>
              <w:numPr>
                <w:ilvl w:val="0"/>
                <w:numId w:val="17"/>
              </w:numPr>
              <w:spacing w:after="0" w:line="240" w:lineRule="auto"/>
              <w:contextualSpacing w:val="0"/>
              <w:jc w:val="both"/>
              <w:rPr>
                <w:rFonts w:ascii="Arial" w:eastAsia="Segoe UI" w:hAnsi="Arial" w:cs="Arial"/>
              </w:rPr>
            </w:pPr>
            <w:r w:rsidRPr="000B3E62">
              <w:rPr>
                <w:rFonts w:ascii="Arial" w:eastAsia="Segoe UI" w:hAnsi="Arial" w:cs="Arial"/>
              </w:rPr>
              <w:t xml:space="preserve">Actively supports </w:t>
            </w:r>
            <w:proofErr w:type="spellStart"/>
            <w:r w:rsidRPr="000B3E62">
              <w:rPr>
                <w:rFonts w:ascii="Arial" w:eastAsia="Segoe UI" w:hAnsi="Arial" w:cs="Arial"/>
              </w:rPr>
              <w:t>kaimahi</w:t>
            </w:r>
            <w:proofErr w:type="spellEnd"/>
            <w:r w:rsidRPr="000B3E62">
              <w:rPr>
                <w:rFonts w:ascii="Arial" w:eastAsia="Segoe UI" w:hAnsi="Arial" w:cs="Arial"/>
              </w:rPr>
              <w:t xml:space="preserve"> Māori by improving attraction, recruitment, retention, development, and leadership</w:t>
            </w:r>
            <w:r w:rsidR="002D1098" w:rsidRPr="000B3E62">
              <w:rPr>
                <w:rFonts w:ascii="Arial" w:eastAsia="Segoe UI" w:hAnsi="Arial" w:cs="Arial"/>
              </w:rPr>
              <w:t>.</w:t>
            </w:r>
          </w:p>
        </w:tc>
      </w:tr>
      <w:tr w:rsidR="00DF3A52" w:rsidRPr="002C4DDC" w14:paraId="24FE0D7C" w14:textId="77777777" w:rsidTr="00912044">
        <w:trPr>
          <w:trHeight w:val="2028"/>
        </w:trPr>
        <w:tc>
          <w:tcPr>
            <w:tcW w:w="1985" w:type="dxa"/>
            <w:tcBorders>
              <w:top w:val="single" w:sz="4" w:space="0" w:color="D9D9D9"/>
              <w:bottom w:val="single" w:sz="4" w:space="0" w:color="D9D9D9"/>
              <w:right w:val="single" w:sz="4" w:space="0" w:color="D9D9D9"/>
            </w:tcBorders>
          </w:tcPr>
          <w:p w14:paraId="1429151C" w14:textId="77777777" w:rsidR="00DF3A52" w:rsidRPr="002C4DDC" w:rsidRDefault="00DF3A52" w:rsidP="00B9274B">
            <w:pPr>
              <w:spacing w:after="0" w:line="240" w:lineRule="auto"/>
              <w:rPr>
                <w:rFonts w:ascii="Arial" w:hAnsi="Arial" w:cs="Arial"/>
                <w:b/>
                <w:bCs/>
              </w:rPr>
            </w:pPr>
            <w:r w:rsidRPr="002C4DDC">
              <w:rPr>
                <w:rFonts w:ascii="Arial" w:hAnsi="Arial" w:cs="Arial"/>
                <w:b/>
                <w:bCs/>
              </w:rPr>
              <w:lastRenderedPageBreak/>
              <w:t>Equity</w:t>
            </w:r>
          </w:p>
        </w:tc>
        <w:tc>
          <w:tcPr>
            <w:tcW w:w="7041" w:type="dxa"/>
            <w:tcBorders>
              <w:top w:val="single" w:sz="4" w:space="0" w:color="D9D9D9"/>
              <w:left w:val="single" w:sz="4" w:space="0" w:color="D9D9D9"/>
              <w:bottom w:val="single" w:sz="4" w:space="0" w:color="D9D9D9"/>
            </w:tcBorders>
          </w:tcPr>
          <w:p w14:paraId="071B8348" w14:textId="691BA92D" w:rsidR="00DF3A52" w:rsidRPr="000B3E62" w:rsidRDefault="00DF3A52" w:rsidP="000B3E62">
            <w:pPr>
              <w:pStyle w:val="ListParagraph"/>
              <w:numPr>
                <w:ilvl w:val="0"/>
                <w:numId w:val="17"/>
              </w:numPr>
              <w:spacing w:after="0" w:line="240" w:lineRule="auto"/>
              <w:contextualSpacing w:val="0"/>
              <w:jc w:val="both"/>
              <w:rPr>
                <w:rFonts w:ascii="Arial" w:eastAsia="Segoe UI" w:hAnsi="Arial" w:cs="Arial"/>
              </w:rPr>
            </w:pPr>
            <w:r w:rsidRPr="000B3E62">
              <w:rPr>
                <w:rFonts w:ascii="Arial" w:eastAsia="Segoe UI" w:hAnsi="Arial" w:cs="Arial"/>
              </w:rPr>
              <w:t xml:space="preserve">Commits to helping </w:t>
            </w:r>
            <w:r w:rsidR="00E030ED" w:rsidRPr="000B3E62">
              <w:rPr>
                <w:rFonts w:ascii="Arial" w:eastAsia="Segoe UI" w:hAnsi="Arial" w:cs="Arial"/>
              </w:rPr>
              <w:t>all people</w:t>
            </w:r>
            <w:r w:rsidRPr="000B3E62">
              <w:rPr>
                <w:rFonts w:ascii="Arial" w:eastAsia="Segoe UI" w:hAnsi="Arial" w:cs="Arial"/>
              </w:rPr>
              <w:t xml:space="preserve"> achieve equitable health </w:t>
            </w:r>
            <w:r w:rsidR="002D1098" w:rsidRPr="000B3E62">
              <w:rPr>
                <w:rFonts w:ascii="Arial" w:eastAsia="Segoe UI" w:hAnsi="Arial" w:cs="Arial"/>
              </w:rPr>
              <w:t>outcomes.</w:t>
            </w:r>
          </w:p>
          <w:p w14:paraId="2C284732" w14:textId="474D8B66" w:rsidR="00B05B12" w:rsidRPr="000B3E62" w:rsidRDefault="00CC16BB" w:rsidP="000B3E62">
            <w:pPr>
              <w:pStyle w:val="ListParagraph"/>
              <w:numPr>
                <w:ilvl w:val="0"/>
                <w:numId w:val="17"/>
              </w:numPr>
              <w:spacing w:beforeAutospacing="1" w:after="0" w:afterAutospacing="1" w:line="240" w:lineRule="auto"/>
              <w:contextualSpacing w:val="0"/>
              <w:jc w:val="both"/>
              <w:rPr>
                <w:rFonts w:ascii="Arial" w:eastAsia="Segoe UI" w:hAnsi="Arial" w:cs="Arial"/>
              </w:rPr>
            </w:pPr>
            <w:r w:rsidRPr="000B3E62">
              <w:rPr>
                <w:rFonts w:ascii="Arial" w:eastAsia="Segoe UI" w:hAnsi="Arial" w:cs="Arial"/>
              </w:rPr>
              <w:t>Shows a w</w:t>
            </w:r>
            <w:r w:rsidR="00B05B12" w:rsidRPr="000B3E62">
              <w:rPr>
                <w:rFonts w:ascii="Arial" w:eastAsia="Segoe UI" w:hAnsi="Arial" w:cs="Arial"/>
              </w:rPr>
              <w:t>illingness to personally take a stand for equity</w:t>
            </w:r>
            <w:r w:rsidR="002D1098" w:rsidRPr="000B3E62">
              <w:rPr>
                <w:rFonts w:ascii="Arial" w:eastAsia="Segoe UI" w:hAnsi="Arial" w:cs="Arial"/>
              </w:rPr>
              <w:t>.</w:t>
            </w:r>
          </w:p>
          <w:p w14:paraId="54824781" w14:textId="115E2682" w:rsidR="00DF3A52" w:rsidRPr="000B3E62" w:rsidRDefault="00DF3A52" w:rsidP="000B3E62">
            <w:pPr>
              <w:pStyle w:val="ListParagraph"/>
              <w:numPr>
                <w:ilvl w:val="0"/>
                <w:numId w:val="17"/>
              </w:numPr>
              <w:spacing w:after="0" w:line="240" w:lineRule="auto"/>
              <w:contextualSpacing w:val="0"/>
              <w:jc w:val="both"/>
              <w:rPr>
                <w:rFonts w:ascii="Arial" w:eastAsia="Segoe UI" w:hAnsi="Arial" w:cs="Arial"/>
              </w:rPr>
            </w:pPr>
            <w:r w:rsidRPr="000B3E62">
              <w:rPr>
                <w:rFonts w:ascii="Arial" w:eastAsia="Segoe UI" w:hAnsi="Arial" w:cs="Arial"/>
              </w:rPr>
              <w:t xml:space="preserve">Supports Māori-led </w:t>
            </w:r>
            <w:r w:rsidR="00D549CB" w:rsidRPr="000B3E62">
              <w:rPr>
                <w:rFonts w:ascii="Arial" w:eastAsia="Segoe UI" w:hAnsi="Arial" w:cs="Arial"/>
              </w:rPr>
              <w:t xml:space="preserve">and Pacific-led </w:t>
            </w:r>
            <w:r w:rsidRPr="000B3E62">
              <w:rPr>
                <w:rFonts w:ascii="Arial" w:eastAsia="Segoe UI" w:hAnsi="Arial" w:cs="Arial"/>
              </w:rPr>
              <w:t>responses</w:t>
            </w:r>
            <w:r w:rsidR="00A2453D" w:rsidRPr="000B3E62">
              <w:rPr>
                <w:rFonts w:ascii="Arial" w:eastAsia="Segoe UI" w:hAnsi="Arial" w:cs="Arial"/>
              </w:rPr>
              <w:t>.</w:t>
            </w:r>
          </w:p>
        </w:tc>
      </w:tr>
      <w:tr w:rsidR="004D54CC" w:rsidRPr="002C4DDC" w14:paraId="60297B8A" w14:textId="77777777" w:rsidTr="00912044">
        <w:trPr>
          <w:trHeight w:val="274"/>
        </w:trPr>
        <w:tc>
          <w:tcPr>
            <w:tcW w:w="1985" w:type="dxa"/>
            <w:tcBorders>
              <w:top w:val="single" w:sz="4" w:space="0" w:color="D9D9D9"/>
              <w:bottom w:val="single" w:sz="4" w:space="0" w:color="D9D9D9"/>
              <w:right w:val="single" w:sz="4" w:space="0" w:color="D9D9D9"/>
            </w:tcBorders>
          </w:tcPr>
          <w:p w14:paraId="505AC9B4" w14:textId="77777777" w:rsidR="004D54CC" w:rsidRPr="002C4DDC" w:rsidRDefault="004D54CC" w:rsidP="00D45004">
            <w:pPr>
              <w:spacing w:after="0" w:line="240" w:lineRule="auto"/>
              <w:rPr>
                <w:rFonts w:ascii="Arial" w:hAnsi="Arial" w:cs="Arial"/>
                <w:b/>
                <w:bCs/>
              </w:rPr>
            </w:pPr>
            <w:r w:rsidRPr="002C4DDC">
              <w:rPr>
                <w:rFonts w:ascii="Arial" w:hAnsi="Arial" w:cs="Arial"/>
                <w:b/>
                <w:bCs/>
              </w:rPr>
              <w:t>Innovation &amp; Improvement</w:t>
            </w:r>
          </w:p>
        </w:tc>
        <w:tc>
          <w:tcPr>
            <w:tcW w:w="7041" w:type="dxa"/>
            <w:tcBorders>
              <w:top w:val="single" w:sz="4" w:space="0" w:color="D9D9D9"/>
              <w:left w:val="single" w:sz="4" w:space="0" w:color="D9D9D9"/>
              <w:bottom w:val="single" w:sz="4" w:space="0" w:color="D9D9D9"/>
            </w:tcBorders>
          </w:tcPr>
          <w:p w14:paraId="25B565A2" w14:textId="441E73A2" w:rsidR="004D54CC" w:rsidRPr="000B3E62" w:rsidRDefault="001727F4" w:rsidP="000B3E62">
            <w:pPr>
              <w:pStyle w:val="ListParagraph"/>
              <w:numPr>
                <w:ilvl w:val="0"/>
                <w:numId w:val="17"/>
              </w:numPr>
              <w:spacing w:after="0" w:line="240" w:lineRule="auto"/>
              <w:contextualSpacing w:val="0"/>
              <w:jc w:val="both"/>
              <w:rPr>
                <w:rFonts w:ascii="Arial" w:eastAsia="Segoe UI" w:hAnsi="Arial" w:cs="Arial"/>
              </w:rPr>
            </w:pPr>
            <w:r w:rsidRPr="000B3E62">
              <w:rPr>
                <w:rFonts w:ascii="Arial" w:eastAsia="Segoe UI" w:hAnsi="Arial" w:cs="Arial"/>
              </w:rPr>
              <w:t>Is</w:t>
            </w:r>
            <w:r w:rsidR="004D54CC" w:rsidRPr="000B3E62">
              <w:rPr>
                <w:rFonts w:ascii="Arial" w:eastAsia="Segoe UI" w:hAnsi="Arial" w:cs="Arial"/>
              </w:rPr>
              <w:t xml:space="preserve"> open to new ideas and create a culture where individuals at all levels bring their ideas on how to ‘do it better’ to the table</w:t>
            </w:r>
            <w:r w:rsidR="00A2453D" w:rsidRPr="000B3E62">
              <w:rPr>
                <w:rFonts w:ascii="Arial" w:eastAsia="Segoe UI" w:hAnsi="Arial" w:cs="Arial"/>
              </w:rPr>
              <w:t>.</w:t>
            </w:r>
          </w:p>
          <w:p w14:paraId="3B08AE06" w14:textId="37A8C40B" w:rsidR="004D54CC" w:rsidRPr="000B3E62" w:rsidRDefault="0099474D" w:rsidP="000B3E62">
            <w:pPr>
              <w:pStyle w:val="ListParagraph"/>
              <w:numPr>
                <w:ilvl w:val="0"/>
                <w:numId w:val="17"/>
              </w:numPr>
              <w:spacing w:after="0" w:line="240" w:lineRule="auto"/>
              <w:contextualSpacing w:val="0"/>
              <w:jc w:val="both"/>
              <w:rPr>
                <w:rFonts w:ascii="Arial" w:eastAsia="Segoe UI" w:hAnsi="Arial" w:cs="Arial"/>
              </w:rPr>
            </w:pPr>
            <w:r w:rsidRPr="000B3E62">
              <w:rPr>
                <w:rFonts w:ascii="Arial" w:eastAsia="Segoe UI" w:hAnsi="Arial" w:cs="Arial"/>
              </w:rPr>
              <w:t>Model</w:t>
            </w:r>
            <w:r w:rsidR="001727F4" w:rsidRPr="000B3E62">
              <w:rPr>
                <w:rFonts w:ascii="Arial" w:eastAsia="Segoe UI" w:hAnsi="Arial" w:cs="Arial"/>
              </w:rPr>
              <w:t>s</w:t>
            </w:r>
            <w:r w:rsidRPr="000B3E62">
              <w:rPr>
                <w:rFonts w:ascii="Arial" w:eastAsia="Segoe UI" w:hAnsi="Arial" w:cs="Arial"/>
              </w:rPr>
              <w:t xml:space="preserve"> an agile </w:t>
            </w:r>
            <w:r w:rsidR="004D54CC" w:rsidRPr="000B3E62">
              <w:rPr>
                <w:rFonts w:ascii="Arial" w:eastAsia="Segoe UI" w:hAnsi="Arial" w:cs="Arial"/>
              </w:rPr>
              <w:t xml:space="preserve">approach </w:t>
            </w:r>
            <w:r w:rsidR="009B40C5" w:rsidRPr="000B3E62">
              <w:rPr>
                <w:rFonts w:ascii="Arial" w:eastAsia="Segoe UI" w:hAnsi="Arial" w:cs="Arial"/>
              </w:rPr>
              <w:t>–</w:t>
            </w:r>
            <w:r w:rsidR="00EC6F9E">
              <w:rPr>
                <w:rFonts w:ascii="Arial" w:eastAsia="Segoe UI" w:hAnsi="Arial" w:cs="Arial"/>
              </w:rPr>
              <w:t xml:space="preserve"> </w:t>
            </w:r>
            <w:r w:rsidR="004D54CC" w:rsidRPr="000B3E62">
              <w:rPr>
                <w:rFonts w:ascii="Arial" w:eastAsia="Segoe UI" w:hAnsi="Arial" w:cs="Arial"/>
              </w:rPr>
              <w:t>tries new approaches, learns quickly, adapts fast</w:t>
            </w:r>
            <w:r w:rsidR="00A2453D" w:rsidRPr="000B3E62">
              <w:rPr>
                <w:rFonts w:ascii="Arial" w:eastAsia="Segoe UI" w:hAnsi="Arial" w:cs="Arial"/>
              </w:rPr>
              <w:t>.</w:t>
            </w:r>
          </w:p>
          <w:p w14:paraId="0FB2F9E5" w14:textId="4CADDEBF" w:rsidR="004D54CC" w:rsidRPr="000B3E62" w:rsidRDefault="0099474D" w:rsidP="000B3E62">
            <w:pPr>
              <w:pStyle w:val="ListParagraph"/>
              <w:numPr>
                <w:ilvl w:val="0"/>
                <w:numId w:val="17"/>
              </w:numPr>
              <w:spacing w:after="0" w:line="240" w:lineRule="auto"/>
              <w:contextualSpacing w:val="0"/>
              <w:jc w:val="both"/>
              <w:rPr>
                <w:rFonts w:ascii="Arial" w:eastAsia="Segoe UI" w:hAnsi="Arial" w:cs="Arial"/>
              </w:rPr>
            </w:pPr>
            <w:r w:rsidRPr="000B3E62">
              <w:rPr>
                <w:rFonts w:ascii="Arial" w:eastAsia="Segoe UI" w:hAnsi="Arial" w:cs="Arial"/>
              </w:rPr>
              <w:t>Develops and maintains appropriate external networks to support current knowledge of leading practices</w:t>
            </w:r>
            <w:r w:rsidR="00A2453D" w:rsidRPr="000B3E62">
              <w:rPr>
                <w:rFonts w:ascii="Arial" w:eastAsia="Segoe UI" w:hAnsi="Arial" w:cs="Arial"/>
              </w:rPr>
              <w:t>.</w:t>
            </w:r>
          </w:p>
        </w:tc>
      </w:tr>
      <w:tr w:rsidR="002272EA" w:rsidRPr="002C4DDC" w14:paraId="03F73213" w14:textId="77777777" w:rsidTr="00912044">
        <w:trPr>
          <w:trHeight w:val="841"/>
        </w:trPr>
        <w:tc>
          <w:tcPr>
            <w:tcW w:w="1985" w:type="dxa"/>
            <w:tcBorders>
              <w:top w:val="single" w:sz="4" w:space="0" w:color="D9D9D9"/>
              <w:bottom w:val="single" w:sz="4" w:space="0" w:color="D9D9D9"/>
              <w:right w:val="single" w:sz="4" w:space="0" w:color="D9D9D9"/>
            </w:tcBorders>
          </w:tcPr>
          <w:p w14:paraId="7BA1E9FE" w14:textId="204099C3" w:rsidR="002272EA" w:rsidRPr="002C4DDC" w:rsidRDefault="002272EA" w:rsidP="00D45004">
            <w:pPr>
              <w:spacing w:after="0" w:line="240" w:lineRule="auto"/>
              <w:rPr>
                <w:rFonts w:ascii="Arial" w:hAnsi="Arial" w:cs="Arial"/>
                <w:b/>
                <w:bCs/>
              </w:rPr>
            </w:pPr>
            <w:r w:rsidRPr="002C4DDC">
              <w:rPr>
                <w:rFonts w:ascii="Arial" w:hAnsi="Arial" w:cs="Arial"/>
                <w:b/>
                <w:bCs/>
              </w:rPr>
              <w:t>Collaboration and Relationship Management</w:t>
            </w:r>
          </w:p>
        </w:tc>
        <w:tc>
          <w:tcPr>
            <w:tcW w:w="7041" w:type="dxa"/>
            <w:tcBorders>
              <w:top w:val="single" w:sz="4" w:space="0" w:color="D9D9D9"/>
              <w:left w:val="single" w:sz="4" w:space="0" w:color="D9D9D9"/>
              <w:bottom w:val="single" w:sz="4" w:space="0" w:color="D9D9D9"/>
            </w:tcBorders>
          </w:tcPr>
          <w:p w14:paraId="2719B4FA" w14:textId="45472FB6" w:rsidR="002272EA" w:rsidRPr="000B3E62" w:rsidRDefault="002272EA" w:rsidP="000B3E62">
            <w:pPr>
              <w:pStyle w:val="ListParagraph"/>
              <w:numPr>
                <w:ilvl w:val="0"/>
                <w:numId w:val="17"/>
              </w:numPr>
              <w:spacing w:after="0" w:line="240" w:lineRule="auto"/>
              <w:contextualSpacing w:val="0"/>
              <w:jc w:val="both"/>
              <w:rPr>
                <w:rFonts w:ascii="Arial" w:eastAsia="Segoe UI" w:hAnsi="Arial" w:cs="Arial"/>
              </w:rPr>
            </w:pPr>
            <w:bookmarkStart w:id="2" w:name="_Hlk101783703"/>
            <w:r w:rsidRPr="000B3E62">
              <w:rPr>
                <w:rFonts w:ascii="Arial" w:eastAsia="Segoe UI" w:hAnsi="Arial" w:cs="Arial"/>
              </w:rPr>
              <w:t>Models good team player behaviour, working with colleagues to not allow silo thinking and behaviour at decision making level to get in the way of doing our best and collegially supports others to do the same</w:t>
            </w:r>
            <w:r w:rsidR="00A2453D" w:rsidRPr="000B3E62">
              <w:rPr>
                <w:rFonts w:ascii="Arial" w:eastAsia="Segoe UI" w:hAnsi="Arial" w:cs="Arial"/>
              </w:rPr>
              <w:t>.</w:t>
            </w:r>
          </w:p>
          <w:bookmarkEnd w:id="2"/>
          <w:p w14:paraId="0D9ABAA6" w14:textId="3DA6DAFF" w:rsidR="00C70264" w:rsidRPr="000B3E62" w:rsidRDefault="002272EA" w:rsidP="000B3E62">
            <w:pPr>
              <w:pStyle w:val="ListParagraph"/>
              <w:numPr>
                <w:ilvl w:val="0"/>
                <w:numId w:val="17"/>
              </w:numPr>
              <w:spacing w:line="240" w:lineRule="auto"/>
              <w:rPr>
                <w:rFonts w:ascii="Arial" w:eastAsia="Segoe UI" w:hAnsi="Arial" w:cs="Arial"/>
              </w:rPr>
            </w:pPr>
            <w:r w:rsidRPr="000B3E62">
              <w:rPr>
                <w:rFonts w:ascii="Arial" w:eastAsia="Segoe UI" w:hAnsi="Arial" w:cs="Arial"/>
              </w:rPr>
              <w:t>Work</w:t>
            </w:r>
            <w:r w:rsidR="001727F4" w:rsidRPr="000B3E62">
              <w:rPr>
                <w:rFonts w:ascii="Arial" w:eastAsia="Segoe UI" w:hAnsi="Arial" w:cs="Arial"/>
              </w:rPr>
              <w:t>s</w:t>
            </w:r>
            <w:r w:rsidRPr="000B3E62">
              <w:rPr>
                <w:rFonts w:ascii="Arial" w:eastAsia="Segoe UI" w:hAnsi="Arial" w:cs="Arial"/>
              </w:rPr>
              <w:t xml:space="preserve"> with peers in </w:t>
            </w:r>
            <w:r w:rsidR="00F5300E" w:rsidRPr="000B3E62">
              <w:rPr>
                <w:rFonts w:ascii="Arial" w:eastAsia="Segoe UI" w:hAnsi="Arial" w:cs="Arial"/>
              </w:rPr>
              <w:t>Hauora Māori Service</w:t>
            </w:r>
            <w:r w:rsidR="00DF753A" w:rsidRPr="000B3E62">
              <w:rPr>
                <w:rFonts w:ascii="Arial" w:eastAsia="Segoe UI" w:hAnsi="Arial" w:cs="Arial"/>
              </w:rPr>
              <w:t xml:space="preserve"> </w:t>
            </w:r>
            <w:r w:rsidR="001D5DBB" w:rsidRPr="000B3E62">
              <w:rPr>
                <w:rFonts w:ascii="Arial" w:eastAsia="Segoe UI" w:hAnsi="Arial" w:cs="Arial"/>
              </w:rPr>
              <w:t xml:space="preserve">and Pacific Health Business Unit </w:t>
            </w:r>
            <w:r w:rsidRPr="000B3E62">
              <w:rPr>
                <w:rFonts w:ascii="Arial" w:eastAsia="Segoe UI" w:hAnsi="Arial" w:cs="Arial"/>
              </w:rPr>
              <w:t xml:space="preserve">to ensure the voice of </w:t>
            </w:r>
            <w:r w:rsidR="001D5DBB" w:rsidRPr="000B3E62">
              <w:rPr>
                <w:rFonts w:ascii="Arial" w:eastAsia="Segoe UI" w:hAnsi="Arial" w:cs="Arial"/>
              </w:rPr>
              <w:t xml:space="preserve">and </w:t>
            </w:r>
            <w:r w:rsidRPr="000B3E62">
              <w:rPr>
                <w:rFonts w:ascii="Arial" w:eastAsia="Segoe UI" w:hAnsi="Arial" w:cs="Arial"/>
              </w:rPr>
              <w:t xml:space="preserve">direct aspirations of Māori </w:t>
            </w:r>
            <w:r w:rsidR="00B21F4A" w:rsidRPr="000B3E62">
              <w:rPr>
                <w:rFonts w:ascii="Arial" w:eastAsia="Segoe UI" w:hAnsi="Arial" w:cs="Arial"/>
              </w:rPr>
              <w:t>and</w:t>
            </w:r>
            <w:r w:rsidR="001D5DBB" w:rsidRPr="000B3E62">
              <w:rPr>
                <w:rFonts w:ascii="Arial" w:eastAsia="Segoe UI" w:hAnsi="Arial" w:cs="Arial"/>
              </w:rPr>
              <w:t xml:space="preserve"> Pacific People </w:t>
            </w:r>
            <w:r w:rsidRPr="000B3E62">
              <w:rPr>
                <w:rFonts w:ascii="Arial" w:eastAsia="Segoe UI" w:hAnsi="Arial" w:cs="Arial"/>
              </w:rPr>
              <w:t>are reflected in planning and delivery of services</w:t>
            </w:r>
            <w:r w:rsidR="00A2453D" w:rsidRPr="000B3E62">
              <w:rPr>
                <w:rFonts w:ascii="Arial" w:eastAsia="Segoe UI" w:hAnsi="Arial" w:cs="Arial"/>
              </w:rPr>
              <w:t>.</w:t>
            </w:r>
          </w:p>
        </w:tc>
      </w:tr>
      <w:tr w:rsidR="0065237B" w:rsidRPr="002C4DDC" w14:paraId="676B210F" w14:textId="77777777" w:rsidTr="00912044">
        <w:trPr>
          <w:trHeight w:val="2449"/>
        </w:trPr>
        <w:tc>
          <w:tcPr>
            <w:tcW w:w="1985" w:type="dxa"/>
            <w:tcBorders>
              <w:top w:val="single" w:sz="4" w:space="0" w:color="D9D9D9"/>
              <w:bottom w:val="single" w:sz="4" w:space="0" w:color="D9D9D9"/>
              <w:right w:val="single" w:sz="4" w:space="0" w:color="D9D9D9"/>
            </w:tcBorders>
          </w:tcPr>
          <w:p w14:paraId="2B5838F6" w14:textId="6F82E35B" w:rsidR="0065237B" w:rsidRPr="002C4DDC" w:rsidRDefault="0065237B" w:rsidP="0065237B">
            <w:pPr>
              <w:spacing w:after="0" w:line="240" w:lineRule="auto"/>
              <w:rPr>
                <w:rFonts w:ascii="Arial" w:hAnsi="Arial" w:cs="Arial"/>
                <w:b/>
                <w:bCs/>
              </w:rPr>
            </w:pPr>
            <w:r w:rsidRPr="002C4DDC">
              <w:rPr>
                <w:rFonts w:ascii="Arial" w:hAnsi="Arial" w:cs="Arial"/>
                <w:b/>
                <w:bCs/>
              </w:rPr>
              <w:t>Health &amp; safety</w:t>
            </w:r>
          </w:p>
        </w:tc>
        <w:tc>
          <w:tcPr>
            <w:tcW w:w="7041" w:type="dxa"/>
            <w:tcBorders>
              <w:top w:val="single" w:sz="4" w:space="0" w:color="D9D9D9"/>
              <w:left w:val="single" w:sz="4" w:space="0" w:color="D9D9D9"/>
              <w:bottom w:val="single" w:sz="4" w:space="0" w:color="D9D9D9"/>
            </w:tcBorders>
          </w:tcPr>
          <w:p w14:paraId="4C42D5EE" w14:textId="63E6FDFC" w:rsidR="000234C5" w:rsidRPr="000B3E62" w:rsidRDefault="000234C5" w:rsidP="000B3E62">
            <w:pPr>
              <w:pStyle w:val="ListParagraph"/>
              <w:numPr>
                <w:ilvl w:val="0"/>
                <w:numId w:val="17"/>
              </w:numPr>
              <w:spacing w:after="0" w:line="240" w:lineRule="auto"/>
              <w:contextualSpacing w:val="0"/>
              <w:jc w:val="both"/>
              <w:rPr>
                <w:rFonts w:ascii="Arial" w:eastAsia="Segoe UI" w:hAnsi="Arial" w:cs="Arial"/>
              </w:rPr>
            </w:pPr>
            <w:r w:rsidRPr="000B3E62">
              <w:rPr>
                <w:rFonts w:ascii="Arial" w:eastAsia="Segoe UI" w:hAnsi="Arial" w:cs="Arial"/>
              </w:rPr>
              <w:t>Exercises leadership and due diligence in Health and Safety matters and ensures the successful implementation of Health and Safety strategy and initiatives</w:t>
            </w:r>
            <w:r w:rsidR="00A2453D" w:rsidRPr="000B3E62">
              <w:rPr>
                <w:rFonts w:ascii="Arial" w:eastAsia="Segoe UI" w:hAnsi="Arial" w:cs="Arial"/>
              </w:rPr>
              <w:t>.</w:t>
            </w:r>
          </w:p>
          <w:p w14:paraId="72D64304" w14:textId="684B3C30" w:rsidR="002272EA" w:rsidRPr="000B3E62" w:rsidRDefault="001727F4" w:rsidP="000B3E62">
            <w:pPr>
              <w:numPr>
                <w:ilvl w:val="0"/>
                <w:numId w:val="17"/>
              </w:numPr>
              <w:spacing w:before="100" w:beforeAutospacing="1" w:after="100" w:afterAutospacing="1" w:line="240" w:lineRule="auto"/>
              <w:jc w:val="both"/>
              <w:rPr>
                <w:rFonts w:ascii="Arial" w:eastAsia="Segoe UI" w:hAnsi="Arial" w:cs="Arial"/>
              </w:rPr>
            </w:pPr>
            <w:r w:rsidRPr="000B3E62">
              <w:rPr>
                <w:rFonts w:ascii="Arial" w:eastAsia="Segoe UI" w:hAnsi="Arial" w:cs="Arial"/>
              </w:rPr>
              <w:t>Takes</w:t>
            </w:r>
            <w:r w:rsidR="002272EA" w:rsidRPr="000B3E62">
              <w:rPr>
                <w:rFonts w:ascii="Arial" w:eastAsia="Segoe UI" w:hAnsi="Arial" w:cs="Arial"/>
              </w:rPr>
              <w:t xml:space="preserve"> all reasonably practicable steps to eliminate and mitigate risks and hazards in the workplace that could cause harm</w:t>
            </w:r>
            <w:r w:rsidR="00FF1877" w:rsidRPr="000B3E62">
              <w:rPr>
                <w:rFonts w:ascii="Arial" w:eastAsia="Segoe UI" w:hAnsi="Arial" w:cs="Arial"/>
              </w:rPr>
              <w:t>, placing employee</w:t>
            </w:r>
            <w:r w:rsidR="00951C6A" w:rsidRPr="000B3E62">
              <w:rPr>
                <w:rFonts w:ascii="Arial" w:eastAsia="Segoe UI" w:hAnsi="Arial" w:cs="Arial"/>
              </w:rPr>
              <w:t xml:space="preserve">, </w:t>
            </w:r>
            <w:r w:rsidR="00FF1877" w:rsidRPr="000B3E62">
              <w:rPr>
                <w:rFonts w:ascii="Arial" w:eastAsia="Segoe UI" w:hAnsi="Arial" w:cs="Arial"/>
              </w:rPr>
              <w:t xml:space="preserve">contractor </w:t>
            </w:r>
            <w:r w:rsidR="00951C6A" w:rsidRPr="000B3E62">
              <w:rPr>
                <w:rFonts w:ascii="Arial" w:eastAsia="Segoe UI" w:hAnsi="Arial" w:cs="Arial"/>
              </w:rPr>
              <w:t>and others</w:t>
            </w:r>
            <w:r w:rsidR="00540453" w:rsidRPr="000B3E62">
              <w:rPr>
                <w:rFonts w:ascii="Arial" w:eastAsia="Segoe UI" w:hAnsi="Arial" w:cs="Arial"/>
              </w:rPr>
              <w:t>’</w:t>
            </w:r>
            <w:r w:rsidR="00951C6A" w:rsidRPr="000B3E62">
              <w:rPr>
                <w:rFonts w:ascii="Arial" w:eastAsia="Segoe UI" w:hAnsi="Arial" w:cs="Arial"/>
              </w:rPr>
              <w:t xml:space="preserve"> </w:t>
            </w:r>
            <w:r w:rsidR="00FF1877" w:rsidRPr="000B3E62">
              <w:rPr>
                <w:rFonts w:ascii="Arial" w:eastAsia="Segoe UI" w:hAnsi="Arial" w:cs="Arial"/>
              </w:rPr>
              <w:t>health, safety, and wellbeing centrally, alongside high-quality patient outcomes</w:t>
            </w:r>
            <w:r w:rsidR="00A2453D" w:rsidRPr="000B3E62">
              <w:rPr>
                <w:rFonts w:ascii="Arial" w:eastAsia="Segoe UI" w:hAnsi="Arial" w:cs="Arial"/>
              </w:rPr>
              <w:t>.</w:t>
            </w:r>
          </w:p>
          <w:p w14:paraId="4A8EE81B" w14:textId="2AA8124F" w:rsidR="00C70264" w:rsidRPr="000B3E62" w:rsidRDefault="002272EA" w:rsidP="000B3E62">
            <w:pPr>
              <w:numPr>
                <w:ilvl w:val="0"/>
                <w:numId w:val="17"/>
              </w:numPr>
              <w:spacing w:before="100" w:beforeAutospacing="1" w:after="0" w:line="240" w:lineRule="auto"/>
              <w:jc w:val="both"/>
              <w:rPr>
                <w:rFonts w:ascii="Arial" w:eastAsia="Segoe UI" w:hAnsi="Arial" w:cs="Arial"/>
              </w:rPr>
            </w:pPr>
            <w:r w:rsidRPr="000B3E62">
              <w:rPr>
                <w:rFonts w:ascii="Arial" w:eastAsia="Segoe UI" w:hAnsi="Arial" w:cs="Arial"/>
              </w:rPr>
              <w:t>Lead</w:t>
            </w:r>
            <w:r w:rsidR="001727F4" w:rsidRPr="000B3E62">
              <w:rPr>
                <w:rFonts w:ascii="Arial" w:eastAsia="Segoe UI" w:hAnsi="Arial" w:cs="Arial"/>
              </w:rPr>
              <w:t>s</w:t>
            </w:r>
            <w:r w:rsidRPr="000B3E62">
              <w:rPr>
                <w:rFonts w:ascii="Arial" w:eastAsia="Segoe UI" w:hAnsi="Arial" w:cs="Arial"/>
              </w:rPr>
              <w:t>, champion</w:t>
            </w:r>
            <w:r w:rsidR="001727F4" w:rsidRPr="000B3E62">
              <w:rPr>
                <w:rFonts w:ascii="Arial" w:eastAsia="Segoe UI" w:hAnsi="Arial" w:cs="Arial"/>
              </w:rPr>
              <w:t>s</w:t>
            </w:r>
            <w:r w:rsidRPr="000B3E62">
              <w:rPr>
                <w:rFonts w:ascii="Arial" w:eastAsia="Segoe UI" w:hAnsi="Arial" w:cs="Arial"/>
              </w:rPr>
              <w:t>, and promote</w:t>
            </w:r>
            <w:r w:rsidR="001727F4" w:rsidRPr="000B3E62">
              <w:rPr>
                <w:rFonts w:ascii="Arial" w:eastAsia="Segoe UI" w:hAnsi="Arial" w:cs="Arial"/>
              </w:rPr>
              <w:t>s</w:t>
            </w:r>
            <w:r w:rsidRPr="000B3E62">
              <w:rPr>
                <w:rFonts w:ascii="Arial" w:eastAsia="Segoe UI" w:hAnsi="Arial" w:cs="Arial"/>
              </w:rPr>
              <w:t xml:space="preserve"> continual improvement in health and wellbeing to create a healthy and safe culture</w:t>
            </w:r>
            <w:r w:rsidR="00A2453D" w:rsidRPr="000B3E62">
              <w:rPr>
                <w:rFonts w:ascii="Arial" w:eastAsia="Segoe UI" w:hAnsi="Arial" w:cs="Arial"/>
              </w:rPr>
              <w:t>.</w:t>
            </w:r>
          </w:p>
        </w:tc>
      </w:tr>
      <w:tr w:rsidR="00FC2114" w:rsidRPr="002C4DDC" w14:paraId="374AACD4" w14:textId="77777777" w:rsidTr="00912044">
        <w:trPr>
          <w:trHeight w:val="1006"/>
        </w:trPr>
        <w:tc>
          <w:tcPr>
            <w:tcW w:w="1985" w:type="dxa"/>
            <w:tcBorders>
              <w:top w:val="single" w:sz="4" w:space="0" w:color="D9D9D9"/>
              <w:bottom w:val="single" w:sz="4" w:space="0" w:color="D9D9D9"/>
              <w:right w:val="single" w:sz="4" w:space="0" w:color="D9D9D9"/>
            </w:tcBorders>
          </w:tcPr>
          <w:p w14:paraId="3AE7F87E" w14:textId="1E1D16DB" w:rsidR="00FC2114" w:rsidRPr="002C4DDC" w:rsidRDefault="00FC2114" w:rsidP="0065237B">
            <w:pPr>
              <w:spacing w:after="0" w:line="240" w:lineRule="auto"/>
              <w:rPr>
                <w:rFonts w:ascii="Arial" w:hAnsi="Arial" w:cs="Arial"/>
                <w:b/>
                <w:bCs/>
              </w:rPr>
            </w:pPr>
            <w:r w:rsidRPr="002C4DDC">
              <w:rPr>
                <w:rFonts w:ascii="Arial" w:hAnsi="Arial" w:cs="Arial"/>
                <w:b/>
                <w:bCs/>
              </w:rPr>
              <w:t>Compliance and Risk</w:t>
            </w:r>
          </w:p>
        </w:tc>
        <w:tc>
          <w:tcPr>
            <w:tcW w:w="7041" w:type="dxa"/>
            <w:tcBorders>
              <w:top w:val="single" w:sz="4" w:space="0" w:color="D9D9D9"/>
              <w:left w:val="single" w:sz="4" w:space="0" w:color="D9D9D9"/>
              <w:bottom w:val="single" w:sz="4" w:space="0" w:color="D9D9D9"/>
            </w:tcBorders>
          </w:tcPr>
          <w:p w14:paraId="5D029444" w14:textId="10420CC1" w:rsidR="00FC2114" w:rsidRPr="002C4DDC" w:rsidRDefault="00FF1877" w:rsidP="000B3E62">
            <w:pPr>
              <w:pStyle w:val="ListParagraph"/>
              <w:numPr>
                <w:ilvl w:val="0"/>
                <w:numId w:val="17"/>
              </w:numPr>
              <w:spacing w:after="0" w:line="240" w:lineRule="auto"/>
              <w:contextualSpacing w:val="0"/>
              <w:jc w:val="both"/>
              <w:rPr>
                <w:rFonts w:ascii="Arial" w:eastAsia="Segoe UI" w:hAnsi="Arial" w:cs="Arial"/>
              </w:rPr>
            </w:pPr>
            <w:r w:rsidRPr="002C4DDC">
              <w:rPr>
                <w:rFonts w:ascii="Arial" w:eastAsia="Segoe UI" w:hAnsi="Arial" w:cs="Arial"/>
              </w:rPr>
              <w:t xml:space="preserve">Takes responsibility to ensure </w:t>
            </w:r>
            <w:r w:rsidR="00FC2114" w:rsidRPr="002C4DDC">
              <w:rPr>
                <w:rFonts w:ascii="Arial" w:eastAsia="Segoe UI" w:hAnsi="Arial" w:cs="Arial"/>
              </w:rPr>
              <w:t xml:space="preserve">appropriate risk </w:t>
            </w:r>
            <w:r w:rsidRPr="002C4DDC">
              <w:rPr>
                <w:rFonts w:ascii="Arial" w:eastAsia="Segoe UI" w:hAnsi="Arial" w:cs="Arial"/>
              </w:rPr>
              <w:t xml:space="preserve">reporting, </w:t>
            </w:r>
            <w:r w:rsidR="00FC2114" w:rsidRPr="002C4DDC">
              <w:rPr>
                <w:rFonts w:ascii="Arial" w:eastAsia="Segoe UI" w:hAnsi="Arial" w:cs="Arial"/>
              </w:rPr>
              <w:t>management and mit</w:t>
            </w:r>
            <w:r w:rsidRPr="002C4DDC">
              <w:rPr>
                <w:rFonts w:ascii="Arial" w:eastAsia="Segoe UI" w:hAnsi="Arial" w:cs="Arial"/>
              </w:rPr>
              <w:t>igation activities are in place</w:t>
            </w:r>
            <w:r w:rsidR="00A2453D" w:rsidRPr="002C4DDC">
              <w:rPr>
                <w:rFonts w:ascii="Arial" w:eastAsia="Segoe UI" w:hAnsi="Arial" w:cs="Arial"/>
              </w:rPr>
              <w:t>.</w:t>
            </w:r>
          </w:p>
          <w:p w14:paraId="3B97A212" w14:textId="50F004E1" w:rsidR="00FC2114" w:rsidRPr="002C4DDC" w:rsidRDefault="00FC2114" w:rsidP="000B3E62">
            <w:pPr>
              <w:pStyle w:val="ListParagraph"/>
              <w:numPr>
                <w:ilvl w:val="0"/>
                <w:numId w:val="17"/>
              </w:numPr>
              <w:spacing w:after="0" w:line="240" w:lineRule="auto"/>
              <w:contextualSpacing w:val="0"/>
              <w:jc w:val="both"/>
              <w:rPr>
                <w:rFonts w:ascii="Arial" w:eastAsia="Segoe UI" w:hAnsi="Arial" w:cs="Arial"/>
              </w:rPr>
            </w:pPr>
            <w:r w:rsidRPr="002C4DDC">
              <w:rPr>
                <w:rFonts w:ascii="Arial" w:eastAsia="Segoe UI" w:hAnsi="Arial" w:cs="Arial"/>
              </w:rPr>
              <w:t>Ensures compliance with all relevant statutory, safety and regulatory requirements applicable to the Business Unit</w:t>
            </w:r>
            <w:r w:rsidR="00A2453D" w:rsidRPr="002C4DDC">
              <w:rPr>
                <w:rFonts w:ascii="Arial" w:eastAsia="Segoe UI" w:hAnsi="Arial" w:cs="Arial"/>
              </w:rPr>
              <w:t>.</w:t>
            </w:r>
          </w:p>
          <w:p w14:paraId="7034DE8D" w14:textId="22F8117E" w:rsidR="008307EC" w:rsidRPr="002C4DDC" w:rsidRDefault="008307EC" w:rsidP="000B3E62">
            <w:pPr>
              <w:pStyle w:val="ListParagraph"/>
              <w:numPr>
                <w:ilvl w:val="0"/>
                <w:numId w:val="17"/>
              </w:numPr>
              <w:spacing w:after="0" w:line="240" w:lineRule="auto"/>
              <w:contextualSpacing w:val="0"/>
              <w:jc w:val="both"/>
              <w:rPr>
                <w:rFonts w:ascii="Arial" w:eastAsia="Segoe UI" w:hAnsi="Arial" w:cs="Arial"/>
                <w:color w:val="000000" w:themeColor="text1"/>
              </w:rPr>
            </w:pPr>
            <w:r w:rsidRPr="002C4DDC">
              <w:rPr>
                <w:rFonts w:ascii="Arial" w:eastAsia="Segoe UI" w:hAnsi="Arial" w:cs="Arial"/>
                <w:color w:val="000000" w:themeColor="text1"/>
              </w:rPr>
              <w:t>Understands, and operates within, the financial &amp; operational delegations of their role, ensuring peers and team members are also similarly aware</w:t>
            </w:r>
            <w:r w:rsidR="00A2453D" w:rsidRPr="002C4DDC">
              <w:rPr>
                <w:rFonts w:ascii="Arial" w:eastAsia="Segoe UI" w:hAnsi="Arial" w:cs="Arial"/>
                <w:color w:val="000000" w:themeColor="text1"/>
              </w:rPr>
              <w:t>.</w:t>
            </w:r>
          </w:p>
        </w:tc>
      </w:tr>
      <w:bookmarkEnd w:id="1"/>
    </w:tbl>
    <w:p w14:paraId="65D10928" w14:textId="77777777" w:rsidR="00DF3A52" w:rsidRPr="002C4DDC" w:rsidRDefault="00DF3A52" w:rsidP="00DF3A52">
      <w:pPr>
        <w:pStyle w:val="Heading2"/>
        <w:rPr>
          <w:rFonts w:ascii="Arial" w:hAnsi="Arial" w:cs="Arial"/>
          <w:caps w:val="0"/>
          <w:sz w:val="22"/>
          <w:szCs w:val="22"/>
        </w:rPr>
      </w:pPr>
    </w:p>
    <w:p w14:paraId="1F592BD5" w14:textId="68EE2A15" w:rsidR="00DF3A52" w:rsidRPr="002C4DDC" w:rsidRDefault="00DF3A52" w:rsidP="00DF3A52">
      <w:pPr>
        <w:pStyle w:val="Heading2"/>
        <w:rPr>
          <w:rFonts w:ascii="Arial" w:hAnsi="Arial" w:cs="Arial"/>
          <w:caps w:val="0"/>
          <w:color w:val="15284C"/>
          <w:sz w:val="22"/>
          <w:szCs w:val="22"/>
        </w:rPr>
      </w:pPr>
      <w:r w:rsidRPr="002C4DDC">
        <w:rPr>
          <w:rFonts w:ascii="Arial" w:hAnsi="Arial" w:cs="Arial"/>
          <w:caps w:val="0"/>
          <w:color w:val="15284C"/>
          <w:sz w:val="22"/>
          <w:szCs w:val="22"/>
        </w:rPr>
        <w:t>Matters which must be referred to the</w:t>
      </w:r>
      <w:r w:rsidR="00600717">
        <w:rPr>
          <w:rFonts w:ascii="Arial" w:hAnsi="Arial" w:cs="Arial"/>
          <w:caps w:val="0"/>
          <w:color w:val="15284C"/>
          <w:sz w:val="22"/>
          <w:szCs w:val="22"/>
        </w:rPr>
        <w:t xml:space="preserve"> Clinical lead/manager:</w:t>
      </w:r>
    </w:p>
    <w:p w14:paraId="5FC52A36" w14:textId="053B16BC" w:rsidR="00F46338" w:rsidRPr="00EA2B10" w:rsidRDefault="00600717" w:rsidP="00600717">
      <w:pPr>
        <w:pStyle w:val="ListParagraph"/>
        <w:spacing w:after="0" w:line="240" w:lineRule="auto"/>
        <w:contextualSpacing w:val="0"/>
        <w:jc w:val="both"/>
        <w:rPr>
          <w:rFonts w:ascii="Arial" w:eastAsia="Segoe UI" w:hAnsi="Arial" w:cs="Arial"/>
          <w:highlight w:val="yellow"/>
        </w:rPr>
      </w:pPr>
      <w:r>
        <w:t xml:space="preserve">Clinical risk and patient safety concerns • Safeguarding and child protection concerns • Ethical of legal issues • Adverse events, near misses and incidents • Cases beyond scope of practice or competence • Health, safety or wellbeing issues impacting ability to practice </w:t>
      </w:r>
      <w:proofErr w:type="gramStart"/>
      <w:r>
        <w:t>safely</w:t>
      </w:r>
      <w:proofErr w:type="gramEnd"/>
    </w:p>
    <w:p w14:paraId="3CC83E78" w14:textId="77777777" w:rsidR="00DF3A52" w:rsidRPr="002C4DDC" w:rsidRDefault="00DF3A52" w:rsidP="00DF3A52">
      <w:pPr>
        <w:pStyle w:val="Heading2"/>
        <w:rPr>
          <w:rFonts w:ascii="Arial" w:hAnsi="Arial" w:cs="Arial"/>
          <w:caps w:val="0"/>
          <w:sz w:val="22"/>
          <w:szCs w:val="22"/>
        </w:rPr>
      </w:pPr>
    </w:p>
    <w:p w14:paraId="69114BEC" w14:textId="77777777" w:rsidR="00DF3A52" w:rsidRPr="002C4DDC" w:rsidRDefault="00DF3A52" w:rsidP="00DF3A52">
      <w:pPr>
        <w:pStyle w:val="Heading2"/>
        <w:rPr>
          <w:rFonts w:ascii="Arial" w:hAnsi="Arial" w:cs="Arial"/>
          <w:caps w:val="0"/>
          <w:color w:val="15284C"/>
          <w:sz w:val="24"/>
          <w:szCs w:val="24"/>
        </w:rPr>
      </w:pPr>
      <w:r w:rsidRPr="002C4DDC">
        <w:rPr>
          <w:rFonts w:ascii="Arial" w:hAnsi="Arial" w:cs="Arial"/>
          <w:caps w:val="0"/>
          <w:color w:val="15284C"/>
          <w:sz w:val="22"/>
          <w:szCs w:val="22"/>
        </w:rPr>
        <w:t>Relationships</w:t>
      </w:r>
    </w:p>
    <w:tbl>
      <w:tblPr>
        <w:tblW w:w="8823" w:type="dxa"/>
        <w:tblInd w:w="108" w:type="dxa"/>
        <w:tblBorders>
          <w:top w:val="single" w:sz="4" w:space="0" w:color="F1EEEC"/>
          <w:bottom w:val="single" w:sz="4" w:space="0" w:color="F1EEEC"/>
          <w:insideH w:val="single" w:sz="4" w:space="0" w:color="F1EEEC"/>
          <w:insideV w:val="single" w:sz="4" w:space="0" w:color="F1EEEC"/>
        </w:tblBorders>
        <w:tblLayout w:type="fixed"/>
        <w:tblLook w:val="0000" w:firstRow="0" w:lastRow="0" w:firstColumn="0" w:lastColumn="0" w:noHBand="0" w:noVBand="0"/>
      </w:tblPr>
      <w:tblGrid>
        <w:gridCol w:w="4411"/>
        <w:gridCol w:w="4412"/>
      </w:tblGrid>
      <w:tr w:rsidR="00FC3FD6" w:rsidRPr="002C4DDC" w14:paraId="58BAE2CB" w14:textId="77777777" w:rsidTr="002C4DDC">
        <w:trPr>
          <w:trHeight w:val="130"/>
        </w:trPr>
        <w:tc>
          <w:tcPr>
            <w:tcW w:w="4411" w:type="dxa"/>
          </w:tcPr>
          <w:p w14:paraId="2E1ECDD8" w14:textId="77777777" w:rsidR="00DF3A52" w:rsidRDefault="00DF3A52" w:rsidP="00B9274B">
            <w:pPr>
              <w:pStyle w:val="Heading2"/>
              <w:rPr>
                <w:rFonts w:ascii="Arial" w:hAnsi="Arial" w:cs="Arial"/>
                <w:caps w:val="0"/>
                <w:color w:val="15284C"/>
                <w:sz w:val="22"/>
                <w:szCs w:val="22"/>
              </w:rPr>
            </w:pPr>
            <w:r w:rsidRPr="002C4DDC">
              <w:rPr>
                <w:rFonts w:ascii="Arial" w:hAnsi="Arial" w:cs="Arial"/>
                <w:caps w:val="0"/>
                <w:color w:val="15284C"/>
                <w:sz w:val="22"/>
                <w:szCs w:val="22"/>
              </w:rPr>
              <w:t>External</w:t>
            </w:r>
          </w:p>
          <w:p w14:paraId="038B7C3F" w14:textId="0264EB83" w:rsidR="00600717" w:rsidRDefault="00600717" w:rsidP="00600717">
            <w:r>
              <w:t>External referrers and support agencies Dietitian colleagues from across the motu</w:t>
            </w:r>
          </w:p>
          <w:p w14:paraId="579A7DC4" w14:textId="49D86E31" w:rsidR="00600717" w:rsidRPr="00600717" w:rsidRDefault="00600717" w:rsidP="00600717">
            <w:r>
              <w:t>University representatives and student placement coordinators</w:t>
            </w:r>
          </w:p>
        </w:tc>
        <w:tc>
          <w:tcPr>
            <w:tcW w:w="4412" w:type="dxa"/>
          </w:tcPr>
          <w:p w14:paraId="480603FA" w14:textId="77777777" w:rsidR="00DF3A52" w:rsidRDefault="00DF3A52" w:rsidP="00B9274B">
            <w:pPr>
              <w:pStyle w:val="Heading2"/>
              <w:rPr>
                <w:rFonts w:ascii="Arial" w:hAnsi="Arial" w:cs="Arial"/>
                <w:caps w:val="0"/>
                <w:color w:val="15284C"/>
                <w:sz w:val="22"/>
                <w:szCs w:val="22"/>
              </w:rPr>
            </w:pPr>
            <w:r w:rsidRPr="002C4DDC">
              <w:rPr>
                <w:rFonts w:ascii="Arial" w:hAnsi="Arial" w:cs="Arial"/>
                <w:caps w:val="0"/>
                <w:color w:val="15284C"/>
                <w:sz w:val="22"/>
                <w:szCs w:val="22"/>
              </w:rPr>
              <w:t>Internal</w:t>
            </w:r>
          </w:p>
          <w:p w14:paraId="1BD492AE" w14:textId="7303CE14" w:rsidR="00FC5A50" w:rsidRDefault="00600717" w:rsidP="00600717">
            <w:r>
              <w:t xml:space="preserve">Patients, Family, Whānau and Caregivers </w:t>
            </w:r>
          </w:p>
          <w:p w14:paraId="3F3AB884" w14:textId="77B7FDE9" w:rsidR="00600717" w:rsidRDefault="00600717" w:rsidP="00600717">
            <w:r>
              <w:t xml:space="preserve">Medical, </w:t>
            </w:r>
            <w:proofErr w:type="gramStart"/>
            <w:r>
              <w:t>Nursing</w:t>
            </w:r>
            <w:proofErr w:type="gramEnd"/>
            <w:r>
              <w:t xml:space="preserve"> and wider Allied Health Staff</w:t>
            </w:r>
          </w:p>
          <w:p w14:paraId="5CD7AAA8" w14:textId="11B89DAB" w:rsidR="00600717" w:rsidRPr="00600717" w:rsidRDefault="00600717" w:rsidP="00600717">
            <w:proofErr w:type="spellStart"/>
            <w:r>
              <w:t>WellFood</w:t>
            </w:r>
            <w:proofErr w:type="spellEnd"/>
            <w:r>
              <w:t xml:space="preserve"> Management and Staff</w:t>
            </w:r>
          </w:p>
        </w:tc>
      </w:tr>
      <w:tr w:rsidR="00600717" w:rsidRPr="002C4DDC" w14:paraId="6BBFEC7C" w14:textId="77777777" w:rsidTr="002C4DDC">
        <w:trPr>
          <w:trHeight w:val="130"/>
        </w:trPr>
        <w:tc>
          <w:tcPr>
            <w:tcW w:w="4411" w:type="dxa"/>
          </w:tcPr>
          <w:p w14:paraId="074F4126" w14:textId="77777777" w:rsidR="00600717" w:rsidRPr="002C4DDC" w:rsidRDefault="00600717" w:rsidP="00B9274B">
            <w:pPr>
              <w:pStyle w:val="Heading2"/>
              <w:rPr>
                <w:rFonts w:ascii="Arial" w:hAnsi="Arial" w:cs="Arial"/>
                <w:caps w:val="0"/>
                <w:color w:val="15284C"/>
                <w:sz w:val="22"/>
                <w:szCs w:val="22"/>
              </w:rPr>
            </w:pPr>
          </w:p>
        </w:tc>
        <w:tc>
          <w:tcPr>
            <w:tcW w:w="4412" w:type="dxa"/>
          </w:tcPr>
          <w:p w14:paraId="06830769" w14:textId="77777777" w:rsidR="00600717" w:rsidRPr="002C4DDC" w:rsidRDefault="00600717" w:rsidP="00B9274B">
            <w:pPr>
              <w:pStyle w:val="Heading2"/>
              <w:rPr>
                <w:rFonts w:ascii="Arial" w:hAnsi="Arial" w:cs="Arial"/>
                <w:caps w:val="0"/>
                <w:color w:val="15284C"/>
                <w:sz w:val="22"/>
                <w:szCs w:val="22"/>
              </w:rPr>
            </w:pPr>
          </w:p>
        </w:tc>
      </w:tr>
      <w:tr w:rsidR="00DF3A52" w:rsidRPr="002C4DDC" w14:paraId="2E941D29" w14:textId="77777777" w:rsidTr="002C4DDC">
        <w:trPr>
          <w:trHeight w:val="385"/>
        </w:trPr>
        <w:tc>
          <w:tcPr>
            <w:tcW w:w="4411" w:type="dxa"/>
          </w:tcPr>
          <w:p w14:paraId="2B550522" w14:textId="77777777" w:rsidR="00DF3A52" w:rsidRPr="00EA2B10" w:rsidRDefault="00DF3A52" w:rsidP="00600717">
            <w:pPr>
              <w:pStyle w:val="ListParagraph"/>
              <w:spacing w:after="0" w:line="240" w:lineRule="auto"/>
              <w:contextualSpacing w:val="0"/>
              <w:jc w:val="both"/>
              <w:rPr>
                <w:rFonts w:ascii="Arial" w:eastAsia="Segoe UI" w:hAnsi="Arial" w:cs="Arial"/>
                <w:highlight w:val="yellow"/>
              </w:rPr>
            </w:pPr>
          </w:p>
        </w:tc>
        <w:tc>
          <w:tcPr>
            <w:tcW w:w="4412" w:type="dxa"/>
          </w:tcPr>
          <w:p w14:paraId="20671B6E" w14:textId="77777777" w:rsidR="00DF3A52" w:rsidRPr="00EA2B10" w:rsidRDefault="00DF3A52" w:rsidP="00600717">
            <w:pPr>
              <w:pStyle w:val="ListParagraph"/>
              <w:spacing w:after="0" w:line="240" w:lineRule="auto"/>
              <w:contextualSpacing w:val="0"/>
              <w:jc w:val="both"/>
              <w:rPr>
                <w:rFonts w:ascii="Arial" w:eastAsia="Segoe UI" w:hAnsi="Arial" w:cs="Arial"/>
                <w:highlight w:val="yellow"/>
              </w:rPr>
            </w:pPr>
          </w:p>
        </w:tc>
      </w:tr>
    </w:tbl>
    <w:p w14:paraId="032F6B57" w14:textId="77777777" w:rsidR="00DF3A52" w:rsidRPr="002C4DDC" w:rsidRDefault="00DF3A52" w:rsidP="00DF3A52">
      <w:pPr>
        <w:pStyle w:val="Heading2"/>
        <w:rPr>
          <w:rFonts w:ascii="Arial" w:hAnsi="Arial" w:cs="Arial"/>
          <w:caps w:val="0"/>
          <w:sz w:val="22"/>
          <w:szCs w:val="22"/>
        </w:rPr>
      </w:pPr>
    </w:p>
    <w:p w14:paraId="4D3599FC" w14:textId="77777777" w:rsidR="00DF3A52" w:rsidRPr="002C4DDC" w:rsidRDefault="00DF3A52" w:rsidP="00DF3A52">
      <w:pPr>
        <w:pStyle w:val="Heading2"/>
        <w:rPr>
          <w:rFonts w:ascii="Arial" w:hAnsi="Arial" w:cs="Arial"/>
          <w:caps w:val="0"/>
          <w:color w:val="15284C"/>
          <w:sz w:val="24"/>
          <w:szCs w:val="24"/>
        </w:rPr>
      </w:pPr>
      <w:r w:rsidRPr="002C4DDC">
        <w:rPr>
          <w:rFonts w:ascii="Arial" w:hAnsi="Arial" w:cs="Arial"/>
          <w:caps w:val="0"/>
          <w:color w:val="15284C"/>
          <w:sz w:val="24"/>
          <w:szCs w:val="24"/>
        </w:rPr>
        <w:t xml:space="preserve">About you – to succeed in this </w:t>
      </w:r>
      <w:proofErr w:type="gramStart"/>
      <w:r w:rsidRPr="002C4DDC">
        <w:rPr>
          <w:rFonts w:ascii="Arial" w:hAnsi="Arial" w:cs="Arial"/>
          <w:caps w:val="0"/>
          <w:color w:val="15284C"/>
          <w:sz w:val="24"/>
          <w:szCs w:val="24"/>
        </w:rPr>
        <w:t>role</w:t>
      </w:r>
      <w:proofErr w:type="gramEnd"/>
      <w:r w:rsidRPr="002C4DDC">
        <w:rPr>
          <w:rFonts w:ascii="Arial" w:hAnsi="Arial" w:cs="Arial"/>
          <w:caps w:val="0"/>
          <w:color w:val="15284C"/>
          <w:sz w:val="24"/>
          <w:szCs w:val="24"/>
        </w:rPr>
        <w:t xml:space="preserve"> </w:t>
      </w:r>
    </w:p>
    <w:p w14:paraId="1C6126ED" w14:textId="1985E92E" w:rsidR="00DF3A52" w:rsidRPr="002C4DDC" w:rsidRDefault="00C767BA" w:rsidP="00DF3A52">
      <w:pPr>
        <w:rPr>
          <w:rFonts w:ascii="Arial" w:hAnsi="Arial" w:cs="Arial"/>
          <w:color w:val="15284C"/>
        </w:rPr>
      </w:pPr>
      <w:r>
        <w:rPr>
          <w:rFonts w:ascii="Arial" w:hAnsi="Arial" w:cs="Arial"/>
          <w:color w:val="15284C"/>
        </w:rPr>
        <w:pict w14:anchorId="534A9213">
          <v:rect id="_x0000_i1027" style="width:451.3pt;height:1.5pt" o:hralign="center" o:hrstd="t" o:hrnoshade="t" o:hr="t" fillcolor="#15284c" stroked="f"/>
        </w:pict>
      </w:r>
    </w:p>
    <w:tbl>
      <w:tblPr>
        <w:tblW w:w="0" w:type="auto"/>
        <w:tblLook w:val="0080" w:firstRow="0" w:lastRow="0" w:firstColumn="1" w:lastColumn="0" w:noHBand="0" w:noVBand="0"/>
      </w:tblPr>
      <w:tblGrid>
        <w:gridCol w:w="2268"/>
        <w:gridCol w:w="6758"/>
      </w:tblGrid>
      <w:tr w:rsidR="00DF3A52" w:rsidRPr="002C4DDC" w14:paraId="68825D55" w14:textId="77777777" w:rsidTr="002C4DDC">
        <w:trPr>
          <w:trHeight w:val="507"/>
        </w:trPr>
        <w:tc>
          <w:tcPr>
            <w:tcW w:w="2268" w:type="dxa"/>
            <w:shd w:val="clear" w:color="auto" w:fill="FFFFFF"/>
          </w:tcPr>
          <w:p w14:paraId="561F1C6D" w14:textId="77777777" w:rsidR="00DF3A52" w:rsidRPr="002C4DDC" w:rsidRDefault="00DF3A52" w:rsidP="00B9274B">
            <w:pPr>
              <w:pStyle w:val="NoSpacing"/>
              <w:rPr>
                <w:rFonts w:ascii="Arial" w:hAnsi="Arial" w:cs="Arial"/>
                <w:b/>
                <w:bCs/>
                <w:sz w:val="22"/>
              </w:rPr>
            </w:pPr>
            <w:r w:rsidRPr="002C4DDC">
              <w:rPr>
                <w:rFonts w:ascii="Arial" w:hAnsi="Arial" w:cs="Arial"/>
                <w:b/>
                <w:bCs/>
                <w:sz w:val="22"/>
              </w:rPr>
              <w:t>You will have</w:t>
            </w:r>
          </w:p>
        </w:tc>
        <w:tc>
          <w:tcPr>
            <w:tcW w:w="6758" w:type="dxa"/>
          </w:tcPr>
          <w:p w14:paraId="029262A2" w14:textId="77777777" w:rsidR="00DF3A52" w:rsidRPr="002C4DDC" w:rsidRDefault="00DF3A52" w:rsidP="00B9274B">
            <w:pPr>
              <w:pStyle w:val="NoSpacing"/>
              <w:jc w:val="both"/>
              <w:rPr>
                <w:rFonts w:ascii="Arial" w:hAnsi="Arial" w:cs="Arial"/>
                <w:sz w:val="22"/>
              </w:rPr>
            </w:pPr>
            <w:r w:rsidRPr="002C4DDC">
              <w:rPr>
                <w:rFonts w:ascii="Arial" w:hAnsi="Arial" w:cs="Arial"/>
                <w:b/>
                <w:sz w:val="22"/>
              </w:rPr>
              <w:t>Essential:</w:t>
            </w:r>
          </w:p>
          <w:p w14:paraId="103C9868" w14:textId="77777777" w:rsidR="00C767BA" w:rsidRPr="00C767BA" w:rsidRDefault="00600717" w:rsidP="00C767BA">
            <w:pPr>
              <w:pStyle w:val="ListParagraph"/>
              <w:numPr>
                <w:ilvl w:val="0"/>
                <w:numId w:val="20"/>
              </w:numPr>
              <w:spacing w:after="0" w:line="240" w:lineRule="auto"/>
              <w:rPr>
                <w:rFonts w:ascii="Arial" w:hAnsi="Arial" w:cs="Arial"/>
              </w:rPr>
            </w:pPr>
            <w:r w:rsidRPr="00C767BA">
              <w:t xml:space="preserve">New Zealand Registered Dietitian </w:t>
            </w:r>
          </w:p>
          <w:p w14:paraId="4E347C9E" w14:textId="77777777" w:rsidR="00C767BA" w:rsidRPr="00C767BA" w:rsidRDefault="00600717" w:rsidP="00C767BA">
            <w:pPr>
              <w:pStyle w:val="ListParagraph"/>
              <w:numPr>
                <w:ilvl w:val="0"/>
                <w:numId w:val="20"/>
              </w:numPr>
              <w:spacing w:after="0" w:line="240" w:lineRule="auto"/>
              <w:rPr>
                <w:rFonts w:ascii="Arial" w:hAnsi="Arial" w:cs="Arial"/>
              </w:rPr>
            </w:pPr>
            <w:r w:rsidRPr="00C767BA">
              <w:t xml:space="preserve">Current Annual Practising Certificate with prescribing endorsement </w:t>
            </w:r>
          </w:p>
          <w:p w14:paraId="1093849C" w14:textId="359C74AA" w:rsidR="00A2453D" w:rsidRPr="00C767BA" w:rsidRDefault="00600717" w:rsidP="00C767BA">
            <w:pPr>
              <w:pStyle w:val="ListParagraph"/>
              <w:numPr>
                <w:ilvl w:val="0"/>
                <w:numId w:val="20"/>
              </w:numPr>
              <w:spacing w:after="0" w:line="240" w:lineRule="auto"/>
              <w:rPr>
                <w:rFonts w:ascii="Arial" w:hAnsi="Arial" w:cs="Arial"/>
              </w:rPr>
            </w:pPr>
            <w:r w:rsidRPr="00C767BA">
              <w:t xml:space="preserve">Experience in implementing Te </w:t>
            </w:r>
            <w:proofErr w:type="spellStart"/>
            <w:r w:rsidRPr="00C767BA">
              <w:t>Tiriti</w:t>
            </w:r>
            <w:proofErr w:type="spellEnd"/>
            <w:r w:rsidRPr="00C767BA">
              <w:t xml:space="preserve"> o Waitangi in </w:t>
            </w:r>
            <w:proofErr w:type="gramStart"/>
            <w:r w:rsidRPr="00C767BA">
              <w:t>action</w:t>
            </w:r>
            <w:proofErr w:type="gramEnd"/>
          </w:p>
          <w:p w14:paraId="7C5ADB87" w14:textId="162FF1EB" w:rsidR="00A2453D" w:rsidRPr="00C767BA" w:rsidRDefault="00A2453D" w:rsidP="00A2453D">
            <w:pPr>
              <w:spacing w:after="0" w:line="240" w:lineRule="auto"/>
              <w:rPr>
                <w:rFonts w:ascii="Arial" w:hAnsi="Arial" w:cs="Arial"/>
                <w:b/>
                <w:bCs/>
              </w:rPr>
            </w:pPr>
            <w:r w:rsidRPr="00C767BA">
              <w:rPr>
                <w:rFonts w:ascii="Arial" w:hAnsi="Arial" w:cs="Arial"/>
                <w:b/>
                <w:bCs/>
              </w:rPr>
              <w:t>Desired:</w:t>
            </w:r>
          </w:p>
          <w:p w14:paraId="5556DFAD" w14:textId="4216CCF7" w:rsidR="00C767BA" w:rsidRPr="00C767BA" w:rsidRDefault="00600717" w:rsidP="00C767BA">
            <w:pPr>
              <w:pStyle w:val="ListParagraph"/>
              <w:numPr>
                <w:ilvl w:val="0"/>
                <w:numId w:val="19"/>
              </w:numPr>
              <w:spacing w:after="0" w:line="240" w:lineRule="auto"/>
              <w:jc w:val="both"/>
              <w:rPr>
                <w:rFonts w:ascii="Arial" w:hAnsi="Arial" w:cs="Arial"/>
              </w:rPr>
            </w:pPr>
            <w:r w:rsidRPr="00C767BA">
              <w:t xml:space="preserve">Membership to Dietitians New Zealand </w:t>
            </w:r>
          </w:p>
          <w:p w14:paraId="3A695468" w14:textId="6693F625" w:rsidR="00A2453D" w:rsidRPr="00C767BA" w:rsidRDefault="00600717" w:rsidP="00C767BA">
            <w:pPr>
              <w:pStyle w:val="ListParagraph"/>
              <w:numPr>
                <w:ilvl w:val="0"/>
                <w:numId w:val="19"/>
              </w:numPr>
              <w:spacing w:after="0" w:line="240" w:lineRule="auto"/>
              <w:jc w:val="both"/>
              <w:rPr>
                <w:rFonts w:ascii="Arial" w:hAnsi="Arial" w:cs="Arial"/>
              </w:rPr>
            </w:pPr>
            <w:r w:rsidRPr="00C767BA">
              <w:t>Demonstration of participation in quality improvement initiatives, audits and/or research projects</w:t>
            </w:r>
          </w:p>
          <w:p w14:paraId="309F40B6" w14:textId="77777777" w:rsidR="00DF3A52" w:rsidRPr="002C4DDC" w:rsidRDefault="00DF3A52" w:rsidP="00B9274B">
            <w:pPr>
              <w:pStyle w:val="NoSpacing"/>
              <w:jc w:val="both"/>
              <w:rPr>
                <w:rFonts w:ascii="Arial" w:hAnsi="Arial" w:cs="Arial"/>
                <w:sz w:val="22"/>
              </w:rPr>
            </w:pPr>
          </w:p>
        </w:tc>
      </w:tr>
      <w:tr w:rsidR="00DF3A52" w:rsidRPr="002C4DDC" w14:paraId="2123164A" w14:textId="77777777" w:rsidTr="002C4DDC">
        <w:trPr>
          <w:trHeight w:val="1276"/>
        </w:trPr>
        <w:tc>
          <w:tcPr>
            <w:tcW w:w="2268" w:type="dxa"/>
          </w:tcPr>
          <w:p w14:paraId="6C437033" w14:textId="77777777" w:rsidR="00DF3A52" w:rsidRPr="002C4DDC" w:rsidRDefault="00DF3A52" w:rsidP="00B9274B">
            <w:pPr>
              <w:pStyle w:val="NoSpacing"/>
              <w:rPr>
                <w:rFonts w:ascii="Arial" w:hAnsi="Arial" w:cs="Arial"/>
                <w:b/>
                <w:bCs/>
                <w:sz w:val="22"/>
              </w:rPr>
            </w:pPr>
            <w:r w:rsidRPr="002C4DDC">
              <w:rPr>
                <w:rFonts w:ascii="Arial" w:hAnsi="Arial" w:cs="Arial"/>
                <w:b/>
                <w:bCs/>
                <w:sz w:val="22"/>
              </w:rPr>
              <w:t>You will be able to</w:t>
            </w:r>
          </w:p>
        </w:tc>
        <w:tc>
          <w:tcPr>
            <w:tcW w:w="6758" w:type="dxa"/>
          </w:tcPr>
          <w:p w14:paraId="72344B10" w14:textId="77777777" w:rsidR="00DF3A52" w:rsidRPr="002C4DDC" w:rsidRDefault="00DF3A52" w:rsidP="00B9274B">
            <w:pPr>
              <w:pStyle w:val="NoSpacing"/>
              <w:jc w:val="both"/>
              <w:rPr>
                <w:rFonts w:ascii="Arial" w:hAnsi="Arial" w:cs="Arial"/>
                <w:b/>
                <w:sz w:val="22"/>
              </w:rPr>
            </w:pPr>
            <w:r w:rsidRPr="002C4DDC">
              <w:rPr>
                <w:rFonts w:ascii="Arial" w:hAnsi="Arial" w:cs="Arial"/>
                <w:b/>
                <w:sz w:val="22"/>
              </w:rPr>
              <w:t>Essential:</w:t>
            </w:r>
          </w:p>
          <w:p w14:paraId="5B308C70" w14:textId="1B3E60E0" w:rsidR="00DF3A52" w:rsidRPr="00EA2B10" w:rsidRDefault="00DF3A52" w:rsidP="00EA2B10">
            <w:pPr>
              <w:pStyle w:val="ListParagraph"/>
              <w:numPr>
                <w:ilvl w:val="0"/>
                <w:numId w:val="17"/>
              </w:numPr>
              <w:spacing w:after="0" w:line="240" w:lineRule="auto"/>
              <w:contextualSpacing w:val="0"/>
              <w:jc w:val="both"/>
              <w:rPr>
                <w:rFonts w:ascii="Arial" w:eastAsia="Segoe UI" w:hAnsi="Arial" w:cs="Arial"/>
                <w:color w:val="000000" w:themeColor="text1"/>
              </w:rPr>
            </w:pPr>
            <w:r w:rsidRPr="00EA2B10">
              <w:rPr>
                <w:rFonts w:ascii="Arial" w:eastAsia="Segoe UI" w:hAnsi="Arial" w:cs="Arial"/>
                <w:color w:val="000000" w:themeColor="text1"/>
              </w:rPr>
              <w:t xml:space="preserve">Demonstrate an understanding of the significance of and obligations under Te </w:t>
            </w:r>
            <w:proofErr w:type="spellStart"/>
            <w:r w:rsidRPr="00EA2B10">
              <w:rPr>
                <w:rFonts w:ascii="Arial" w:eastAsia="Segoe UI" w:hAnsi="Arial" w:cs="Arial"/>
                <w:color w:val="000000" w:themeColor="text1"/>
              </w:rPr>
              <w:t>Tiriti</w:t>
            </w:r>
            <w:proofErr w:type="spellEnd"/>
            <w:r w:rsidRPr="00EA2B10">
              <w:rPr>
                <w:rFonts w:ascii="Arial" w:eastAsia="Segoe UI" w:hAnsi="Arial" w:cs="Arial"/>
                <w:color w:val="000000" w:themeColor="text1"/>
              </w:rPr>
              <w:t xml:space="preserve"> o Waitangi, including how to apply Te </w:t>
            </w:r>
            <w:proofErr w:type="spellStart"/>
            <w:r w:rsidRPr="00EA2B10">
              <w:rPr>
                <w:rFonts w:ascii="Arial" w:eastAsia="Segoe UI" w:hAnsi="Arial" w:cs="Arial"/>
                <w:color w:val="000000" w:themeColor="text1"/>
              </w:rPr>
              <w:t>Tiriti</w:t>
            </w:r>
            <w:proofErr w:type="spellEnd"/>
            <w:r w:rsidRPr="00EA2B10">
              <w:rPr>
                <w:rFonts w:ascii="Arial" w:eastAsia="Segoe UI" w:hAnsi="Arial" w:cs="Arial"/>
                <w:color w:val="000000" w:themeColor="text1"/>
              </w:rPr>
              <w:t xml:space="preserve"> principles in a meaningful way in your role</w:t>
            </w:r>
            <w:r w:rsidR="00A2453D" w:rsidRPr="00EA2B10">
              <w:rPr>
                <w:rFonts w:ascii="Arial" w:eastAsia="Segoe UI" w:hAnsi="Arial" w:cs="Arial"/>
                <w:color w:val="000000" w:themeColor="text1"/>
              </w:rPr>
              <w:t>.</w:t>
            </w:r>
          </w:p>
          <w:p w14:paraId="7688ADEC" w14:textId="788F800F" w:rsidR="00EC6F9E" w:rsidRPr="00EA2B10" w:rsidRDefault="00EC6F9E" w:rsidP="00EC6F9E">
            <w:pPr>
              <w:pStyle w:val="ListParagraph"/>
              <w:numPr>
                <w:ilvl w:val="0"/>
                <w:numId w:val="17"/>
              </w:numPr>
              <w:spacing w:after="0" w:line="240" w:lineRule="auto"/>
              <w:contextualSpacing w:val="0"/>
              <w:jc w:val="both"/>
              <w:rPr>
                <w:rFonts w:ascii="Arial" w:eastAsia="Segoe UI" w:hAnsi="Arial" w:cs="Arial"/>
                <w:color w:val="000000" w:themeColor="text1"/>
              </w:rPr>
            </w:pPr>
            <w:r w:rsidRPr="00EC6F9E">
              <w:rPr>
                <w:rFonts w:ascii="Arial" w:eastAsia="Segoe UI" w:hAnsi="Arial" w:cs="Arial"/>
                <w:color w:val="000000" w:themeColor="text1"/>
              </w:rPr>
              <w:t>With the support of Health NZ, proactively take care of your own health and safety, to ensure a safe and supportive work environment</w:t>
            </w:r>
            <w:r w:rsidRPr="00EA2B10">
              <w:rPr>
                <w:rFonts w:ascii="Arial" w:eastAsia="Segoe UI" w:hAnsi="Arial" w:cs="Arial"/>
                <w:color w:val="000000" w:themeColor="text1"/>
              </w:rPr>
              <w:t>.</w:t>
            </w:r>
          </w:p>
          <w:p w14:paraId="423EA402" w14:textId="47007365" w:rsidR="00F722EB" w:rsidRPr="00EA2B10" w:rsidRDefault="001727F4" w:rsidP="00EA2B10">
            <w:pPr>
              <w:pStyle w:val="ListParagraph"/>
              <w:numPr>
                <w:ilvl w:val="0"/>
                <w:numId w:val="17"/>
              </w:numPr>
              <w:spacing w:after="0" w:line="240" w:lineRule="auto"/>
              <w:contextualSpacing w:val="0"/>
              <w:jc w:val="both"/>
              <w:rPr>
                <w:rFonts w:ascii="Arial" w:eastAsia="Segoe UI" w:hAnsi="Arial" w:cs="Arial"/>
                <w:color w:val="000000" w:themeColor="text1"/>
              </w:rPr>
            </w:pPr>
            <w:r w:rsidRPr="00EA2B10">
              <w:rPr>
                <w:rFonts w:ascii="Arial" w:eastAsia="Segoe UI" w:hAnsi="Arial" w:cs="Arial"/>
                <w:color w:val="000000" w:themeColor="text1"/>
              </w:rPr>
              <w:t>Maximise</w:t>
            </w:r>
            <w:r w:rsidR="00F722EB" w:rsidRPr="00EA2B10">
              <w:rPr>
                <w:rFonts w:ascii="Arial" w:eastAsia="Segoe UI" w:hAnsi="Arial" w:cs="Arial"/>
                <w:color w:val="000000" w:themeColor="text1"/>
              </w:rPr>
              <w:t xml:space="preserve"> the quality and contributions of individuals and teams to achieve the organisation’s vision, </w:t>
            </w:r>
            <w:proofErr w:type="gramStart"/>
            <w:r w:rsidR="00F722EB" w:rsidRPr="00EA2B10">
              <w:rPr>
                <w:rFonts w:ascii="Arial" w:eastAsia="Segoe UI" w:hAnsi="Arial" w:cs="Arial"/>
                <w:color w:val="000000" w:themeColor="text1"/>
              </w:rPr>
              <w:t>purpose</w:t>
            </w:r>
            <w:proofErr w:type="gramEnd"/>
            <w:r w:rsidR="00F722EB" w:rsidRPr="00EA2B10">
              <w:rPr>
                <w:rFonts w:ascii="Arial" w:eastAsia="Segoe UI" w:hAnsi="Arial" w:cs="Arial"/>
                <w:color w:val="000000" w:themeColor="text1"/>
              </w:rPr>
              <w:t xml:space="preserve"> and goals</w:t>
            </w:r>
            <w:r w:rsidR="00A2453D" w:rsidRPr="00EA2B10">
              <w:rPr>
                <w:rFonts w:ascii="Arial" w:eastAsia="Segoe UI" w:hAnsi="Arial" w:cs="Arial"/>
                <w:color w:val="000000" w:themeColor="text1"/>
              </w:rPr>
              <w:t>.</w:t>
            </w:r>
          </w:p>
          <w:p w14:paraId="175E6812" w14:textId="0F08305F" w:rsidR="00F722EB" w:rsidRPr="00EA2B10" w:rsidRDefault="004C752B" w:rsidP="00EA2B10">
            <w:pPr>
              <w:pStyle w:val="ListParagraph"/>
              <w:numPr>
                <w:ilvl w:val="0"/>
                <w:numId w:val="17"/>
              </w:numPr>
              <w:spacing w:after="0" w:line="240" w:lineRule="auto"/>
              <w:contextualSpacing w:val="0"/>
              <w:jc w:val="both"/>
              <w:rPr>
                <w:rFonts w:ascii="Arial" w:eastAsia="Segoe UI" w:hAnsi="Arial" w:cs="Arial"/>
                <w:color w:val="000000" w:themeColor="text1"/>
              </w:rPr>
            </w:pPr>
            <w:r w:rsidRPr="00EA2B10">
              <w:rPr>
                <w:rFonts w:ascii="Arial" w:eastAsia="Segoe UI" w:hAnsi="Arial" w:cs="Arial"/>
                <w:color w:val="000000" w:themeColor="text1"/>
              </w:rPr>
              <w:t>E</w:t>
            </w:r>
            <w:r w:rsidR="00F722EB" w:rsidRPr="00EA2B10">
              <w:rPr>
                <w:rFonts w:ascii="Arial" w:eastAsia="Segoe UI" w:hAnsi="Arial" w:cs="Arial"/>
                <w:color w:val="000000" w:themeColor="text1"/>
              </w:rPr>
              <w:t>stablish and maintain positive working relationships with people at all levels within the public and private sectors, related industry and community interest groups and the wider national and international communities</w:t>
            </w:r>
            <w:r w:rsidR="00A2453D" w:rsidRPr="00EA2B10">
              <w:rPr>
                <w:rFonts w:ascii="Arial" w:eastAsia="Segoe UI" w:hAnsi="Arial" w:cs="Arial"/>
                <w:color w:val="000000" w:themeColor="text1"/>
              </w:rPr>
              <w:t>.</w:t>
            </w:r>
          </w:p>
          <w:p w14:paraId="54CDA0CA" w14:textId="48345340" w:rsidR="00F722EB" w:rsidRPr="00EA2B10" w:rsidRDefault="004C752B" w:rsidP="00EA2B10">
            <w:pPr>
              <w:pStyle w:val="ListParagraph"/>
              <w:numPr>
                <w:ilvl w:val="0"/>
                <w:numId w:val="17"/>
              </w:numPr>
              <w:spacing w:after="0" w:line="240" w:lineRule="auto"/>
              <w:contextualSpacing w:val="0"/>
              <w:jc w:val="both"/>
              <w:rPr>
                <w:rFonts w:ascii="Arial" w:eastAsia="Segoe UI" w:hAnsi="Arial" w:cs="Arial"/>
                <w:color w:val="000000" w:themeColor="text1"/>
              </w:rPr>
            </w:pPr>
            <w:r w:rsidRPr="00EA2B10">
              <w:rPr>
                <w:rFonts w:ascii="Arial" w:eastAsia="Segoe UI" w:hAnsi="Arial" w:cs="Arial"/>
                <w:color w:val="000000" w:themeColor="text1"/>
              </w:rPr>
              <w:t>Demonstrate</w:t>
            </w:r>
            <w:r w:rsidR="00F722EB" w:rsidRPr="00EA2B10">
              <w:rPr>
                <w:rFonts w:ascii="Arial" w:eastAsia="Segoe UI" w:hAnsi="Arial" w:cs="Arial"/>
                <w:color w:val="000000" w:themeColor="text1"/>
              </w:rPr>
              <w:t xml:space="preserve"> a s</w:t>
            </w:r>
            <w:r w:rsidRPr="00EA2B10">
              <w:rPr>
                <w:rFonts w:ascii="Arial" w:eastAsia="Segoe UI" w:hAnsi="Arial" w:cs="Arial"/>
                <w:color w:val="000000" w:themeColor="text1"/>
              </w:rPr>
              <w:t>trong drive to deliver and take</w:t>
            </w:r>
            <w:r w:rsidR="00F722EB" w:rsidRPr="00EA2B10">
              <w:rPr>
                <w:rFonts w:ascii="Arial" w:eastAsia="Segoe UI" w:hAnsi="Arial" w:cs="Arial"/>
                <w:color w:val="000000" w:themeColor="text1"/>
              </w:rPr>
              <w:t xml:space="preserve"> personal responsibility</w:t>
            </w:r>
            <w:r w:rsidR="00A2453D" w:rsidRPr="00EA2B10">
              <w:rPr>
                <w:rFonts w:ascii="Arial" w:eastAsia="Segoe UI" w:hAnsi="Arial" w:cs="Arial"/>
                <w:color w:val="000000" w:themeColor="text1"/>
              </w:rPr>
              <w:t>.</w:t>
            </w:r>
          </w:p>
          <w:p w14:paraId="25A9F6D8" w14:textId="1A6A9492" w:rsidR="00F722EB" w:rsidRPr="00EA2B10" w:rsidRDefault="004C752B" w:rsidP="00EA2B10">
            <w:pPr>
              <w:pStyle w:val="ListParagraph"/>
              <w:numPr>
                <w:ilvl w:val="0"/>
                <w:numId w:val="17"/>
              </w:numPr>
              <w:spacing w:after="0" w:line="240" w:lineRule="auto"/>
              <w:contextualSpacing w:val="0"/>
              <w:jc w:val="both"/>
              <w:rPr>
                <w:rFonts w:ascii="Arial" w:eastAsia="Segoe UI" w:hAnsi="Arial" w:cs="Arial"/>
                <w:color w:val="000000" w:themeColor="text1"/>
              </w:rPr>
            </w:pPr>
            <w:bookmarkStart w:id="3" w:name="_Hlk101784053"/>
            <w:r w:rsidRPr="00EA2B10">
              <w:rPr>
                <w:rFonts w:ascii="Arial" w:eastAsia="Segoe UI" w:hAnsi="Arial" w:cs="Arial"/>
                <w:color w:val="000000" w:themeColor="text1"/>
              </w:rPr>
              <w:t xml:space="preserve">Demonstrate </w:t>
            </w:r>
            <w:r w:rsidR="00F722EB" w:rsidRPr="00EA2B10">
              <w:rPr>
                <w:rFonts w:ascii="Arial" w:eastAsia="Segoe UI" w:hAnsi="Arial" w:cs="Arial"/>
                <w:color w:val="000000" w:themeColor="text1"/>
              </w:rPr>
              <w:t>self-aware</w:t>
            </w:r>
            <w:r w:rsidR="00803EF9" w:rsidRPr="00EA2B10">
              <w:rPr>
                <w:rFonts w:ascii="Arial" w:eastAsia="Segoe UI" w:hAnsi="Arial" w:cs="Arial"/>
                <w:color w:val="000000" w:themeColor="text1"/>
              </w:rPr>
              <w:t>ness</w:t>
            </w:r>
            <w:r w:rsidR="00F722EB" w:rsidRPr="00EA2B10">
              <w:rPr>
                <w:rFonts w:ascii="Arial" w:eastAsia="Segoe UI" w:hAnsi="Arial" w:cs="Arial"/>
                <w:color w:val="000000" w:themeColor="text1"/>
              </w:rPr>
              <w:t xml:space="preserve"> of </w:t>
            </w:r>
            <w:r w:rsidRPr="00EA2B10">
              <w:rPr>
                <w:rFonts w:ascii="Arial" w:eastAsia="Segoe UI" w:hAnsi="Arial" w:cs="Arial"/>
                <w:color w:val="000000" w:themeColor="text1"/>
              </w:rPr>
              <w:t xml:space="preserve">your </w:t>
            </w:r>
            <w:r w:rsidR="00F722EB" w:rsidRPr="00EA2B10">
              <w:rPr>
                <w:rFonts w:ascii="Arial" w:eastAsia="Segoe UI" w:hAnsi="Arial" w:cs="Arial"/>
                <w:color w:val="000000" w:themeColor="text1"/>
              </w:rPr>
              <w:t xml:space="preserve">impact on people and invests in </w:t>
            </w:r>
            <w:r w:rsidRPr="00EA2B10">
              <w:rPr>
                <w:rFonts w:ascii="Arial" w:eastAsia="Segoe UI" w:hAnsi="Arial" w:cs="Arial"/>
                <w:color w:val="000000" w:themeColor="text1"/>
              </w:rPr>
              <w:t xml:space="preserve">your </w:t>
            </w:r>
            <w:r w:rsidR="00F722EB" w:rsidRPr="00EA2B10">
              <w:rPr>
                <w:rFonts w:ascii="Arial" w:eastAsia="Segoe UI" w:hAnsi="Arial" w:cs="Arial"/>
                <w:color w:val="000000" w:themeColor="text1"/>
              </w:rPr>
              <w:t>own leadership practice to continuously grow and improve</w:t>
            </w:r>
            <w:r w:rsidR="00A2453D" w:rsidRPr="00EA2B10">
              <w:rPr>
                <w:rFonts w:ascii="Arial" w:eastAsia="Segoe UI" w:hAnsi="Arial" w:cs="Arial"/>
                <w:color w:val="000000" w:themeColor="text1"/>
              </w:rPr>
              <w:t>.</w:t>
            </w:r>
          </w:p>
          <w:bookmarkEnd w:id="3"/>
          <w:p w14:paraId="05D73C37" w14:textId="7DA9D6CE" w:rsidR="00DF3A52" w:rsidRPr="00EA2B10" w:rsidRDefault="004C752B" w:rsidP="00EA2B10">
            <w:pPr>
              <w:pStyle w:val="ListParagraph"/>
              <w:numPr>
                <w:ilvl w:val="0"/>
                <w:numId w:val="17"/>
              </w:numPr>
              <w:spacing w:after="0" w:line="240" w:lineRule="auto"/>
              <w:contextualSpacing w:val="0"/>
              <w:jc w:val="both"/>
              <w:rPr>
                <w:rFonts w:ascii="Arial" w:eastAsia="Segoe UI" w:hAnsi="Arial" w:cs="Arial"/>
                <w:color w:val="000000" w:themeColor="text1"/>
              </w:rPr>
            </w:pPr>
            <w:r w:rsidRPr="00EA2B10">
              <w:rPr>
                <w:rFonts w:ascii="Arial" w:eastAsia="Segoe UI" w:hAnsi="Arial" w:cs="Arial"/>
                <w:color w:val="000000" w:themeColor="text1"/>
              </w:rPr>
              <w:t xml:space="preserve">Demonstrate the highest standards of personal, </w:t>
            </w:r>
            <w:proofErr w:type="gramStart"/>
            <w:r w:rsidRPr="00EA2B10">
              <w:rPr>
                <w:rFonts w:ascii="Arial" w:eastAsia="Segoe UI" w:hAnsi="Arial" w:cs="Arial"/>
                <w:color w:val="000000" w:themeColor="text1"/>
              </w:rPr>
              <w:t>professional</w:t>
            </w:r>
            <w:proofErr w:type="gramEnd"/>
            <w:r w:rsidRPr="00EA2B10">
              <w:rPr>
                <w:rFonts w:ascii="Arial" w:eastAsia="Segoe UI" w:hAnsi="Arial" w:cs="Arial"/>
                <w:color w:val="000000" w:themeColor="text1"/>
              </w:rPr>
              <w:t xml:space="preserve"> and institutional behaviour through commitment, loyalty and integrity</w:t>
            </w:r>
            <w:r w:rsidR="00A2453D" w:rsidRPr="00EA2B10">
              <w:rPr>
                <w:rFonts w:ascii="Arial" w:eastAsia="Segoe UI" w:hAnsi="Arial" w:cs="Arial"/>
                <w:color w:val="000000" w:themeColor="text1"/>
              </w:rPr>
              <w:t>.</w:t>
            </w:r>
          </w:p>
          <w:p w14:paraId="2D2DC1E1" w14:textId="77777777" w:rsidR="00DF3A52" w:rsidRPr="002C4DDC" w:rsidRDefault="00DF3A52" w:rsidP="00B9274B">
            <w:pPr>
              <w:pStyle w:val="NoSpacing"/>
              <w:jc w:val="both"/>
              <w:rPr>
                <w:rFonts w:ascii="Arial" w:hAnsi="Arial" w:cs="Arial"/>
                <w:b/>
                <w:sz w:val="22"/>
              </w:rPr>
            </w:pPr>
            <w:r w:rsidRPr="002C4DDC">
              <w:rPr>
                <w:rFonts w:ascii="Arial" w:hAnsi="Arial" w:cs="Arial"/>
                <w:b/>
                <w:sz w:val="22"/>
              </w:rPr>
              <w:t>Desired:</w:t>
            </w:r>
          </w:p>
          <w:p w14:paraId="4F739B8B" w14:textId="0D09F5EA" w:rsidR="00DF3A52" w:rsidRPr="002C4DDC" w:rsidRDefault="00BA7717" w:rsidP="00EA2B10">
            <w:pPr>
              <w:pStyle w:val="ListParagraph"/>
              <w:numPr>
                <w:ilvl w:val="0"/>
                <w:numId w:val="17"/>
              </w:numPr>
              <w:spacing w:after="0" w:line="240" w:lineRule="auto"/>
              <w:contextualSpacing w:val="0"/>
              <w:jc w:val="both"/>
              <w:rPr>
                <w:rFonts w:ascii="Arial" w:hAnsi="Arial" w:cs="Arial"/>
              </w:rPr>
            </w:pPr>
            <w:r w:rsidRPr="00C767BA">
              <w:rPr>
                <w:rFonts w:ascii="Arial" w:hAnsi="Arial" w:cs="Arial"/>
              </w:rPr>
              <w:t xml:space="preserve">Experience working in a mental health setting </w:t>
            </w:r>
          </w:p>
        </w:tc>
      </w:tr>
    </w:tbl>
    <w:p w14:paraId="2D46E5EA" w14:textId="77777777" w:rsidR="00DF3A52" w:rsidRPr="002C4DDC" w:rsidRDefault="00DF3A52" w:rsidP="00DF3A52">
      <w:pPr>
        <w:rPr>
          <w:rFonts w:ascii="Arial" w:hAnsi="Arial" w:cs="Arial"/>
          <w:b/>
          <w:color w:val="004074"/>
        </w:rPr>
      </w:pPr>
    </w:p>
    <w:p w14:paraId="660059FF" w14:textId="77777777" w:rsidR="00DF3A52" w:rsidRPr="002C4DDC" w:rsidRDefault="00DF3A52" w:rsidP="00DF3A52">
      <w:pPr>
        <w:autoSpaceDE w:val="0"/>
        <w:autoSpaceDN w:val="0"/>
        <w:adjustRightInd w:val="0"/>
        <w:spacing w:after="0" w:line="240" w:lineRule="auto"/>
        <w:rPr>
          <w:rFonts w:ascii="Arial" w:hAnsi="Arial" w:cs="Arial"/>
        </w:rPr>
      </w:pPr>
    </w:p>
    <w:p w14:paraId="3E366238" w14:textId="77777777" w:rsidR="00721D2C" w:rsidRPr="00D7095C" w:rsidRDefault="00721D2C" w:rsidP="00721D2C">
      <w:pPr>
        <w:spacing w:after="0"/>
        <w:jc w:val="both"/>
        <w:rPr>
          <w:rFonts w:ascii="Arial" w:eastAsia="Segoe UI" w:hAnsi="Arial" w:cs="Arial"/>
          <w:i/>
          <w:iCs/>
          <w:color w:val="000000" w:themeColor="text1"/>
          <w:sz w:val="18"/>
          <w:szCs w:val="18"/>
        </w:rPr>
      </w:pPr>
      <w:r w:rsidRPr="00D7095C">
        <w:rPr>
          <w:rFonts w:ascii="Arial" w:eastAsia="Segoe UI" w:hAnsi="Arial" w:cs="Arial"/>
          <w:i/>
          <w:iCs/>
          <w:color w:val="000000" w:themeColor="text1"/>
          <w:sz w:val="18"/>
          <w:szCs w:val="18"/>
        </w:rPr>
        <w:lastRenderedPageBreak/>
        <w:t xml:space="preserve">This position description is intended as an insight to the main tasks and responsibilities required in the role and is not intended to be exhaustive. It may be subject to change, in consultation with the job holder. </w:t>
      </w:r>
    </w:p>
    <w:p w14:paraId="053DC5DE" w14:textId="77777777" w:rsidR="00D7095C" w:rsidRDefault="00D7095C" w:rsidP="00721D2C">
      <w:pPr>
        <w:spacing w:after="0"/>
        <w:jc w:val="both"/>
        <w:rPr>
          <w:rFonts w:ascii="Arial" w:hAnsi="Arial" w:cs="Arial"/>
          <w:i/>
          <w:iCs/>
        </w:rPr>
      </w:pPr>
    </w:p>
    <w:p w14:paraId="6530500E" w14:textId="12A066A7" w:rsidR="00D7095C" w:rsidRPr="00D7095C" w:rsidRDefault="0027350E" w:rsidP="00D7095C">
      <w:pPr>
        <w:spacing w:after="0"/>
        <w:jc w:val="both"/>
        <w:rPr>
          <w:rFonts w:ascii="Arial" w:eastAsia="Segoe UI" w:hAnsi="Arial" w:cs="Arial"/>
          <w:i/>
          <w:iCs/>
          <w:color w:val="000000" w:themeColor="text1"/>
          <w:sz w:val="18"/>
          <w:szCs w:val="18"/>
        </w:rPr>
      </w:pPr>
      <w:r>
        <w:rPr>
          <w:rFonts w:ascii="Arial" w:eastAsia="Segoe UI" w:hAnsi="Arial" w:cs="Arial"/>
          <w:i/>
          <w:iCs/>
          <w:color w:val="000000" w:themeColor="text1"/>
          <w:sz w:val="18"/>
          <w:szCs w:val="18"/>
        </w:rPr>
        <w:t>*</w:t>
      </w:r>
      <w:r w:rsidR="00D7095C" w:rsidRPr="001F0A6A">
        <w:rPr>
          <w:rFonts w:ascii="Arial" w:eastAsia="Segoe UI" w:hAnsi="Arial" w:cs="Arial"/>
          <w:i/>
          <w:iCs/>
          <w:color w:val="000000" w:themeColor="text1"/>
          <w:sz w:val="18"/>
          <w:szCs w:val="18"/>
        </w:rPr>
        <w:t xml:space="preserve">The </w:t>
      </w:r>
      <w:r w:rsidR="00D7095C" w:rsidRPr="00D7095C">
        <w:rPr>
          <w:rFonts w:ascii="Arial" w:eastAsia="Segoe UI" w:hAnsi="Arial" w:cs="Arial"/>
          <w:i/>
          <w:iCs/>
          <w:color w:val="000000" w:themeColor="text1"/>
          <w:sz w:val="18"/>
          <w:szCs w:val="18"/>
        </w:rPr>
        <w:t xml:space="preserve">reference to salary band in this position description is for internal benchmarking and role sizing purposes only. The salary band designation does not form a term or condition of employment and may be changed by the employer at any time. In accepting a Health NZ employment </w:t>
      </w:r>
      <w:proofErr w:type="gramStart"/>
      <w:r w:rsidR="00D7095C" w:rsidRPr="00D7095C">
        <w:rPr>
          <w:rFonts w:ascii="Arial" w:eastAsia="Segoe UI" w:hAnsi="Arial" w:cs="Arial"/>
          <w:i/>
          <w:iCs/>
          <w:color w:val="000000" w:themeColor="text1"/>
          <w:sz w:val="18"/>
          <w:szCs w:val="18"/>
        </w:rPr>
        <w:t>agreement</w:t>
      </w:r>
      <w:proofErr w:type="gramEnd"/>
      <w:r w:rsidR="00D7095C" w:rsidRPr="00D7095C">
        <w:rPr>
          <w:rFonts w:ascii="Arial" w:eastAsia="Segoe UI" w:hAnsi="Arial" w:cs="Arial"/>
          <w:i/>
          <w:iCs/>
          <w:color w:val="000000" w:themeColor="text1"/>
          <w:sz w:val="18"/>
          <w:szCs w:val="18"/>
        </w:rPr>
        <w:t xml:space="preserve"> you acknowledge and accept this. Changes to the salary band will not affect an employee’s current salary or remuneration.</w:t>
      </w:r>
    </w:p>
    <w:p w14:paraId="7EC4F678" w14:textId="77777777" w:rsidR="00D7095C" w:rsidRPr="002C4DDC" w:rsidRDefault="00D7095C" w:rsidP="00721D2C">
      <w:pPr>
        <w:spacing w:after="0"/>
        <w:jc w:val="both"/>
        <w:rPr>
          <w:rFonts w:ascii="Arial" w:hAnsi="Arial" w:cs="Arial"/>
          <w:i/>
          <w:iCs/>
        </w:rPr>
      </w:pPr>
    </w:p>
    <w:p w14:paraId="3689815A" w14:textId="77777777" w:rsidR="00DF3A52" w:rsidRPr="003730EE" w:rsidRDefault="00DF3A52" w:rsidP="00DF3A52">
      <w:pPr>
        <w:rPr>
          <w:rFonts w:asciiTheme="minorHAnsi" w:hAnsiTheme="minorHAnsi" w:cstheme="minorHAnsi"/>
          <w:b/>
          <w:color w:val="004074"/>
        </w:rPr>
      </w:pPr>
    </w:p>
    <w:p w14:paraId="5B6240EB" w14:textId="77777777" w:rsidR="003B7B6C" w:rsidRPr="003730EE" w:rsidRDefault="003B7B6C">
      <w:pPr>
        <w:rPr>
          <w:rFonts w:asciiTheme="minorHAnsi" w:hAnsiTheme="minorHAnsi" w:cstheme="minorHAnsi"/>
        </w:rPr>
      </w:pPr>
    </w:p>
    <w:sectPr w:rsidR="003B7B6C" w:rsidRPr="003730EE">
      <w:headerReference w:type="even" r:id="rId12"/>
      <w:headerReference w:type="default" r:id="rId13"/>
      <w:footerReference w:type="even" r:id="rId14"/>
      <w:footerReference w:type="default" r:id="rId15"/>
      <w:headerReference w:type="first" r:id="rId16"/>
      <w:footerReference w:type="first" r:id="rId1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3CAAC7" w14:textId="77777777" w:rsidR="00EE3AC7" w:rsidRDefault="00EE3AC7" w:rsidP="00F31B43">
      <w:pPr>
        <w:spacing w:after="0" w:line="240" w:lineRule="auto"/>
      </w:pPr>
      <w:r>
        <w:separator/>
      </w:r>
    </w:p>
  </w:endnote>
  <w:endnote w:type="continuationSeparator" w:id="0">
    <w:p w14:paraId="017B6DE2" w14:textId="77777777" w:rsidR="00EE3AC7" w:rsidRDefault="00EE3AC7" w:rsidP="00F31B43">
      <w:pPr>
        <w:spacing w:after="0" w:line="240" w:lineRule="auto"/>
      </w:pPr>
      <w:r>
        <w:continuationSeparator/>
      </w:r>
    </w:p>
  </w:endnote>
  <w:endnote w:type="continuationNotice" w:id="1">
    <w:p w14:paraId="7EFB5832" w14:textId="77777777" w:rsidR="00EE3AC7" w:rsidRDefault="00EE3AC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oppins">
    <w:altName w:val="Mangal"/>
    <w:charset w:val="00"/>
    <w:family w:val="auto"/>
    <w:pitch w:val="variable"/>
    <w:sig w:usb0="00008007" w:usb1="00000000" w:usb2="00000000" w:usb3="00000000" w:csb0="00000093"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Roboto">
    <w:altName w:val="Arial"/>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B79BA3" w14:textId="77777777" w:rsidR="002C4DDC" w:rsidRDefault="002C4DD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2954822"/>
      <w:docPartObj>
        <w:docPartGallery w:val="Page Numbers (Bottom of Page)"/>
        <w:docPartUnique/>
      </w:docPartObj>
    </w:sdtPr>
    <w:sdtEndPr>
      <w:rPr>
        <w:rFonts w:ascii="Arial" w:hAnsi="Arial" w:cs="Arial"/>
        <w:noProof/>
      </w:rPr>
    </w:sdtEndPr>
    <w:sdtContent>
      <w:p w14:paraId="13A87B54" w14:textId="502A4938" w:rsidR="002C4DDC" w:rsidRPr="002C4DDC" w:rsidRDefault="002C4DDC">
        <w:pPr>
          <w:pStyle w:val="Footer"/>
          <w:jc w:val="right"/>
          <w:rPr>
            <w:rFonts w:ascii="Arial" w:hAnsi="Arial" w:cs="Arial"/>
          </w:rPr>
        </w:pPr>
        <w:r w:rsidRPr="002C4DDC">
          <w:rPr>
            <w:rFonts w:ascii="Arial" w:hAnsi="Arial" w:cs="Arial"/>
          </w:rPr>
          <w:fldChar w:fldCharType="begin"/>
        </w:r>
        <w:r w:rsidRPr="002C4DDC">
          <w:rPr>
            <w:rFonts w:ascii="Arial" w:hAnsi="Arial" w:cs="Arial"/>
          </w:rPr>
          <w:instrText xml:space="preserve"> PAGE   \* MERGEFORMAT </w:instrText>
        </w:r>
        <w:r w:rsidRPr="002C4DDC">
          <w:rPr>
            <w:rFonts w:ascii="Arial" w:hAnsi="Arial" w:cs="Arial"/>
          </w:rPr>
          <w:fldChar w:fldCharType="separate"/>
        </w:r>
        <w:r w:rsidRPr="002C4DDC">
          <w:rPr>
            <w:rFonts w:ascii="Arial" w:hAnsi="Arial" w:cs="Arial"/>
            <w:noProof/>
          </w:rPr>
          <w:t>2</w:t>
        </w:r>
        <w:r w:rsidRPr="002C4DDC">
          <w:rPr>
            <w:rFonts w:ascii="Arial" w:hAnsi="Arial" w:cs="Arial"/>
            <w:noProof/>
          </w:rPr>
          <w:fldChar w:fldCharType="end"/>
        </w:r>
      </w:p>
    </w:sdtContent>
  </w:sdt>
  <w:p w14:paraId="147E01C7" w14:textId="77777777" w:rsidR="002C4DDC" w:rsidRDefault="002C4DD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E207FF" w14:textId="77777777" w:rsidR="002C4DDC" w:rsidRDefault="002C4DD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BEA06C" w14:textId="77777777" w:rsidR="00EE3AC7" w:rsidRDefault="00EE3AC7" w:rsidP="00F31B43">
      <w:pPr>
        <w:spacing w:after="0" w:line="240" w:lineRule="auto"/>
      </w:pPr>
      <w:r>
        <w:separator/>
      </w:r>
    </w:p>
  </w:footnote>
  <w:footnote w:type="continuationSeparator" w:id="0">
    <w:p w14:paraId="4584C033" w14:textId="77777777" w:rsidR="00EE3AC7" w:rsidRDefault="00EE3AC7" w:rsidP="00F31B43">
      <w:pPr>
        <w:spacing w:after="0" w:line="240" w:lineRule="auto"/>
      </w:pPr>
      <w:r>
        <w:continuationSeparator/>
      </w:r>
    </w:p>
  </w:footnote>
  <w:footnote w:type="continuationNotice" w:id="1">
    <w:p w14:paraId="556914BB" w14:textId="77777777" w:rsidR="00EE3AC7" w:rsidRDefault="00EE3AC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587523" w14:textId="77777777" w:rsidR="002C4DDC" w:rsidRDefault="002C4DD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D65537" w14:textId="77777777" w:rsidR="002C4DDC" w:rsidRDefault="002C4DDC" w:rsidP="002C4DDC">
    <w:pPr>
      <w:pStyle w:val="Header"/>
      <w:tabs>
        <w:tab w:val="clear" w:pos="4513"/>
        <w:tab w:val="clear" w:pos="9026"/>
        <w:tab w:val="left" w:pos="3603"/>
      </w:tabs>
    </w:pPr>
    <w:r>
      <w:rPr>
        <w:rFonts w:ascii="Poppins" w:eastAsia="Roboto" w:hAnsi="Poppins" w:cs="Poppins"/>
        <w:b/>
        <w:bCs/>
        <w:noProof/>
        <w:kern w:val="22"/>
        <w:sz w:val="48"/>
        <w:szCs w:val="48"/>
      </w:rPr>
      <w:drawing>
        <wp:anchor distT="0" distB="0" distL="114300" distR="114300" simplePos="0" relativeHeight="251661312" behindDoc="1" locked="0" layoutInCell="1" allowOverlap="1" wp14:anchorId="5E9002A2" wp14:editId="55C1F105">
          <wp:simplePos x="0" y="0"/>
          <wp:positionH relativeFrom="page">
            <wp:align>left</wp:align>
          </wp:positionH>
          <wp:positionV relativeFrom="paragraph">
            <wp:posOffset>-534670</wp:posOffset>
          </wp:positionV>
          <wp:extent cx="7553584" cy="937816"/>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553584" cy="937816"/>
                  </a:xfrm>
                  <a:prstGeom prst="rect">
                    <a:avLst/>
                  </a:prstGeom>
                </pic:spPr>
              </pic:pic>
            </a:graphicData>
          </a:graphic>
          <wp14:sizeRelH relativeFrom="margin">
            <wp14:pctWidth>0</wp14:pctWidth>
          </wp14:sizeRelH>
          <wp14:sizeRelV relativeFrom="margin">
            <wp14:pctHeight>0</wp14:pctHeight>
          </wp14:sizeRelV>
        </wp:anchor>
      </w:drawing>
    </w:r>
    <w:r w:rsidRPr="004B7053">
      <w:rPr>
        <w:rFonts w:ascii="Poppins" w:eastAsia="Roboto" w:hAnsi="Poppins" w:cs="Poppins"/>
        <w:b/>
        <w:bCs/>
        <w:noProof/>
        <w:kern w:val="22"/>
        <w:sz w:val="48"/>
        <w:szCs w:val="48"/>
      </w:rPr>
      <w:drawing>
        <wp:anchor distT="0" distB="0" distL="114300" distR="114300" simplePos="0" relativeHeight="251660288" behindDoc="1" locked="0" layoutInCell="1" allowOverlap="1" wp14:anchorId="0C482370" wp14:editId="46843244">
          <wp:simplePos x="0" y="0"/>
          <wp:positionH relativeFrom="column">
            <wp:posOffset>4251848</wp:posOffset>
          </wp:positionH>
          <wp:positionV relativeFrom="paragraph">
            <wp:posOffset>220980</wp:posOffset>
          </wp:positionV>
          <wp:extent cx="1837755" cy="323406"/>
          <wp:effectExtent l="0" t="0" r="0" b="635"/>
          <wp:wrapTight wrapText="bothSides">
            <wp:wrapPolygon edited="0">
              <wp:start x="0" y="0"/>
              <wp:lineTo x="0" y="20369"/>
              <wp:lineTo x="12091" y="20369"/>
              <wp:lineTo x="21272" y="11458"/>
              <wp:lineTo x="21272" y="0"/>
              <wp:lineTo x="0" y="0"/>
            </wp:wrapPolygon>
          </wp:wrapTight>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837755" cy="323406"/>
                  </a:xfrm>
                  <a:prstGeom prst="rect">
                    <a:avLst/>
                  </a:prstGeom>
                  <a:noFill/>
                  <a:ln>
                    <a:noFill/>
                  </a:ln>
                </pic:spPr>
              </pic:pic>
            </a:graphicData>
          </a:graphic>
          <wp14:sizeRelH relativeFrom="margin">
            <wp14:pctWidth>0</wp14:pctWidth>
          </wp14:sizeRelH>
          <wp14:sizeRelV relativeFrom="margin">
            <wp14:pctHeight>0</wp14:pctHeight>
          </wp14:sizeRelV>
        </wp:anchor>
      </w:drawing>
    </w:r>
    <w:r>
      <w:tab/>
    </w:r>
  </w:p>
  <w:p w14:paraId="7C215DC6" w14:textId="433F52C9" w:rsidR="00CA4ED5" w:rsidRDefault="00CA4ED5">
    <w:pPr>
      <w:pStyle w:val="Header"/>
    </w:pPr>
  </w:p>
  <w:p w14:paraId="4BDEBD63" w14:textId="64180D93" w:rsidR="00F31B43" w:rsidRDefault="00F31B43">
    <w:pPr>
      <w:pStyle w:val="Header"/>
    </w:pPr>
  </w:p>
  <w:p w14:paraId="191CC951" w14:textId="77777777" w:rsidR="002C4DDC" w:rsidRDefault="002C4DD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F84893" w14:textId="77777777" w:rsidR="002C4DDC" w:rsidRDefault="002C4DD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75181E"/>
    <w:multiLevelType w:val="hybridMultilevel"/>
    <w:tmpl w:val="D98C6230"/>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1" w15:restartNumberingAfterBreak="0">
    <w:nsid w:val="290A1A11"/>
    <w:multiLevelType w:val="hybridMultilevel"/>
    <w:tmpl w:val="73D093B0"/>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2" w15:restartNumberingAfterBreak="0">
    <w:nsid w:val="34ED1DB2"/>
    <w:multiLevelType w:val="hybridMultilevel"/>
    <w:tmpl w:val="C1CC2B18"/>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36644AA5"/>
    <w:multiLevelType w:val="hybridMultilevel"/>
    <w:tmpl w:val="5DE6978A"/>
    <w:lvl w:ilvl="0" w:tplc="4BA8E1E8">
      <w:start w:val="1"/>
      <w:numFmt w:val="bullet"/>
      <w:lvlText w:val=""/>
      <w:lvlJc w:val="left"/>
      <w:pPr>
        <w:ind w:left="720" w:hanging="360"/>
      </w:pPr>
      <w:rPr>
        <w:rFonts w:ascii="Symbol" w:hAnsi="Symbol" w:hint="default"/>
      </w:rPr>
    </w:lvl>
    <w:lvl w:ilvl="1" w:tplc="1409000F">
      <w:start w:val="1"/>
      <w:numFmt w:val="decimal"/>
      <w:lvlText w:val="%2."/>
      <w:lvlJc w:val="left"/>
      <w:pPr>
        <w:ind w:left="1440" w:hanging="360"/>
      </w:pPr>
      <w:rPr>
        <w:rFonts w:hint="default"/>
      </w:rPr>
    </w:lvl>
    <w:lvl w:ilvl="2" w:tplc="B9C2BDA4">
      <w:start w:val="1"/>
      <w:numFmt w:val="bullet"/>
      <w:lvlText w:val=""/>
      <w:lvlJc w:val="left"/>
      <w:pPr>
        <w:ind w:left="2160" w:hanging="360"/>
      </w:pPr>
      <w:rPr>
        <w:rFonts w:ascii="Wingdings" w:hAnsi="Wingdings" w:hint="default"/>
      </w:rPr>
    </w:lvl>
    <w:lvl w:ilvl="3" w:tplc="DD56C638">
      <w:start w:val="1"/>
      <w:numFmt w:val="bullet"/>
      <w:lvlText w:val=""/>
      <w:lvlJc w:val="left"/>
      <w:pPr>
        <w:ind w:left="2880" w:hanging="360"/>
      </w:pPr>
      <w:rPr>
        <w:rFonts w:ascii="Symbol" w:hAnsi="Symbol" w:hint="default"/>
      </w:rPr>
    </w:lvl>
    <w:lvl w:ilvl="4" w:tplc="D18EAB76">
      <w:start w:val="1"/>
      <w:numFmt w:val="bullet"/>
      <w:lvlText w:val="o"/>
      <w:lvlJc w:val="left"/>
      <w:pPr>
        <w:ind w:left="3600" w:hanging="360"/>
      </w:pPr>
      <w:rPr>
        <w:rFonts w:ascii="Courier New" w:hAnsi="Courier New" w:hint="default"/>
      </w:rPr>
    </w:lvl>
    <w:lvl w:ilvl="5" w:tplc="40B02DDC">
      <w:start w:val="1"/>
      <w:numFmt w:val="bullet"/>
      <w:lvlText w:val=""/>
      <w:lvlJc w:val="left"/>
      <w:pPr>
        <w:ind w:left="4320" w:hanging="360"/>
      </w:pPr>
      <w:rPr>
        <w:rFonts w:ascii="Wingdings" w:hAnsi="Wingdings" w:hint="default"/>
      </w:rPr>
    </w:lvl>
    <w:lvl w:ilvl="6" w:tplc="A9AC9E92">
      <w:start w:val="1"/>
      <w:numFmt w:val="bullet"/>
      <w:lvlText w:val=""/>
      <w:lvlJc w:val="left"/>
      <w:pPr>
        <w:ind w:left="5040" w:hanging="360"/>
      </w:pPr>
      <w:rPr>
        <w:rFonts w:ascii="Symbol" w:hAnsi="Symbol" w:hint="default"/>
      </w:rPr>
    </w:lvl>
    <w:lvl w:ilvl="7" w:tplc="EC809C5C">
      <w:start w:val="1"/>
      <w:numFmt w:val="bullet"/>
      <w:lvlText w:val="o"/>
      <w:lvlJc w:val="left"/>
      <w:pPr>
        <w:ind w:left="5760" w:hanging="360"/>
      </w:pPr>
      <w:rPr>
        <w:rFonts w:ascii="Courier New" w:hAnsi="Courier New" w:hint="default"/>
      </w:rPr>
    </w:lvl>
    <w:lvl w:ilvl="8" w:tplc="0AC69F22">
      <w:start w:val="1"/>
      <w:numFmt w:val="bullet"/>
      <w:lvlText w:val=""/>
      <w:lvlJc w:val="left"/>
      <w:pPr>
        <w:ind w:left="6480" w:hanging="360"/>
      </w:pPr>
      <w:rPr>
        <w:rFonts w:ascii="Wingdings" w:hAnsi="Wingdings" w:hint="default"/>
      </w:rPr>
    </w:lvl>
  </w:abstractNum>
  <w:abstractNum w:abstractNumId="4" w15:restartNumberingAfterBreak="0">
    <w:nsid w:val="3A8D78C3"/>
    <w:multiLevelType w:val="hybridMultilevel"/>
    <w:tmpl w:val="31C60088"/>
    <w:lvl w:ilvl="0" w:tplc="ADBA50DA">
      <w:start w:val="1"/>
      <w:numFmt w:val="bullet"/>
      <w:lvlText w:val=""/>
      <w:lvlJc w:val="left"/>
      <w:pPr>
        <w:ind w:left="720" w:hanging="360"/>
      </w:pPr>
      <w:rPr>
        <w:rFonts w:ascii="Symbol" w:hAnsi="Symbol" w:hint="default"/>
      </w:rPr>
    </w:lvl>
    <w:lvl w:ilvl="1" w:tplc="41BC3AF6">
      <w:start w:val="1"/>
      <w:numFmt w:val="bullet"/>
      <w:lvlText w:val="o"/>
      <w:lvlJc w:val="left"/>
      <w:pPr>
        <w:ind w:left="1440" w:hanging="360"/>
      </w:pPr>
      <w:rPr>
        <w:rFonts w:ascii="Courier New" w:hAnsi="Courier New" w:hint="default"/>
      </w:rPr>
    </w:lvl>
    <w:lvl w:ilvl="2" w:tplc="4FACF68E">
      <w:start w:val="1"/>
      <w:numFmt w:val="bullet"/>
      <w:lvlText w:val=""/>
      <w:lvlJc w:val="left"/>
      <w:pPr>
        <w:ind w:left="2160" w:hanging="360"/>
      </w:pPr>
      <w:rPr>
        <w:rFonts w:ascii="Wingdings" w:hAnsi="Wingdings" w:hint="default"/>
      </w:rPr>
    </w:lvl>
    <w:lvl w:ilvl="3" w:tplc="2D5C9882">
      <w:start w:val="1"/>
      <w:numFmt w:val="bullet"/>
      <w:lvlText w:val=""/>
      <w:lvlJc w:val="left"/>
      <w:pPr>
        <w:ind w:left="2880" w:hanging="360"/>
      </w:pPr>
      <w:rPr>
        <w:rFonts w:ascii="Symbol" w:hAnsi="Symbol" w:hint="default"/>
      </w:rPr>
    </w:lvl>
    <w:lvl w:ilvl="4" w:tplc="48C2C23C">
      <w:start w:val="1"/>
      <w:numFmt w:val="bullet"/>
      <w:lvlText w:val="o"/>
      <w:lvlJc w:val="left"/>
      <w:pPr>
        <w:ind w:left="3600" w:hanging="360"/>
      </w:pPr>
      <w:rPr>
        <w:rFonts w:ascii="Courier New" w:hAnsi="Courier New" w:hint="default"/>
      </w:rPr>
    </w:lvl>
    <w:lvl w:ilvl="5" w:tplc="F07EA8AA">
      <w:start w:val="1"/>
      <w:numFmt w:val="bullet"/>
      <w:lvlText w:val=""/>
      <w:lvlJc w:val="left"/>
      <w:pPr>
        <w:ind w:left="4320" w:hanging="360"/>
      </w:pPr>
      <w:rPr>
        <w:rFonts w:ascii="Wingdings" w:hAnsi="Wingdings" w:hint="default"/>
      </w:rPr>
    </w:lvl>
    <w:lvl w:ilvl="6" w:tplc="FEEC5912">
      <w:start w:val="1"/>
      <w:numFmt w:val="bullet"/>
      <w:lvlText w:val=""/>
      <w:lvlJc w:val="left"/>
      <w:pPr>
        <w:ind w:left="5040" w:hanging="360"/>
      </w:pPr>
      <w:rPr>
        <w:rFonts w:ascii="Symbol" w:hAnsi="Symbol" w:hint="default"/>
      </w:rPr>
    </w:lvl>
    <w:lvl w:ilvl="7" w:tplc="6B74CF50">
      <w:start w:val="1"/>
      <w:numFmt w:val="bullet"/>
      <w:lvlText w:val="o"/>
      <w:lvlJc w:val="left"/>
      <w:pPr>
        <w:ind w:left="5760" w:hanging="360"/>
      </w:pPr>
      <w:rPr>
        <w:rFonts w:ascii="Courier New" w:hAnsi="Courier New" w:hint="default"/>
      </w:rPr>
    </w:lvl>
    <w:lvl w:ilvl="8" w:tplc="D12E8918">
      <w:start w:val="1"/>
      <w:numFmt w:val="bullet"/>
      <w:lvlText w:val=""/>
      <w:lvlJc w:val="left"/>
      <w:pPr>
        <w:ind w:left="6480" w:hanging="360"/>
      </w:pPr>
      <w:rPr>
        <w:rFonts w:ascii="Wingdings" w:hAnsi="Wingdings" w:hint="default"/>
      </w:rPr>
    </w:lvl>
  </w:abstractNum>
  <w:abstractNum w:abstractNumId="5" w15:restartNumberingAfterBreak="0">
    <w:nsid w:val="3CE6130C"/>
    <w:multiLevelType w:val="hybridMultilevel"/>
    <w:tmpl w:val="D88E623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6" w15:restartNumberingAfterBreak="0">
    <w:nsid w:val="40ED7F10"/>
    <w:multiLevelType w:val="hybridMultilevel"/>
    <w:tmpl w:val="AAA2BC1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7" w15:restartNumberingAfterBreak="0">
    <w:nsid w:val="41713B5F"/>
    <w:multiLevelType w:val="multilevel"/>
    <w:tmpl w:val="DF0C75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47971E49"/>
    <w:multiLevelType w:val="hybridMultilevel"/>
    <w:tmpl w:val="FDEE5D7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9" w15:restartNumberingAfterBreak="0">
    <w:nsid w:val="47CD43F9"/>
    <w:multiLevelType w:val="hybridMultilevel"/>
    <w:tmpl w:val="1D36E984"/>
    <w:lvl w:ilvl="0" w:tplc="14090001">
      <w:start w:val="1"/>
      <w:numFmt w:val="bullet"/>
      <w:lvlText w:val=""/>
      <w:lvlJc w:val="left"/>
      <w:pPr>
        <w:ind w:left="363" w:hanging="360"/>
      </w:pPr>
      <w:rPr>
        <w:rFonts w:ascii="Symbol" w:hAnsi="Symbol" w:hint="default"/>
      </w:rPr>
    </w:lvl>
    <w:lvl w:ilvl="1" w:tplc="14090003">
      <w:start w:val="1"/>
      <w:numFmt w:val="bullet"/>
      <w:lvlText w:val="o"/>
      <w:lvlJc w:val="left"/>
      <w:pPr>
        <w:ind w:left="1083" w:hanging="360"/>
      </w:pPr>
      <w:rPr>
        <w:rFonts w:ascii="Courier New" w:hAnsi="Courier New" w:cs="Courier New" w:hint="default"/>
      </w:rPr>
    </w:lvl>
    <w:lvl w:ilvl="2" w:tplc="14090005" w:tentative="1">
      <w:start w:val="1"/>
      <w:numFmt w:val="bullet"/>
      <w:lvlText w:val=""/>
      <w:lvlJc w:val="left"/>
      <w:pPr>
        <w:ind w:left="1803" w:hanging="360"/>
      </w:pPr>
      <w:rPr>
        <w:rFonts w:ascii="Wingdings" w:hAnsi="Wingdings" w:hint="default"/>
      </w:rPr>
    </w:lvl>
    <w:lvl w:ilvl="3" w:tplc="14090001" w:tentative="1">
      <w:start w:val="1"/>
      <w:numFmt w:val="bullet"/>
      <w:lvlText w:val=""/>
      <w:lvlJc w:val="left"/>
      <w:pPr>
        <w:ind w:left="2523" w:hanging="360"/>
      </w:pPr>
      <w:rPr>
        <w:rFonts w:ascii="Symbol" w:hAnsi="Symbol" w:hint="default"/>
      </w:rPr>
    </w:lvl>
    <w:lvl w:ilvl="4" w:tplc="14090003" w:tentative="1">
      <w:start w:val="1"/>
      <w:numFmt w:val="bullet"/>
      <w:lvlText w:val="o"/>
      <w:lvlJc w:val="left"/>
      <w:pPr>
        <w:ind w:left="3243" w:hanging="360"/>
      </w:pPr>
      <w:rPr>
        <w:rFonts w:ascii="Courier New" w:hAnsi="Courier New" w:cs="Courier New" w:hint="default"/>
      </w:rPr>
    </w:lvl>
    <w:lvl w:ilvl="5" w:tplc="14090005" w:tentative="1">
      <w:start w:val="1"/>
      <w:numFmt w:val="bullet"/>
      <w:lvlText w:val=""/>
      <w:lvlJc w:val="left"/>
      <w:pPr>
        <w:ind w:left="3963" w:hanging="360"/>
      </w:pPr>
      <w:rPr>
        <w:rFonts w:ascii="Wingdings" w:hAnsi="Wingdings" w:hint="default"/>
      </w:rPr>
    </w:lvl>
    <w:lvl w:ilvl="6" w:tplc="14090001" w:tentative="1">
      <w:start w:val="1"/>
      <w:numFmt w:val="bullet"/>
      <w:lvlText w:val=""/>
      <w:lvlJc w:val="left"/>
      <w:pPr>
        <w:ind w:left="4683" w:hanging="360"/>
      </w:pPr>
      <w:rPr>
        <w:rFonts w:ascii="Symbol" w:hAnsi="Symbol" w:hint="default"/>
      </w:rPr>
    </w:lvl>
    <w:lvl w:ilvl="7" w:tplc="14090003" w:tentative="1">
      <w:start w:val="1"/>
      <w:numFmt w:val="bullet"/>
      <w:lvlText w:val="o"/>
      <w:lvlJc w:val="left"/>
      <w:pPr>
        <w:ind w:left="5403" w:hanging="360"/>
      </w:pPr>
      <w:rPr>
        <w:rFonts w:ascii="Courier New" w:hAnsi="Courier New" w:cs="Courier New" w:hint="default"/>
      </w:rPr>
    </w:lvl>
    <w:lvl w:ilvl="8" w:tplc="14090005" w:tentative="1">
      <w:start w:val="1"/>
      <w:numFmt w:val="bullet"/>
      <w:lvlText w:val=""/>
      <w:lvlJc w:val="left"/>
      <w:pPr>
        <w:ind w:left="6123" w:hanging="360"/>
      </w:pPr>
      <w:rPr>
        <w:rFonts w:ascii="Wingdings" w:hAnsi="Wingdings" w:hint="default"/>
      </w:rPr>
    </w:lvl>
  </w:abstractNum>
  <w:abstractNum w:abstractNumId="10" w15:restartNumberingAfterBreak="0">
    <w:nsid w:val="52416183"/>
    <w:multiLevelType w:val="hybridMultilevel"/>
    <w:tmpl w:val="54826632"/>
    <w:lvl w:ilvl="0" w:tplc="05888EC8">
      <w:start w:val="1"/>
      <w:numFmt w:val="bullet"/>
      <w:lvlText w:val=""/>
      <w:lvlJc w:val="left"/>
      <w:pPr>
        <w:tabs>
          <w:tab w:val="num" w:pos="720"/>
        </w:tabs>
        <w:ind w:left="720" w:hanging="360"/>
      </w:pPr>
      <w:rPr>
        <w:rFonts w:ascii="Symbol" w:hAnsi="Symbol" w:hint="default"/>
      </w:rPr>
    </w:lvl>
    <w:lvl w:ilvl="1" w:tplc="15DCECBC" w:tentative="1">
      <w:start w:val="1"/>
      <w:numFmt w:val="bullet"/>
      <w:lvlText w:val=""/>
      <w:lvlJc w:val="left"/>
      <w:pPr>
        <w:tabs>
          <w:tab w:val="num" w:pos="1440"/>
        </w:tabs>
        <w:ind w:left="1440" w:hanging="360"/>
      </w:pPr>
      <w:rPr>
        <w:rFonts w:ascii="Symbol" w:hAnsi="Symbol" w:hint="default"/>
      </w:rPr>
    </w:lvl>
    <w:lvl w:ilvl="2" w:tplc="861C5EBC" w:tentative="1">
      <w:start w:val="1"/>
      <w:numFmt w:val="bullet"/>
      <w:lvlText w:val=""/>
      <w:lvlJc w:val="left"/>
      <w:pPr>
        <w:tabs>
          <w:tab w:val="num" w:pos="2160"/>
        </w:tabs>
        <w:ind w:left="2160" w:hanging="360"/>
      </w:pPr>
      <w:rPr>
        <w:rFonts w:ascii="Symbol" w:hAnsi="Symbol" w:hint="default"/>
      </w:rPr>
    </w:lvl>
    <w:lvl w:ilvl="3" w:tplc="E0408F8A" w:tentative="1">
      <w:start w:val="1"/>
      <w:numFmt w:val="bullet"/>
      <w:lvlText w:val=""/>
      <w:lvlJc w:val="left"/>
      <w:pPr>
        <w:tabs>
          <w:tab w:val="num" w:pos="2880"/>
        </w:tabs>
        <w:ind w:left="2880" w:hanging="360"/>
      </w:pPr>
      <w:rPr>
        <w:rFonts w:ascii="Symbol" w:hAnsi="Symbol" w:hint="default"/>
      </w:rPr>
    </w:lvl>
    <w:lvl w:ilvl="4" w:tplc="475E5334" w:tentative="1">
      <w:start w:val="1"/>
      <w:numFmt w:val="bullet"/>
      <w:lvlText w:val=""/>
      <w:lvlJc w:val="left"/>
      <w:pPr>
        <w:tabs>
          <w:tab w:val="num" w:pos="3600"/>
        </w:tabs>
        <w:ind w:left="3600" w:hanging="360"/>
      </w:pPr>
      <w:rPr>
        <w:rFonts w:ascii="Symbol" w:hAnsi="Symbol" w:hint="default"/>
      </w:rPr>
    </w:lvl>
    <w:lvl w:ilvl="5" w:tplc="52723B78" w:tentative="1">
      <w:start w:val="1"/>
      <w:numFmt w:val="bullet"/>
      <w:lvlText w:val=""/>
      <w:lvlJc w:val="left"/>
      <w:pPr>
        <w:tabs>
          <w:tab w:val="num" w:pos="4320"/>
        </w:tabs>
        <w:ind w:left="4320" w:hanging="360"/>
      </w:pPr>
      <w:rPr>
        <w:rFonts w:ascii="Symbol" w:hAnsi="Symbol" w:hint="default"/>
      </w:rPr>
    </w:lvl>
    <w:lvl w:ilvl="6" w:tplc="E99C8598" w:tentative="1">
      <w:start w:val="1"/>
      <w:numFmt w:val="bullet"/>
      <w:lvlText w:val=""/>
      <w:lvlJc w:val="left"/>
      <w:pPr>
        <w:tabs>
          <w:tab w:val="num" w:pos="5040"/>
        </w:tabs>
        <w:ind w:left="5040" w:hanging="360"/>
      </w:pPr>
      <w:rPr>
        <w:rFonts w:ascii="Symbol" w:hAnsi="Symbol" w:hint="default"/>
      </w:rPr>
    </w:lvl>
    <w:lvl w:ilvl="7" w:tplc="AD483334" w:tentative="1">
      <w:start w:val="1"/>
      <w:numFmt w:val="bullet"/>
      <w:lvlText w:val=""/>
      <w:lvlJc w:val="left"/>
      <w:pPr>
        <w:tabs>
          <w:tab w:val="num" w:pos="5760"/>
        </w:tabs>
        <w:ind w:left="5760" w:hanging="360"/>
      </w:pPr>
      <w:rPr>
        <w:rFonts w:ascii="Symbol" w:hAnsi="Symbol" w:hint="default"/>
      </w:rPr>
    </w:lvl>
    <w:lvl w:ilvl="8" w:tplc="B7469180" w:tentative="1">
      <w:start w:val="1"/>
      <w:numFmt w:val="bullet"/>
      <w:lvlText w:val=""/>
      <w:lvlJc w:val="left"/>
      <w:pPr>
        <w:tabs>
          <w:tab w:val="num" w:pos="6480"/>
        </w:tabs>
        <w:ind w:left="6480" w:hanging="360"/>
      </w:pPr>
      <w:rPr>
        <w:rFonts w:ascii="Symbol" w:hAnsi="Symbol" w:hint="default"/>
      </w:rPr>
    </w:lvl>
  </w:abstractNum>
  <w:abstractNum w:abstractNumId="11" w15:restartNumberingAfterBreak="0">
    <w:nsid w:val="56007962"/>
    <w:multiLevelType w:val="hybridMultilevel"/>
    <w:tmpl w:val="D360BBBC"/>
    <w:lvl w:ilvl="0" w:tplc="5CC0A5EC">
      <w:numFmt w:val="bullet"/>
      <w:lvlText w:val="•"/>
      <w:lvlJc w:val="left"/>
      <w:pPr>
        <w:ind w:left="360" w:hanging="360"/>
      </w:pPr>
      <w:rPr>
        <w:rFonts w:ascii="Poppins" w:eastAsia="Times New Roman" w:hAnsi="Poppins" w:hint="default"/>
        <w:sz w:val="20"/>
      </w:rPr>
    </w:lvl>
    <w:lvl w:ilvl="1" w:tplc="FFFFFFFF" w:tentative="1">
      <w:start w:val="1"/>
      <w:numFmt w:val="bullet"/>
      <w:lvlText w:val="o"/>
      <w:lvlJc w:val="left"/>
      <w:pPr>
        <w:ind w:left="1080" w:hanging="360"/>
      </w:pPr>
      <w:rPr>
        <w:rFonts w:ascii="Courier New" w:hAnsi="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2" w15:restartNumberingAfterBreak="0">
    <w:nsid w:val="61302EF6"/>
    <w:multiLevelType w:val="hybridMultilevel"/>
    <w:tmpl w:val="7ABAD83C"/>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3" w15:restartNumberingAfterBreak="0">
    <w:nsid w:val="63324667"/>
    <w:multiLevelType w:val="hybridMultilevel"/>
    <w:tmpl w:val="24E4A00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4" w15:restartNumberingAfterBreak="0">
    <w:nsid w:val="66435376"/>
    <w:multiLevelType w:val="hybridMultilevel"/>
    <w:tmpl w:val="92C4D5EE"/>
    <w:lvl w:ilvl="0" w:tplc="94D4F53C">
      <w:start w:val="1"/>
      <w:numFmt w:val="decimal"/>
      <w:lvlText w:val="%1."/>
      <w:lvlJc w:val="left"/>
      <w:pPr>
        <w:ind w:left="720" w:hanging="360"/>
      </w:pPr>
      <w:rPr>
        <w:color w:val="auto"/>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5" w15:restartNumberingAfterBreak="0">
    <w:nsid w:val="6E5E5AF9"/>
    <w:multiLevelType w:val="hybridMultilevel"/>
    <w:tmpl w:val="BB960960"/>
    <w:lvl w:ilvl="0" w:tplc="2CDC75B8">
      <w:start w:val="1"/>
      <w:numFmt w:val="bullet"/>
      <w:lvlText w:val=""/>
      <w:lvlJc w:val="left"/>
      <w:pPr>
        <w:ind w:left="720" w:hanging="360"/>
      </w:pPr>
      <w:rPr>
        <w:rFonts w:ascii="Symbol" w:hAnsi="Symbol" w:hint="default"/>
      </w:rPr>
    </w:lvl>
    <w:lvl w:ilvl="1" w:tplc="86305F7E">
      <w:start w:val="1"/>
      <w:numFmt w:val="bullet"/>
      <w:lvlText w:val="o"/>
      <w:lvlJc w:val="left"/>
      <w:pPr>
        <w:ind w:left="1440" w:hanging="360"/>
      </w:pPr>
      <w:rPr>
        <w:rFonts w:ascii="Courier New" w:hAnsi="Courier New" w:hint="default"/>
      </w:rPr>
    </w:lvl>
    <w:lvl w:ilvl="2" w:tplc="D8305946">
      <w:start w:val="1"/>
      <w:numFmt w:val="bullet"/>
      <w:lvlText w:val=""/>
      <w:lvlJc w:val="left"/>
      <w:pPr>
        <w:ind w:left="2160" w:hanging="360"/>
      </w:pPr>
      <w:rPr>
        <w:rFonts w:ascii="Wingdings" w:hAnsi="Wingdings" w:hint="default"/>
      </w:rPr>
    </w:lvl>
    <w:lvl w:ilvl="3" w:tplc="5640473A">
      <w:start w:val="1"/>
      <w:numFmt w:val="bullet"/>
      <w:lvlText w:val=""/>
      <w:lvlJc w:val="left"/>
      <w:pPr>
        <w:ind w:left="2880" w:hanging="360"/>
      </w:pPr>
      <w:rPr>
        <w:rFonts w:ascii="Symbol" w:hAnsi="Symbol" w:hint="default"/>
      </w:rPr>
    </w:lvl>
    <w:lvl w:ilvl="4" w:tplc="DD78FFD8">
      <w:start w:val="1"/>
      <w:numFmt w:val="bullet"/>
      <w:lvlText w:val="o"/>
      <w:lvlJc w:val="left"/>
      <w:pPr>
        <w:ind w:left="3600" w:hanging="360"/>
      </w:pPr>
      <w:rPr>
        <w:rFonts w:ascii="Courier New" w:hAnsi="Courier New" w:hint="default"/>
      </w:rPr>
    </w:lvl>
    <w:lvl w:ilvl="5" w:tplc="A3160084">
      <w:start w:val="1"/>
      <w:numFmt w:val="bullet"/>
      <w:lvlText w:val=""/>
      <w:lvlJc w:val="left"/>
      <w:pPr>
        <w:ind w:left="4320" w:hanging="360"/>
      </w:pPr>
      <w:rPr>
        <w:rFonts w:ascii="Wingdings" w:hAnsi="Wingdings" w:hint="default"/>
      </w:rPr>
    </w:lvl>
    <w:lvl w:ilvl="6" w:tplc="3FF2899E">
      <w:start w:val="1"/>
      <w:numFmt w:val="bullet"/>
      <w:lvlText w:val=""/>
      <w:lvlJc w:val="left"/>
      <w:pPr>
        <w:ind w:left="5040" w:hanging="360"/>
      </w:pPr>
      <w:rPr>
        <w:rFonts w:ascii="Symbol" w:hAnsi="Symbol" w:hint="default"/>
      </w:rPr>
    </w:lvl>
    <w:lvl w:ilvl="7" w:tplc="DD6E4964">
      <w:start w:val="1"/>
      <w:numFmt w:val="bullet"/>
      <w:lvlText w:val="o"/>
      <w:lvlJc w:val="left"/>
      <w:pPr>
        <w:ind w:left="5760" w:hanging="360"/>
      </w:pPr>
      <w:rPr>
        <w:rFonts w:ascii="Courier New" w:hAnsi="Courier New" w:hint="default"/>
      </w:rPr>
    </w:lvl>
    <w:lvl w:ilvl="8" w:tplc="0C64D162">
      <w:start w:val="1"/>
      <w:numFmt w:val="bullet"/>
      <w:lvlText w:val=""/>
      <w:lvlJc w:val="left"/>
      <w:pPr>
        <w:ind w:left="6480" w:hanging="360"/>
      </w:pPr>
      <w:rPr>
        <w:rFonts w:ascii="Wingdings" w:hAnsi="Wingdings" w:hint="default"/>
      </w:rPr>
    </w:lvl>
  </w:abstractNum>
  <w:abstractNum w:abstractNumId="16" w15:restartNumberingAfterBreak="0">
    <w:nsid w:val="76D75DDF"/>
    <w:multiLevelType w:val="hybridMultilevel"/>
    <w:tmpl w:val="ED1CCD76"/>
    <w:lvl w:ilvl="0" w:tplc="D7A8D21A">
      <w:start w:val="1"/>
      <w:numFmt w:val="bullet"/>
      <w:lvlText w:val=""/>
      <w:lvlJc w:val="left"/>
      <w:pPr>
        <w:ind w:left="720" w:hanging="360"/>
      </w:pPr>
      <w:rPr>
        <w:rFonts w:ascii="Symbol" w:hAnsi="Symbol" w:hint="default"/>
      </w:rPr>
    </w:lvl>
    <w:lvl w:ilvl="1" w:tplc="E1E23FF6">
      <w:start w:val="1"/>
      <w:numFmt w:val="bullet"/>
      <w:lvlText w:val="o"/>
      <w:lvlJc w:val="left"/>
      <w:pPr>
        <w:ind w:left="1440" w:hanging="360"/>
      </w:pPr>
      <w:rPr>
        <w:rFonts w:ascii="Courier New" w:hAnsi="Courier New" w:hint="default"/>
      </w:rPr>
    </w:lvl>
    <w:lvl w:ilvl="2" w:tplc="159A1944">
      <w:start w:val="1"/>
      <w:numFmt w:val="bullet"/>
      <w:lvlText w:val=""/>
      <w:lvlJc w:val="left"/>
      <w:pPr>
        <w:ind w:left="2160" w:hanging="360"/>
      </w:pPr>
      <w:rPr>
        <w:rFonts w:ascii="Wingdings" w:hAnsi="Wingdings" w:hint="default"/>
      </w:rPr>
    </w:lvl>
    <w:lvl w:ilvl="3" w:tplc="A0C2D560">
      <w:start w:val="1"/>
      <w:numFmt w:val="bullet"/>
      <w:lvlText w:val=""/>
      <w:lvlJc w:val="left"/>
      <w:pPr>
        <w:ind w:left="2880" w:hanging="360"/>
      </w:pPr>
      <w:rPr>
        <w:rFonts w:ascii="Symbol" w:hAnsi="Symbol" w:hint="default"/>
      </w:rPr>
    </w:lvl>
    <w:lvl w:ilvl="4" w:tplc="436E5F56">
      <w:start w:val="1"/>
      <w:numFmt w:val="bullet"/>
      <w:lvlText w:val="o"/>
      <w:lvlJc w:val="left"/>
      <w:pPr>
        <w:ind w:left="3600" w:hanging="360"/>
      </w:pPr>
      <w:rPr>
        <w:rFonts w:ascii="Courier New" w:hAnsi="Courier New" w:hint="default"/>
      </w:rPr>
    </w:lvl>
    <w:lvl w:ilvl="5" w:tplc="04FECB0C">
      <w:start w:val="1"/>
      <w:numFmt w:val="bullet"/>
      <w:lvlText w:val=""/>
      <w:lvlJc w:val="left"/>
      <w:pPr>
        <w:ind w:left="4320" w:hanging="360"/>
      </w:pPr>
      <w:rPr>
        <w:rFonts w:ascii="Wingdings" w:hAnsi="Wingdings" w:hint="default"/>
      </w:rPr>
    </w:lvl>
    <w:lvl w:ilvl="6" w:tplc="4A0C3C02">
      <w:start w:val="1"/>
      <w:numFmt w:val="bullet"/>
      <w:lvlText w:val=""/>
      <w:lvlJc w:val="left"/>
      <w:pPr>
        <w:ind w:left="5040" w:hanging="360"/>
      </w:pPr>
      <w:rPr>
        <w:rFonts w:ascii="Symbol" w:hAnsi="Symbol" w:hint="default"/>
      </w:rPr>
    </w:lvl>
    <w:lvl w:ilvl="7" w:tplc="A79810D8">
      <w:start w:val="1"/>
      <w:numFmt w:val="bullet"/>
      <w:lvlText w:val="o"/>
      <w:lvlJc w:val="left"/>
      <w:pPr>
        <w:ind w:left="5760" w:hanging="360"/>
      </w:pPr>
      <w:rPr>
        <w:rFonts w:ascii="Courier New" w:hAnsi="Courier New" w:hint="default"/>
      </w:rPr>
    </w:lvl>
    <w:lvl w:ilvl="8" w:tplc="818C50AC">
      <w:start w:val="1"/>
      <w:numFmt w:val="bullet"/>
      <w:lvlText w:val=""/>
      <w:lvlJc w:val="left"/>
      <w:pPr>
        <w:ind w:left="6480" w:hanging="360"/>
      </w:pPr>
      <w:rPr>
        <w:rFonts w:ascii="Wingdings" w:hAnsi="Wingdings" w:hint="default"/>
      </w:rPr>
    </w:lvl>
  </w:abstractNum>
  <w:abstractNum w:abstractNumId="17" w15:restartNumberingAfterBreak="0">
    <w:nsid w:val="79017466"/>
    <w:multiLevelType w:val="hybridMultilevel"/>
    <w:tmpl w:val="83D28BD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8" w15:restartNumberingAfterBreak="0">
    <w:nsid w:val="79A34160"/>
    <w:multiLevelType w:val="hybridMultilevel"/>
    <w:tmpl w:val="302C8504"/>
    <w:lvl w:ilvl="0" w:tplc="5CC0A5EC">
      <w:numFmt w:val="bullet"/>
      <w:lvlText w:val="•"/>
      <w:lvlJc w:val="left"/>
      <w:pPr>
        <w:ind w:left="720" w:hanging="360"/>
      </w:pPr>
      <w:rPr>
        <w:rFonts w:ascii="Poppins" w:eastAsia="Times New Roman" w:hAnsi="Poppins" w:hint="default"/>
        <w:sz w:val="20"/>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7FE244A7"/>
    <w:multiLevelType w:val="hybridMultilevel"/>
    <w:tmpl w:val="FA58BBE8"/>
    <w:lvl w:ilvl="0" w:tplc="63B2185C">
      <w:start w:val="1"/>
      <w:numFmt w:val="bullet"/>
      <w:lvlText w:val=""/>
      <w:lvlJc w:val="left"/>
      <w:pPr>
        <w:ind w:left="720" w:hanging="360"/>
      </w:pPr>
      <w:rPr>
        <w:rFonts w:ascii="Symbol" w:hAnsi="Symbol" w:hint="default"/>
      </w:rPr>
    </w:lvl>
    <w:lvl w:ilvl="1" w:tplc="05EEEEE4">
      <w:start w:val="1"/>
      <w:numFmt w:val="bullet"/>
      <w:lvlText w:val="o"/>
      <w:lvlJc w:val="left"/>
      <w:pPr>
        <w:ind w:left="1440" w:hanging="360"/>
      </w:pPr>
      <w:rPr>
        <w:rFonts w:ascii="Courier New" w:hAnsi="Courier New" w:hint="default"/>
      </w:rPr>
    </w:lvl>
    <w:lvl w:ilvl="2" w:tplc="683E7AEE">
      <w:start w:val="1"/>
      <w:numFmt w:val="bullet"/>
      <w:lvlText w:val=""/>
      <w:lvlJc w:val="left"/>
      <w:pPr>
        <w:ind w:left="2160" w:hanging="360"/>
      </w:pPr>
      <w:rPr>
        <w:rFonts w:ascii="Wingdings" w:hAnsi="Wingdings" w:hint="default"/>
      </w:rPr>
    </w:lvl>
    <w:lvl w:ilvl="3" w:tplc="5D62E59A">
      <w:start w:val="1"/>
      <w:numFmt w:val="bullet"/>
      <w:lvlText w:val=""/>
      <w:lvlJc w:val="left"/>
      <w:pPr>
        <w:ind w:left="2880" w:hanging="360"/>
      </w:pPr>
      <w:rPr>
        <w:rFonts w:ascii="Symbol" w:hAnsi="Symbol" w:hint="default"/>
      </w:rPr>
    </w:lvl>
    <w:lvl w:ilvl="4" w:tplc="F3ACCFFC">
      <w:start w:val="1"/>
      <w:numFmt w:val="bullet"/>
      <w:lvlText w:val="o"/>
      <w:lvlJc w:val="left"/>
      <w:pPr>
        <w:ind w:left="3600" w:hanging="360"/>
      </w:pPr>
      <w:rPr>
        <w:rFonts w:ascii="Courier New" w:hAnsi="Courier New" w:hint="default"/>
      </w:rPr>
    </w:lvl>
    <w:lvl w:ilvl="5" w:tplc="89A85AB0">
      <w:start w:val="1"/>
      <w:numFmt w:val="bullet"/>
      <w:lvlText w:val=""/>
      <w:lvlJc w:val="left"/>
      <w:pPr>
        <w:ind w:left="4320" w:hanging="360"/>
      </w:pPr>
      <w:rPr>
        <w:rFonts w:ascii="Wingdings" w:hAnsi="Wingdings" w:hint="default"/>
      </w:rPr>
    </w:lvl>
    <w:lvl w:ilvl="6" w:tplc="94DAF93C">
      <w:start w:val="1"/>
      <w:numFmt w:val="bullet"/>
      <w:lvlText w:val=""/>
      <w:lvlJc w:val="left"/>
      <w:pPr>
        <w:ind w:left="5040" w:hanging="360"/>
      </w:pPr>
      <w:rPr>
        <w:rFonts w:ascii="Symbol" w:hAnsi="Symbol" w:hint="default"/>
      </w:rPr>
    </w:lvl>
    <w:lvl w:ilvl="7" w:tplc="F4BC87E6">
      <w:start w:val="1"/>
      <w:numFmt w:val="bullet"/>
      <w:lvlText w:val="o"/>
      <w:lvlJc w:val="left"/>
      <w:pPr>
        <w:ind w:left="5760" w:hanging="360"/>
      </w:pPr>
      <w:rPr>
        <w:rFonts w:ascii="Courier New" w:hAnsi="Courier New" w:hint="default"/>
      </w:rPr>
    </w:lvl>
    <w:lvl w:ilvl="8" w:tplc="28EC415E">
      <w:start w:val="1"/>
      <w:numFmt w:val="bullet"/>
      <w:lvlText w:val=""/>
      <w:lvlJc w:val="left"/>
      <w:pPr>
        <w:ind w:left="6480" w:hanging="360"/>
      </w:pPr>
      <w:rPr>
        <w:rFonts w:ascii="Wingdings" w:hAnsi="Wingdings" w:hint="default"/>
      </w:rPr>
    </w:lvl>
  </w:abstractNum>
  <w:num w:numId="1" w16cid:durableId="841358794">
    <w:abstractNumId w:val="1"/>
  </w:num>
  <w:num w:numId="2" w16cid:durableId="475340723">
    <w:abstractNumId w:val="10"/>
  </w:num>
  <w:num w:numId="3" w16cid:durableId="778337874">
    <w:abstractNumId w:val="8"/>
  </w:num>
  <w:num w:numId="4" w16cid:durableId="78408606">
    <w:abstractNumId w:val="6"/>
  </w:num>
  <w:num w:numId="5" w16cid:durableId="797718421">
    <w:abstractNumId w:val="9"/>
  </w:num>
  <w:num w:numId="6" w16cid:durableId="1375232141">
    <w:abstractNumId w:val="19"/>
  </w:num>
  <w:num w:numId="7" w16cid:durableId="1350982337">
    <w:abstractNumId w:val="3"/>
  </w:num>
  <w:num w:numId="8" w16cid:durableId="1688364706">
    <w:abstractNumId w:val="15"/>
  </w:num>
  <w:num w:numId="9" w16cid:durableId="484277364">
    <w:abstractNumId w:val="4"/>
  </w:num>
  <w:num w:numId="10" w16cid:durableId="657653950">
    <w:abstractNumId w:val="16"/>
  </w:num>
  <w:num w:numId="11" w16cid:durableId="1521815384">
    <w:abstractNumId w:val="2"/>
  </w:num>
  <w:num w:numId="12" w16cid:durableId="1054550003">
    <w:abstractNumId w:val="14"/>
  </w:num>
  <w:num w:numId="13" w16cid:durableId="1789156597">
    <w:abstractNumId w:val="12"/>
  </w:num>
  <w:num w:numId="14" w16cid:durableId="604002549">
    <w:abstractNumId w:val="0"/>
  </w:num>
  <w:num w:numId="15" w16cid:durableId="473522126">
    <w:abstractNumId w:val="7"/>
  </w:num>
  <w:num w:numId="16" w16cid:durableId="422607923">
    <w:abstractNumId w:val="5"/>
  </w:num>
  <w:num w:numId="17" w16cid:durableId="318732682">
    <w:abstractNumId w:val="18"/>
  </w:num>
  <w:num w:numId="18" w16cid:durableId="1503158203">
    <w:abstractNumId w:val="11"/>
  </w:num>
  <w:num w:numId="19" w16cid:durableId="1905410621">
    <w:abstractNumId w:val="13"/>
  </w:num>
  <w:num w:numId="20" w16cid:durableId="147509806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3A52"/>
    <w:rsid w:val="00015C61"/>
    <w:rsid w:val="000234C5"/>
    <w:rsid w:val="000304E5"/>
    <w:rsid w:val="00033223"/>
    <w:rsid w:val="000442CE"/>
    <w:rsid w:val="00055BF8"/>
    <w:rsid w:val="00081EC5"/>
    <w:rsid w:val="000A6849"/>
    <w:rsid w:val="000B3E62"/>
    <w:rsid w:val="000F661F"/>
    <w:rsid w:val="00112FD5"/>
    <w:rsid w:val="00132C49"/>
    <w:rsid w:val="00134292"/>
    <w:rsid w:val="001362E5"/>
    <w:rsid w:val="001437F7"/>
    <w:rsid w:val="00160505"/>
    <w:rsid w:val="00164AA1"/>
    <w:rsid w:val="001727F4"/>
    <w:rsid w:val="001B3D05"/>
    <w:rsid w:val="001D5DBB"/>
    <w:rsid w:val="001F0A6A"/>
    <w:rsid w:val="002272EA"/>
    <w:rsid w:val="002534E3"/>
    <w:rsid w:val="0026064B"/>
    <w:rsid w:val="0026473F"/>
    <w:rsid w:val="002675E7"/>
    <w:rsid w:val="0027350E"/>
    <w:rsid w:val="00275DBE"/>
    <w:rsid w:val="00296A2A"/>
    <w:rsid w:val="002B0C85"/>
    <w:rsid w:val="002B0D20"/>
    <w:rsid w:val="002B4C05"/>
    <w:rsid w:val="002C4DDC"/>
    <w:rsid w:val="002D1098"/>
    <w:rsid w:val="003158F0"/>
    <w:rsid w:val="00330FF1"/>
    <w:rsid w:val="00345452"/>
    <w:rsid w:val="003730EE"/>
    <w:rsid w:val="00373B25"/>
    <w:rsid w:val="003B4D8D"/>
    <w:rsid w:val="003B7B6C"/>
    <w:rsid w:val="003E0531"/>
    <w:rsid w:val="00420C70"/>
    <w:rsid w:val="00422707"/>
    <w:rsid w:val="004554C8"/>
    <w:rsid w:val="004573BA"/>
    <w:rsid w:val="0046488C"/>
    <w:rsid w:val="004C752B"/>
    <w:rsid w:val="004D54CC"/>
    <w:rsid w:val="005108E0"/>
    <w:rsid w:val="00540453"/>
    <w:rsid w:val="00550FA6"/>
    <w:rsid w:val="005C4D1E"/>
    <w:rsid w:val="005D14B9"/>
    <w:rsid w:val="005F03E8"/>
    <w:rsid w:val="00600717"/>
    <w:rsid w:val="0062687E"/>
    <w:rsid w:val="0063289F"/>
    <w:rsid w:val="00633064"/>
    <w:rsid w:val="0065237B"/>
    <w:rsid w:val="00672887"/>
    <w:rsid w:val="00677A1F"/>
    <w:rsid w:val="00683E66"/>
    <w:rsid w:val="0069612F"/>
    <w:rsid w:val="006A1FA1"/>
    <w:rsid w:val="006B018F"/>
    <w:rsid w:val="00721D2C"/>
    <w:rsid w:val="00747C28"/>
    <w:rsid w:val="00755A01"/>
    <w:rsid w:val="007658E4"/>
    <w:rsid w:val="0078274A"/>
    <w:rsid w:val="007D0B99"/>
    <w:rsid w:val="00803EF9"/>
    <w:rsid w:val="00825A1F"/>
    <w:rsid w:val="00827DEE"/>
    <w:rsid w:val="008307EC"/>
    <w:rsid w:val="00851491"/>
    <w:rsid w:val="008671C9"/>
    <w:rsid w:val="00882418"/>
    <w:rsid w:val="008A51B0"/>
    <w:rsid w:val="008B697F"/>
    <w:rsid w:val="008C18D3"/>
    <w:rsid w:val="008F78FB"/>
    <w:rsid w:val="00901A7F"/>
    <w:rsid w:val="00907BFF"/>
    <w:rsid w:val="00912044"/>
    <w:rsid w:val="00951C6A"/>
    <w:rsid w:val="00952FB0"/>
    <w:rsid w:val="00955E2F"/>
    <w:rsid w:val="00974809"/>
    <w:rsid w:val="00975A83"/>
    <w:rsid w:val="0099474D"/>
    <w:rsid w:val="009A1B20"/>
    <w:rsid w:val="009A21B3"/>
    <w:rsid w:val="009B40C5"/>
    <w:rsid w:val="009B455D"/>
    <w:rsid w:val="009D7067"/>
    <w:rsid w:val="009E2CF0"/>
    <w:rsid w:val="009F18E5"/>
    <w:rsid w:val="00A20C7B"/>
    <w:rsid w:val="00A2453D"/>
    <w:rsid w:val="00A34D57"/>
    <w:rsid w:val="00A66606"/>
    <w:rsid w:val="00A74821"/>
    <w:rsid w:val="00A941AB"/>
    <w:rsid w:val="00AA0253"/>
    <w:rsid w:val="00AD31C5"/>
    <w:rsid w:val="00B05B12"/>
    <w:rsid w:val="00B21F4A"/>
    <w:rsid w:val="00B50265"/>
    <w:rsid w:val="00B731A2"/>
    <w:rsid w:val="00B77E41"/>
    <w:rsid w:val="00BA7717"/>
    <w:rsid w:val="00BC5FBF"/>
    <w:rsid w:val="00C05BB2"/>
    <w:rsid w:val="00C5193A"/>
    <w:rsid w:val="00C56408"/>
    <w:rsid w:val="00C56804"/>
    <w:rsid w:val="00C70196"/>
    <w:rsid w:val="00C70264"/>
    <w:rsid w:val="00C75E6F"/>
    <w:rsid w:val="00C767BA"/>
    <w:rsid w:val="00C97D16"/>
    <w:rsid w:val="00CA4ED5"/>
    <w:rsid w:val="00CC16BB"/>
    <w:rsid w:val="00CC7BFB"/>
    <w:rsid w:val="00D2709C"/>
    <w:rsid w:val="00D327E7"/>
    <w:rsid w:val="00D448C7"/>
    <w:rsid w:val="00D50A0F"/>
    <w:rsid w:val="00D52287"/>
    <w:rsid w:val="00D549CB"/>
    <w:rsid w:val="00D62956"/>
    <w:rsid w:val="00D7095C"/>
    <w:rsid w:val="00DF3A52"/>
    <w:rsid w:val="00DF753A"/>
    <w:rsid w:val="00E030ED"/>
    <w:rsid w:val="00E0419E"/>
    <w:rsid w:val="00E30D4E"/>
    <w:rsid w:val="00EA2B10"/>
    <w:rsid w:val="00EA4068"/>
    <w:rsid w:val="00EC6F9E"/>
    <w:rsid w:val="00ED0B37"/>
    <w:rsid w:val="00EE3AC7"/>
    <w:rsid w:val="00F31B43"/>
    <w:rsid w:val="00F46338"/>
    <w:rsid w:val="00F5300E"/>
    <w:rsid w:val="00F722EB"/>
    <w:rsid w:val="00F969D1"/>
    <w:rsid w:val="00FB42A7"/>
    <w:rsid w:val="00FC2114"/>
    <w:rsid w:val="00FC2E5B"/>
    <w:rsid w:val="00FC3FD6"/>
    <w:rsid w:val="00FC4AC6"/>
    <w:rsid w:val="00FC4AEB"/>
    <w:rsid w:val="00FC4BFC"/>
    <w:rsid w:val="00FC5A50"/>
    <w:rsid w:val="00FC67B8"/>
    <w:rsid w:val="00FD7EE0"/>
    <w:rsid w:val="00FF1877"/>
    <w:rsid w:val="29DD276A"/>
    <w:rsid w:val="703BC511"/>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2"/>
    </o:shapelayout>
  </w:shapeDefaults>
  <w:decimalSymbol w:val="."/>
  <w:listSeparator w:val=","/>
  <w14:docId w14:val="2B5DA949"/>
  <w15:docId w15:val="{4934F231-EE59-4C16-AFA9-E7F38A963D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N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7095C"/>
    <w:rPr>
      <w:rFonts w:ascii="Calibri" w:eastAsia="Calibri" w:hAnsi="Calibri" w:cs="Times New Roman"/>
    </w:rPr>
  </w:style>
  <w:style w:type="paragraph" w:styleId="Heading1">
    <w:name w:val="heading 1"/>
    <w:basedOn w:val="Normal"/>
    <w:next w:val="Normal"/>
    <w:link w:val="Heading1Char"/>
    <w:uiPriority w:val="9"/>
    <w:qFormat/>
    <w:rsid w:val="00DF3A52"/>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9"/>
    <w:qFormat/>
    <w:rsid w:val="00DF3A52"/>
    <w:pPr>
      <w:keepNext/>
      <w:keepLines/>
      <w:spacing w:after="0" w:line="240" w:lineRule="auto"/>
      <w:outlineLvl w:val="1"/>
    </w:pPr>
    <w:rPr>
      <w:rFonts w:eastAsia="Times New Roman"/>
      <w:b/>
      <w:caps/>
      <w:color w:val="00569C"/>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DF3A52"/>
    <w:rPr>
      <w:rFonts w:ascii="Calibri" w:eastAsia="Times New Roman" w:hAnsi="Calibri" w:cs="Times New Roman"/>
      <w:b/>
      <w:caps/>
      <w:color w:val="00569C"/>
      <w:sz w:val="26"/>
      <w:szCs w:val="26"/>
    </w:rPr>
  </w:style>
  <w:style w:type="paragraph" w:styleId="NoSpacing">
    <w:name w:val="No Spacing"/>
    <w:uiPriority w:val="99"/>
    <w:qFormat/>
    <w:rsid w:val="00DF3A52"/>
    <w:pPr>
      <w:spacing w:after="0" w:line="240" w:lineRule="auto"/>
    </w:pPr>
    <w:rPr>
      <w:rFonts w:ascii="Calibri" w:eastAsia="Calibri" w:hAnsi="Calibri" w:cs="Times New Roman"/>
      <w:sz w:val="20"/>
    </w:rPr>
  </w:style>
  <w:style w:type="paragraph" w:styleId="ListParagraph">
    <w:name w:val="List Paragraph"/>
    <w:aliases w:val="Bullet Normal,List Paragraph numbered,Body,Level 3,List Paragraph1,List Bullet indent,List 1,Other List,Quotations,List Paragraph11,TOC style,lp1,Bullet OSM,Proposal Bullet List,Bullets,Rec para,Dot pt,F5 List Paragraph,No Spacing1,L,列出段落"/>
    <w:basedOn w:val="Normal"/>
    <w:link w:val="ListParagraphChar"/>
    <w:uiPriority w:val="34"/>
    <w:qFormat/>
    <w:rsid w:val="00DF3A52"/>
    <w:pPr>
      <w:ind w:left="720"/>
      <w:contextualSpacing/>
    </w:pPr>
  </w:style>
  <w:style w:type="paragraph" w:customStyle="1" w:styleId="msonospacing0">
    <w:name w:val="msonospacing"/>
    <w:uiPriority w:val="99"/>
    <w:rsid w:val="00DF3A52"/>
    <w:pPr>
      <w:spacing w:after="0" w:line="240" w:lineRule="auto"/>
    </w:pPr>
    <w:rPr>
      <w:rFonts w:ascii="Calibri" w:eastAsia="Times New Roman" w:hAnsi="Calibri" w:cs="Times New Roman"/>
      <w:sz w:val="20"/>
      <w:lang w:val="en-GB"/>
    </w:rPr>
  </w:style>
  <w:style w:type="character" w:customStyle="1" w:styleId="Heading1Char">
    <w:name w:val="Heading 1 Char"/>
    <w:basedOn w:val="DefaultParagraphFont"/>
    <w:link w:val="Heading1"/>
    <w:uiPriority w:val="9"/>
    <w:rsid w:val="00DF3A52"/>
    <w:rPr>
      <w:rFonts w:asciiTheme="majorHAnsi" w:eastAsiaTheme="majorEastAsia" w:hAnsiTheme="majorHAnsi" w:cstheme="majorBidi"/>
      <w:color w:val="2F5496" w:themeColor="accent1" w:themeShade="BF"/>
      <w:sz w:val="32"/>
      <w:szCs w:val="32"/>
    </w:rPr>
  </w:style>
  <w:style w:type="character" w:styleId="CommentReference">
    <w:name w:val="annotation reference"/>
    <w:basedOn w:val="DefaultParagraphFont"/>
    <w:uiPriority w:val="99"/>
    <w:semiHidden/>
    <w:unhideWhenUsed/>
    <w:rsid w:val="00DF3A52"/>
    <w:rPr>
      <w:sz w:val="16"/>
      <w:szCs w:val="16"/>
    </w:rPr>
  </w:style>
  <w:style w:type="paragraph" w:styleId="CommentText">
    <w:name w:val="annotation text"/>
    <w:basedOn w:val="Normal"/>
    <w:link w:val="CommentTextChar"/>
    <w:uiPriority w:val="99"/>
    <w:unhideWhenUsed/>
    <w:rsid w:val="00DF3A52"/>
    <w:pPr>
      <w:spacing w:before="80" w:after="80" w:line="240" w:lineRule="auto"/>
    </w:pPr>
    <w:rPr>
      <w:rFonts w:ascii="Segoe UI" w:eastAsia="Times New Roman" w:hAnsi="Segoe UI" w:cs="Segoe UI"/>
      <w:noProof/>
      <w:sz w:val="21"/>
      <w:szCs w:val="25"/>
      <w:lang w:eastAsia="en-NZ"/>
    </w:rPr>
  </w:style>
  <w:style w:type="character" w:customStyle="1" w:styleId="CommentTextChar">
    <w:name w:val="Comment Text Char"/>
    <w:basedOn w:val="DefaultParagraphFont"/>
    <w:link w:val="CommentText"/>
    <w:uiPriority w:val="99"/>
    <w:rsid w:val="00DF3A52"/>
    <w:rPr>
      <w:rFonts w:ascii="Segoe UI" w:eastAsia="Times New Roman" w:hAnsi="Segoe UI" w:cs="Segoe UI"/>
      <w:noProof/>
      <w:sz w:val="21"/>
      <w:szCs w:val="25"/>
      <w:lang w:eastAsia="en-NZ"/>
    </w:rPr>
  </w:style>
  <w:style w:type="paragraph" w:styleId="CommentSubject">
    <w:name w:val="annotation subject"/>
    <w:basedOn w:val="CommentText"/>
    <w:next w:val="CommentText"/>
    <w:link w:val="CommentSubjectChar"/>
    <w:uiPriority w:val="99"/>
    <w:semiHidden/>
    <w:unhideWhenUsed/>
    <w:rsid w:val="00A74821"/>
    <w:pPr>
      <w:spacing w:before="0" w:after="160"/>
    </w:pPr>
    <w:rPr>
      <w:rFonts w:ascii="Calibri" w:eastAsia="Calibri" w:hAnsi="Calibri" w:cs="Times New Roman"/>
      <w:b/>
      <w:bCs/>
      <w:noProof w:val="0"/>
      <w:sz w:val="20"/>
      <w:szCs w:val="20"/>
      <w:lang w:eastAsia="en-US"/>
    </w:rPr>
  </w:style>
  <w:style w:type="character" w:customStyle="1" w:styleId="CommentSubjectChar">
    <w:name w:val="Comment Subject Char"/>
    <w:basedOn w:val="CommentTextChar"/>
    <w:link w:val="CommentSubject"/>
    <w:uiPriority w:val="99"/>
    <w:semiHidden/>
    <w:rsid w:val="00A74821"/>
    <w:rPr>
      <w:rFonts w:ascii="Calibri" w:eastAsia="Calibri" w:hAnsi="Calibri" w:cs="Times New Roman"/>
      <w:b/>
      <w:bCs/>
      <w:noProof/>
      <w:sz w:val="20"/>
      <w:szCs w:val="20"/>
      <w:lang w:eastAsia="en-NZ"/>
    </w:rPr>
  </w:style>
  <w:style w:type="paragraph" w:styleId="NormalWeb">
    <w:name w:val="Normal (Web)"/>
    <w:basedOn w:val="Normal"/>
    <w:uiPriority w:val="99"/>
    <w:semiHidden/>
    <w:unhideWhenUsed/>
    <w:rsid w:val="00672887"/>
    <w:pPr>
      <w:spacing w:before="100" w:beforeAutospacing="1" w:after="100" w:afterAutospacing="1" w:line="240" w:lineRule="auto"/>
    </w:pPr>
    <w:rPr>
      <w:rFonts w:ascii="Times New Roman" w:eastAsia="Times New Roman" w:hAnsi="Times New Roman"/>
      <w:sz w:val="24"/>
      <w:szCs w:val="24"/>
      <w:lang w:eastAsia="en-NZ"/>
    </w:rPr>
  </w:style>
  <w:style w:type="character" w:customStyle="1" w:styleId="ListParagraphChar">
    <w:name w:val="List Paragraph Char"/>
    <w:aliases w:val="Bullet Normal Char,List Paragraph numbered Char,Body Char,Level 3 Char,List Paragraph1 Char,List Bullet indent Char,List 1 Char,Other List Char,Quotations Char,List Paragraph11 Char,TOC style Char,lp1 Char,Bullet OSM Char,Dot pt Char"/>
    <w:basedOn w:val="DefaultParagraphFont"/>
    <w:link w:val="ListParagraph"/>
    <w:uiPriority w:val="34"/>
    <w:qFormat/>
    <w:locked/>
    <w:rsid w:val="004D54CC"/>
    <w:rPr>
      <w:rFonts w:ascii="Calibri" w:eastAsia="Calibri" w:hAnsi="Calibri" w:cs="Times New Roman"/>
    </w:rPr>
  </w:style>
  <w:style w:type="paragraph" w:styleId="BalloonText">
    <w:name w:val="Balloon Text"/>
    <w:basedOn w:val="Normal"/>
    <w:link w:val="BalloonTextChar"/>
    <w:uiPriority w:val="99"/>
    <w:semiHidden/>
    <w:unhideWhenUsed/>
    <w:rsid w:val="003730E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730EE"/>
    <w:rPr>
      <w:rFonts w:ascii="Tahoma" w:eastAsia="Calibri" w:hAnsi="Tahoma" w:cs="Tahoma"/>
      <w:sz w:val="16"/>
      <w:szCs w:val="16"/>
    </w:rPr>
  </w:style>
  <w:style w:type="table" w:styleId="TableGrid">
    <w:name w:val="Table Grid"/>
    <w:basedOn w:val="TableNormal"/>
    <w:uiPriority w:val="39"/>
    <w:rsid w:val="00AD31C5"/>
    <w:pPr>
      <w:spacing w:after="0" w:line="240" w:lineRule="auto"/>
    </w:pPr>
    <w:rPr>
      <w:rFonts w:ascii="Times New Roman" w:eastAsia="Times New Roman" w:hAnsi="Times New Roman" w:cs="Times New Roman"/>
      <w:sz w:val="20"/>
      <w:szCs w:val="20"/>
      <w:lang w:eastAsia="en-NZ"/>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31B43"/>
    <w:pPr>
      <w:tabs>
        <w:tab w:val="center" w:pos="4513"/>
        <w:tab w:val="right" w:pos="9026"/>
      </w:tabs>
      <w:spacing w:after="0" w:line="240" w:lineRule="auto"/>
    </w:pPr>
  </w:style>
  <w:style w:type="character" w:customStyle="1" w:styleId="HeaderChar">
    <w:name w:val="Header Char"/>
    <w:basedOn w:val="DefaultParagraphFont"/>
    <w:link w:val="Header"/>
    <w:uiPriority w:val="99"/>
    <w:rsid w:val="00F31B43"/>
    <w:rPr>
      <w:rFonts w:ascii="Calibri" w:eastAsia="Calibri" w:hAnsi="Calibri" w:cs="Times New Roman"/>
    </w:rPr>
  </w:style>
  <w:style w:type="paragraph" w:styleId="Footer">
    <w:name w:val="footer"/>
    <w:basedOn w:val="Normal"/>
    <w:link w:val="FooterChar"/>
    <w:uiPriority w:val="99"/>
    <w:unhideWhenUsed/>
    <w:rsid w:val="00F31B43"/>
    <w:pPr>
      <w:tabs>
        <w:tab w:val="center" w:pos="4513"/>
        <w:tab w:val="right" w:pos="9026"/>
      </w:tabs>
      <w:spacing w:after="0" w:line="240" w:lineRule="auto"/>
    </w:pPr>
  </w:style>
  <w:style w:type="character" w:customStyle="1" w:styleId="FooterChar">
    <w:name w:val="Footer Char"/>
    <w:basedOn w:val="DefaultParagraphFont"/>
    <w:link w:val="Footer"/>
    <w:uiPriority w:val="99"/>
    <w:rsid w:val="00F31B43"/>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6483932">
      <w:bodyDiv w:val="1"/>
      <w:marLeft w:val="0"/>
      <w:marRight w:val="0"/>
      <w:marTop w:val="0"/>
      <w:marBottom w:val="0"/>
      <w:divBdr>
        <w:top w:val="none" w:sz="0" w:space="0" w:color="auto"/>
        <w:left w:val="none" w:sz="0" w:space="0" w:color="auto"/>
        <w:bottom w:val="none" w:sz="0" w:space="0" w:color="auto"/>
        <w:right w:val="none" w:sz="0" w:space="0" w:color="auto"/>
      </w:divBdr>
    </w:div>
    <w:div w:id="616714096">
      <w:bodyDiv w:val="1"/>
      <w:marLeft w:val="0"/>
      <w:marRight w:val="0"/>
      <w:marTop w:val="0"/>
      <w:marBottom w:val="0"/>
      <w:divBdr>
        <w:top w:val="none" w:sz="0" w:space="0" w:color="auto"/>
        <w:left w:val="none" w:sz="0" w:space="0" w:color="auto"/>
        <w:bottom w:val="none" w:sz="0" w:space="0" w:color="auto"/>
        <w:right w:val="none" w:sz="0" w:space="0" w:color="auto"/>
      </w:divBdr>
      <w:divsChild>
        <w:div w:id="444465986">
          <w:marLeft w:val="0"/>
          <w:marRight w:val="0"/>
          <w:marTop w:val="0"/>
          <w:marBottom w:val="0"/>
          <w:divBdr>
            <w:top w:val="none" w:sz="0" w:space="0" w:color="auto"/>
            <w:left w:val="none" w:sz="0" w:space="0" w:color="auto"/>
            <w:bottom w:val="none" w:sz="0" w:space="0" w:color="auto"/>
            <w:right w:val="none" w:sz="0" w:space="0" w:color="auto"/>
          </w:divBdr>
        </w:div>
        <w:div w:id="155927506">
          <w:marLeft w:val="0"/>
          <w:marRight w:val="0"/>
          <w:marTop w:val="0"/>
          <w:marBottom w:val="0"/>
          <w:divBdr>
            <w:top w:val="none" w:sz="0" w:space="0" w:color="auto"/>
            <w:left w:val="none" w:sz="0" w:space="0" w:color="auto"/>
            <w:bottom w:val="none" w:sz="0" w:space="0" w:color="auto"/>
            <w:right w:val="none" w:sz="0" w:space="0" w:color="auto"/>
          </w:divBdr>
        </w:div>
        <w:div w:id="1622766177">
          <w:marLeft w:val="0"/>
          <w:marRight w:val="0"/>
          <w:marTop w:val="0"/>
          <w:marBottom w:val="0"/>
          <w:divBdr>
            <w:top w:val="none" w:sz="0" w:space="0" w:color="auto"/>
            <w:left w:val="none" w:sz="0" w:space="0" w:color="auto"/>
            <w:bottom w:val="none" w:sz="0" w:space="0" w:color="auto"/>
            <w:right w:val="none" w:sz="0" w:space="0" w:color="auto"/>
          </w:divBdr>
        </w:div>
        <w:div w:id="225655259">
          <w:marLeft w:val="0"/>
          <w:marRight w:val="0"/>
          <w:marTop w:val="0"/>
          <w:marBottom w:val="0"/>
          <w:divBdr>
            <w:top w:val="none" w:sz="0" w:space="0" w:color="auto"/>
            <w:left w:val="none" w:sz="0" w:space="0" w:color="auto"/>
            <w:bottom w:val="none" w:sz="0" w:space="0" w:color="auto"/>
            <w:right w:val="none" w:sz="0" w:space="0" w:color="auto"/>
          </w:divBdr>
          <w:divsChild>
            <w:div w:id="1608653045">
              <w:marLeft w:val="0"/>
              <w:marRight w:val="0"/>
              <w:marTop w:val="30"/>
              <w:marBottom w:val="30"/>
              <w:divBdr>
                <w:top w:val="none" w:sz="0" w:space="0" w:color="auto"/>
                <w:left w:val="none" w:sz="0" w:space="0" w:color="auto"/>
                <w:bottom w:val="none" w:sz="0" w:space="0" w:color="auto"/>
                <w:right w:val="none" w:sz="0" w:space="0" w:color="auto"/>
              </w:divBdr>
              <w:divsChild>
                <w:div w:id="42565326">
                  <w:marLeft w:val="0"/>
                  <w:marRight w:val="0"/>
                  <w:marTop w:val="0"/>
                  <w:marBottom w:val="0"/>
                  <w:divBdr>
                    <w:top w:val="none" w:sz="0" w:space="0" w:color="auto"/>
                    <w:left w:val="none" w:sz="0" w:space="0" w:color="auto"/>
                    <w:bottom w:val="none" w:sz="0" w:space="0" w:color="auto"/>
                    <w:right w:val="none" w:sz="0" w:space="0" w:color="auto"/>
                  </w:divBdr>
                  <w:divsChild>
                    <w:div w:id="470682344">
                      <w:marLeft w:val="0"/>
                      <w:marRight w:val="0"/>
                      <w:marTop w:val="0"/>
                      <w:marBottom w:val="0"/>
                      <w:divBdr>
                        <w:top w:val="none" w:sz="0" w:space="0" w:color="auto"/>
                        <w:left w:val="none" w:sz="0" w:space="0" w:color="auto"/>
                        <w:bottom w:val="none" w:sz="0" w:space="0" w:color="auto"/>
                        <w:right w:val="none" w:sz="0" w:space="0" w:color="auto"/>
                      </w:divBdr>
                    </w:div>
                  </w:divsChild>
                </w:div>
                <w:div w:id="1904364672">
                  <w:marLeft w:val="0"/>
                  <w:marRight w:val="0"/>
                  <w:marTop w:val="0"/>
                  <w:marBottom w:val="0"/>
                  <w:divBdr>
                    <w:top w:val="none" w:sz="0" w:space="0" w:color="auto"/>
                    <w:left w:val="none" w:sz="0" w:space="0" w:color="auto"/>
                    <w:bottom w:val="none" w:sz="0" w:space="0" w:color="auto"/>
                    <w:right w:val="none" w:sz="0" w:space="0" w:color="auto"/>
                  </w:divBdr>
                  <w:divsChild>
                    <w:div w:id="1298562443">
                      <w:marLeft w:val="0"/>
                      <w:marRight w:val="0"/>
                      <w:marTop w:val="0"/>
                      <w:marBottom w:val="0"/>
                      <w:divBdr>
                        <w:top w:val="none" w:sz="0" w:space="0" w:color="auto"/>
                        <w:left w:val="none" w:sz="0" w:space="0" w:color="auto"/>
                        <w:bottom w:val="none" w:sz="0" w:space="0" w:color="auto"/>
                        <w:right w:val="none" w:sz="0" w:space="0" w:color="auto"/>
                      </w:divBdr>
                    </w:div>
                  </w:divsChild>
                </w:div>
                <w:div w:id="776171978">
                  <w:marLeft w:val="0"/>
                  <w:marRight w:val="0"/>
                  <w:marTop w:val="0"/>
                  <w:marBottom w:val="0"/>
                  <w:divBdr>
                    <w:top w:val="none" w:sz="0" w:space="0" w:color="auto"/>
                    <w:left w:val="none" w:sz="0" w:space="0" w:color="auto"/>
                    <w:bottom w:val="none" w:sz="0" w:space="0" w:color="auto"/>
                    <w:right w:val="none" w:sz="0" w:space="0" w:color="auto"/>
                  </w:divBdr>
                  <w:divsChild>
                    <w:div w:id="2040350786">
                      <w:marLeft w:val="0"/>
                      <w:marRight w:val="0"/>
                      <w:marTop w:val="0"/>
                      <w:marBottom w:val="0"/>
                      <w:divBdr>
                        <w:top w:val="none" w:sz="0" w:space="0" w:color="auto"/>
                        <w:left w:val="none" w:sz="0" w:space="0" w:color="auto"/>
                        <w:bottom w:val="none" w:sz="0" w:space="0" w:color="auto"/>
                        <w:right w:val="none" w:sz="0" w:space="0" w:color="auto"/>
                      </w:divBdr>
                    </w:div>
                  </w:divsChild>
                </w:div>
                <w:div w:id="120810243">
                  <w:marLeft w:val="0"/>
                  <w:marRight w:val="0"/>
                  <w:marTop w:val="0"/>
                  <w:marBottom w:val="0"/>
                  <w:divBdr>
                    <w:top w:val="none" w:sz="0" w:space="0" w:color="auto"/>
                    <w:left w:val="none" w:sz="0" w:space="0" w:color="auto"/>
                    <w:bottom w:val="none" w:sz="0" w:space="0" w:color="auto"/>
                    <w:right w:val="none" w:sz="0" w:space="0" w:color="auto"/>
                  </w:divBdr>
                  <w:divsChild>
                    <w:div w:id="1875728230">
                      <w:marLeft w:val="0"/>
                      <w:marRight w:val="0"/>
                      <w:marTop w:val="0"/>
                      <w:marBottom w:val="0"/>
                      <w:divBdr>
                        <w:top w:val="none" w:sz="0" w:space="0" w:color="auto"/>
                        <w:left w:val="none" w:sz="0" w:space="0" w:color="auto"/>
                        <w:bottom w:val="none" w:sz="0" w:space="0" w:color="auto"/>
                        <w:right w:val="none" w:sz="0" w:space="0" w:color="auto"/>
                      </w:divBdr>
                    </w:div>
                  </w:divsChild>
                </w:div>
                <w:div w:id="903444569">
                  <w:marLeft w:val="0"/>
                  <w:marRight w:val="0"/>
                  <w:marTop w:val="0"/>
                  <w:marBottom w:val="0"/>
                  <w:divBdr>
                    <w:top w:val="none" w:sz="0" w:space="0" w:color="auto"/>
                    <w:left w:val="none" w:sz="0" w:space="0" w:color="auto"/>
                    <w:bottom w:val="none" w:sz="0" w:space="0" w:color="auto"/>
                    <w:right w:val="none" w:sz="0" w:space="0" w:color="auto"/>
                  </w:divBdr>
                  <w:divsChild>
                    <w:div w:id="96297689">
                      <w:marLeft w:val="0"/>
                      <w:marRight w:val="0"/>
                      <w:marTop w:val="0"/>
                      <w:marBottom w:val="0"/>
                      <w:divBdr>
                        <w:top w:val="none" w:sz="0" w:space="0" w:color="auto"/>
                        <w:left w:val="none" w:sz="0" w:space="0" w:color="auto"/>
                        <w:bottom w:val="none" w:sz="0" w:space="0" w:color="auto"/>
                        <w:right w:val="none" w:sz="0" w:space="0" w:color="auto"/>
                      </w:divBdr>
                    </w:div>
                  </w:divsChild>
                </w:div>
                <w:div w:id="1623341313">
                  <w:marLeft w:val="0"/>
                  <w:marRight w:val="0"/>
                  <w:marTop w:val="0"/>
                  <w:marBottom w:val="0"/>
                  <w:divBdr>
                    <w:top w:val="none" w:sz="0" w:space="0" w:color="auto"/>
                    <w:left w:val="none" w:sz="0" w:space="0" w:color="auto"/>
                    <w:bottom w:val="none" w:sz="0" w:space="0" w:color="auto"/>
                    <w:right w:val="none" w:sz="0" w:space="0" w:color="auto"/>
                  </w:divBdr>
                  <w:divsChild>
                    <w:div w:id="244464473">
                      <w:marLeft w:val="0"/>
                      <w:marRight w:val="0"/>
                      <w:marTop w:val="0"/>
                      <w:marBottom w:val="0"/>
                      <w:divBdr>
                        <w:top w:val="none" w:sz="0" w:space="0" w:color="auto"/>
                        <w:left w:val="none" w:sz="0" w:space="0" w:color="auto"/>
                        <w:bottom w:val="none" w:sz="0" w:space="0" w:color="auto"/>
                        <w:right w:val="none" w:sz="0" w:space="0" w:color="auto"/>
                      </w:divBdr>
                    </w:div>
                  </w:divsChild>
                </w:div>
                <w:div w:id="1105343759">
                  <w:marLeft w:val="0"/>
                  <w:marRight w:val="0"/>
                  <w:marTop w:val="0"/>
                  <w:marBottom w:val="0"/>
                  <w:divBdr>
                    <w:top w:val="none" w:sz="0" w:space="0" w:color="auto"/>
                    <w:left w:val="none" w:sz="0" w:space="0" w:color="auto"/>
                    <w:bottom w:val="none" w:sz="0" w:space="0" w:color="auto"/>
                    <w:right w:val="none" w:sz="0" w:space="0" w:color="auto"/>
                  </w:divBdr>
                  <w:divsChild>
                    <w:div w:id="2042124306">
                      <w:marLeft w:val="0"/>
                      <w:marRight w:val="0"/>
                      <w:marTop w:val="0"/>
                      <w:marBottom w:val="0"/>
                      <w:divBdr>
                        <w:top w:val="none" w:sz="0" w:space="0" w:color="auto"/>
                        <w:left w:val="none" w:sz="0" w:space="0" w:color="auto"/>
                        <w:bottom w:val="none" w:sz="0" w:space="0" w:color="auto"/>
                        <w:right w:val="none" w:sz="0" w:space="0" w:color="auto"/>
                      </w:divBdr>
                    </w:div>
                  </w:divsChild>
                </w:div>
                <w:div w:id="863592084">
                  <w:marLeft w:val="0"/>
                  <w:marRight w:val="0"/>
                  <w:marTop w:val="0"/>
                  <w:marBottom w:val="0"/>
                  <w:divBdr>
                    <w:top w:val="none" w:sz="0" w:space="0" w:color="auto"/>
                    <w:left w:val="none" w:sz="0" w:space="0" w:color="auto"/>
                    <w:bottom w:val="none" w:sz="0" w:space="0" w:color="auto"/>
                    <w:right w:val="none" w:sz="0" w:space="0" w:color="auto"/>
                  </w:divBdr>
                  <w:divsChild>
                    <w:div w:id="263147287">
                      <w:marLeft w:val="0"/>
                      <w:marRight w:val="0"/>
                      <w:marTop w:val="0"/>
                      <w:marBottom w:val="0"/>
                      <w:divBdr>
                        <w:top w:val="none" w:sz="0" w:space="0" w:color="auto"/>
                        <w:left w:val="none" w:sz="0" w:space="0" w:color="auto"/>
                        <w:bottom w:val="none" w:sz="0" w:space="0" w:color="auto"/>
                        <w:right w:val="none" w:sz="0" w:space="0" w:color="auto"/>
                      </w:divBdr>
                    </w:div>
                  </w:divsChild>
                </w:div>
                <w:div w:id="1880703617">
                  <w:marLeft w:val="0"/>
                  <w:marRight w:val="0"/>
                  <w:marTop w:val="0"/>
                  <w:marBottom w:val="0"/>
                  <w:divBdr>
                    <w:top w:val="none" w:sz="0" w:space="0" w:color="auto"/>
                    <w:left w:val="none" w:sz="0" w:space="0" w:color="auto"/>
                    <w:bottom w:val="none" w:sz="0" w:space="0" w:color="auto"/>
                    <w:right w:val="none" w:sz="0" w:space="0" w:color="auto"/>
                  </w:divBdr>
                  <w:divsChild>
                    <w:div w:id="1980070356">
                      <w:marLeft w:val="0"/>
                      <w:marRight w:val="0"/>
                      <w:marTop w:val="0"/>
                      <w:marBottom w:val="0"/>
                      <w:divBdr>
                        <w:top w:val="none" w:sz="0" w:space="0" w:color="auto"/>
                        <w:left w:val="none" w:sz="0" w:space="0" w:color="auto"/>
                        <w:bottom w:val="none" w:sz="0" w:space="0" w:color="auto"/>
                        <w:right w:val="none" w:sz="0" w:space="0" w:color="auto"/>
                      </w:divBdr>
                    </w:div>
                  </w:divsChild>
                </w:div>
                <w:div w:id="37316834">
                  <w:marLeft w:val="0"/>
                  <w:marRight w:val="0"/>
                  <w:marTop w:val="0"/>
                  <w:marBottom w:val="0"/>
                  <w:divBdr>
                    <w:top w:val="none" w:sz="0" w:space="0" w:color="auto"/>
                    <w:left w:val="none" w:sz="0" w:space="0" w:color="auto"/>
                    <w:bottom w:val="none" w:sz="0" w:space="0" w:color="auto"/>
                    <w:right w:val="none" w:sz="0" w:space="0" w:color="auto"/>
                  </w:divBdr>
                  <w:divsChild>
                    <w:div w:id="1577012473">
                      <w:marLeft w:val="0"/>
                      <w:marRight w:val="0"/>
                      <w:marTop w:val="0"/>
                      <w:marBottom w:val="0"/>
                      <w:divBdr>
                        <w:top w:val="none" w:sz="0" w:space="0" w:color="auto"/>
                        <w:left w:val="none" w:sz="0" w:space="0" w:color="auto"/>
                        <w:bottom w:val="none" w:sz="0" w:space="0" w:color="auto"/>
                        <w:right w:val="none" w:sz="0" w:space="0" w:color="auto"/>
                      </w:divBdr>
                    </w:div>
                  </w:divsChild>
                </w:div>
                <w:div w:id="1385640394">
                  <w:marLeft w:val="0"/>
                  <w:marRight w:val="0"/>
                  <w:marTop w:val="0"/>
                  <w:marBottom w:val="0"/>
                  <w:divBdr>
                    <w:top w:val="none" w:sz="0" w:space="0" w:color="auto"/>
                    <w:left w:val="none" w:sz="0" w:space="0" w:color="auto"/>
                    <w:bottom w:val="none" w:sz="0" w:space="0" w:color="auto"/>
                    <w:right w:val="none" w:sz="0" w:space="0" w:color="auto"/>
                  </w:divBdr>
                  <w:divsChild>
                    <w:div w:id="1558933711">
                      <w:marLeft w:val="0"/>
                      <w:marRight w:val="0"/>
                      <w:marTop w:val="0"/>
                      <w:marBottom w:val="0"/>
                      <w:divBdr>
                        <w:top w:val="none" w:sz="0" w:space="0" w:color="auto"/>
                        <w:left w:val="none" w:sz="0" w:space="0" w:color="auto"/>
                        <w:bottom w:val="none" w:sz="0" w:space="0" w:color="auto"/>
                        <w:right w:val="none" w:sz="0" w:space="0" w:color="auto"/>
                      </w:divBdr>
                    </w:div>
                  </w:divsChild>
                </w:div>
                <w:div w:id="404571444">
                  <w:marLeft w:val="0"/>
                  <w:marRight w:val="0"/>
                  <w:marTop w:val="0"/>
                  <w:marBottom w:val="0"/>
                  <w:divBdr>
                    <w:top w:val="none" w:sz="0" w:space="0" w:color="auto"/>
                    <w:left w:val="none" w:sz="0" w:space="0" w:color="auto"/>
                    <w:bottom w:val="none" w:sz="0" w:space="0" w:color="auto"/>
                    <w:right w:val="none" w:sz="0" w:space="0" w:color="auto"/>
                  </w:divBdr>
                  <w:divsChild>
                    <w:div w:id="532109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66510841">
      <w:bodyDiv w:val="1"/>
      <w:marLeft w:val="0"/>
      <w:marRight w:val="0"/>
      <w:marTop w:val="0"/>
      <w:marBottom w:val="0"/>
      <w:divBdr>
        <w:top w:val="none" w:sz="0" w:space="0" w:color="auto"/>
        <w:left w:val="none" w:sz="0" w:space="0" w:color="auto"/>
        <w:bottom w:val="none" w:sz="0" w:space="0" w:color="auto"/>
        <w:right w:val="none" w:sz="0" w:space="0" w:color="auto"/>
      </w:divBdr>
    </w:div>
    <w:div w:id="1646012876">
      <w:bodyDiv w:val="1"/>
      <w:marLeft w:val="0"/>
      <w:marRight w:val="0"/>
      <w:marTop w:val="0"/>
      <w:marBottom w:val="0"/>
      <w:divBdr>
        <w:top w:val="none" w:sz="0" w:space="0" w:color="auto"/>
        <w:left w:val="none" w:sz="0" w:space="0" w:color="auto"/>
        <w:bottom w:val="none" w:sz="0" w:space="0" w:color="auto"/>
        <w:right w:val="none" w:sz="0" w:space="0" w:color="auto"/>
      </w:divBdr>
      <w:divsChild>
        <w:div w:id="1995839475">
          <w:marLeft w:val="547"/>
          <w:marRight w:val="0"/>
          <w:marTop w:val="120"/>
          <w:marBottom w:val="0"/>
          <w:divBdr>
            <w:top w:val="none" w:sz="0" w:space="0" w:color="auto"/>
            <w:left w:val="none" w:sz="0" w:space="0" w:color="auto"/>
            <w:bottom w:val="none" w:sz="0" w:space="0" w:color="auto"/>
            <w:right w:val="none" w:sz="0" w:space="0" w:color="auto"/>
          </w:divBdr>
        </w:div>
      </w:divsChild>
    </w:div>
    <w:div w:id="20603947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dlc_DocId xmlns="c1047d0b-30b4-4aec-aa3b-50e979ff81ae">MYHR-1771588388-194</_dlc_DocId>
    <TaxCatchAll xmlns="9253c88c-d550-4ff1-afdc-d5dc691f60b0" xsi:nil="true"/>
    <i3a0fe6035df47329f66088a682fd9d2 xmlns="9253c88c-d550-4ff1-afdc-d5dc691f60b0">
      <Terms xmlns="http://schemas.microsoft.com/office/infopath/2007/PartnerControls"/>
    </i3a0fe6035df47329f66088a682fd9d2>
    <TaxKeywordTaxHTField xmlns="c1047d0b-30b4-4aec-aa3b-50e979ff81ae">
      <Terms xmlns="http://schemas.microsoft.com/office/infopath/2007/PartnerControls"/>
    </TaxKeywordTaxHTField>
    <o0b0fca0fe5341709012cd4bcbbca983 xmlns="9253c88c-d550-4ff1-afdc-d5dc691f60b0">
      <Terms xmlns="http://schemas.microsoft.com/office/infopath/2007/PartnerControls"/>
    </o0b0fca0fe5341709012cd4bcbbca983>
    <_dlc_DocIdUrl xmlns="c1047d0b-30b4-4aec-aa3b-50e979ff81ae">
      <Url>https://hauoraaotearoa.sharepoint.com/sites/MyHR/_layouts/15/DocIdRedir.aspx?ID=MYHR-1771588388-194</Url>
      <Description>MYHR-1771588388-194</Description>
    </_dlc_DocIdUrl>
    <HNZExpiryDate xmlns="9253c88c-d550-4ff1-afdc-d5dc691f60b0" xsi:nil="true"/>
    <HNZReviewDate xmlns="9253c88c-d550-4ff1-afdc-d5dc691f60b0" xsi:nil="true"/>
    <HNZContentOwner xmlns="9253c88c-d550-4ff1-afdc-d5dc691f60b0">
      <UserInfo>
        <DisplayName/>
        <AccountId xsi:nil="true"/>
        <AccountType/>
      </UserInfo>
    </HNZContentOwner>
    <p4f69562ce3c40efbbfeedf3a8194efa xmlns="9253c88c-d550-4ff1-afdc-d5dc691f60b0">
      <Terms xmlns="http://schemas.microsoft.com/office/infopath/2007/PartnerControls"/>
    </p4f69562ce3c40efbbfeedf3a8194efa>
    <ka9b207035bc48f2a4f6a2bfed7195b7 xmlns="9253c88c-d550-4ff1-afdc-d5dc691f60b0">
      <Terms xmlns="http://schemas.microsoft.com/office/infopath/2007/PartnerControls"/>
    </ka9b207035bc48f2a4f6a2bfed7195b7>
    <n8128ef9d86a48218e7d4eb27073e602 xmlns="9253c88c-d550-4ff1-afdc-d5dc691f60b0">
      <Terms xmlns="http://schemas.microsoft.com/office/infopath/2007/PartnerControls"/>
    </n8128ef9d86a48218e7d4eb27073e602>
    <p7110e5651294189b89368865130750f xmlns="9253c88c-d550-4ff1-afdc-d5dc691f60b0">
      <Terms xmlns="http://schemas.microsoft.com/office/infopath/2007/PartnerControls"/>
    </p7110e5651294189b89368865130750f>
    <p777f0da518742b188a1f7fd5ee91810 xmlns="9253c88c-d550-4ff1-afdc-d5dc691f60b0">
      <Terms xmlns="http://schemas.microsoft.com/office/infopath/2007/PartnerControls"/>
    </p777f0da518742b188a1f7fd5ee91810>
  </documentManagement>
</p:properties>
</file>

<file path=customXml/item4.xml><?xml version="1.0" encoding="utf-8"?>
<?mso-contentType ?>
<SharedContentType xmlns="Microsoft.SharePoint.Taxonomy.ContentTypeSync" SourceId="ebf29b3f-1e51-457b-ae0c-362182e58074" ContentTypeId="0x010100143DE15D4582A44D8C48637AE793BB4A" PreviousValue="false"/>
</file>

<file path=customXml/item5.xml><?xml version="1.0" encoding="utf-8"?>
<ct:contentTypeSchema xmlns:ct="http://schemas.microsoft.com/office/2006/metadata/contentType" xmlns:ma="http://schemas.microsoft.com/office/2006/metadata/properties/metaAttributes" ct:_="" ma:_="" ma:contentTypeName="Intranet Document" ma:contentTypeID="0x010100143DE15D4582A44D8C48637AE793BB4A0031C04C187FB5554190D5DDEC811CAACD" ma:contentTypeVersion="13" ma:contentTypeDescription="Document Content type for Intranet Documents" ma:contentTypeScope="" ma:versionID="4d30e33c35ce121b98f62f52d2f841ee">
  <xsd:schema xmlns:xsd="http://www.w3.org/2001/XMLSchema" xmlns:xs="http://www.w3.org/2001/XMLSchema" xmlns:p="http://schemas.microsoft.com/office/2006/metadata/properties" xmlns:ns2="9253c88c-d550-4ff1-afdc-d5dc691f60b0" xmlns:ns3="c1047d0b-30b4-4aec-aa3b-50e979ff81ae" targetNamespace="http://schemas.microsoft.com/office/2006/metadata/properties" ma:root="true" ma:fieldsID="e110c62e8e70465c0628dd5aed9d417b" ns2:_="" ns3:_="">
    <xsd:import namespace="9253c88c-d550-4ff1-afdc-d5dc691f60b0"/>
    <xsd:import namespace="c1047d0b-30b4-4aec-aa3b-50e979ff81ae"/>
    <xsd:element name="properties">
      <xsd:complexType>
        <xsd:sequence>
          <xsd:element name="documentManagement">
            <xsd:complexType>
              <xsd:all>
                <xsd:element ref="ns2:HNZContentOwner" minOccurs="0"/>
                <xsd:element ref="ns2:HNZReviewDate" minOccurs="0"/>
                <xsd:element ref="ns2:HNZExpiryDate" minOccurs="0"/>
                <xsd:element ref="ns2:i3a0fe6035df47329f66088a682fd9d2" minOccurs="0"/>
                <xsd:element ref="ns2:TaxCatchAll" minOccurs="0"/>
                <xsd:element ref="ns2:TaxCatchAllLabel" minOccurs="0"/>
                <xsd:element ref="ns2:o0b0fca0fe5341709012cd4bcbbca983" minOccurs="0"/>
                <xsd:element ref="ns2:ka9b207035bc48f2a4f6a2bfed7195b7" minOccurs="0"/>
                <xsd:element ref="ns2:p7110e5651294189b89368865130750f" minOccurs="0"/>
                <xsd:element ref="ns2:p777f0da518742b188a1f7fd5ee91810" minOccurs="0"/>
                <xsd:element ref="ns2:p4f69562ce3c40efbbfeedf3a8194efa" minOccurs="0"/>
                <xsd:element ref="ns2:n8128ef9d86a48218e7d4eb27073e602" minOccurs="0"/>
                <xsd:element ref="ns3:TaxKeywordTaxHTField"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253c88c-d550-4ff1-afdc-d5dc691f60b0" elementFormDefault="qualified">
    <xsd:import namespace="http://schemas.microsoft.com/office/2006/documentManagement/types"/>
    <xsd:import namespace="http://schemas.microsoft.com/office/infopath/2007/PartnerControls"/>
    <xsd:element name="HNZContentOwner" ma:index="8" nillable="true" ma:displayName="Content Owner" ma:description="Content Owner for Intranet pages" ma:list="UserInfo" ma:SharePointGroup="0" ma:internalName="HNZContentOwne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HNZReviewDate" ma:index="9" nillable="true" ma:displayName="Review Date" ma:description="Review Date for content" ma:format="DateOnly" ma:internalName="HNZReviewDate">
      <xsd:simpleType>
        <xsd:restriction base="dms:DateTime"/>
      </xsd:simpleType>
    </xsd:element>
    <xsd:element name="HNZExpiryDate" ma:index="10" nillable="true" ma:displayName="Expiry Date" ma:description="Expiry Date for Intranet content" ma:format="DateOnly" ma:internalName="HNZExpiryDate">
      <xsd:simpleType>
        <xsd:restriction base="dms:DateTime"/>
      </xsd:simpleType>
    </xsd:element>
    <xsd:element name="i3a0fe6035df47329f66088a682fd9d2" ma:index="11" nillable="true" ma:taxonomy="true" ma:internalName="i3a0fe6035df47329f66088a682fd9d2" ma:taxonomyFieldName="HNZLocation" ma:displayName="Office Location" ma:readOnly="false" ma:default="" ma:fieldId="{23a0fe60-35df-4732-9f66-088a682fd9d2}" ma:sspId="ebf29b3f-1e51-457b-ae0c-362182e58074" ma:termSetId="41de797a-d210-41f6-9446-1829d3e6ed38" ma:anchorId="00000000-0000-0000-0000-000000000000" ma:open="false" ma:isKeyword="false">
      <xsd:complexType>
        <xsd:sequence>
          <xsd:element ref="pc:Terms" minOccurs="0" maxOccurs="1"/>
        </xsd:sequence>
      </xsd:complexType>
    </xsd:element>
    <xsd:element name="TaxCatchAll" ma:index="12" nillable="true" ma:displayName="Taxonomy Catch All Column" ma:hidden="true" ma:list="{baa18350-6f24-4ce0-8ce4-198772f302c6}" ma:internalName="TaxCatchAll" ma:showField="CatchAllData" ma:web="c1047d0b-30b4-4aec-aa3b-50e979ff81ae">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Taxonomy Catch All Column1" ma:hidden="true" ma:list="{baa18350-6f24-4ce0-8ce4-198772f302c6}" ma:internalName="TaxCatchAllLabel" ma:readOnly="true" ma:showField="CatchAllDataLabel" ma:web="c1047d0b-30b4-4aec-aa3b-50e979ff81ae">
      <xsd:complexType>
        <xsd:complexContent>
          <xsd:extension base="dms:MultiChoiceLookup">
            <xsd:sequence>
              <xsd:element name="Value" type="dms:Lookup" maxOccurs="unbounded" minOccurs="0" nillable="true"/>
            </xsd:sequence>
          </xsd:extension>
        </xsd:complexContent>
      </xsd:complexType>
    </xsd:element>
    <xsd:element name="o0b0fca0fe5341709012cd4bcbbca983" ma:index="15" nillable="true" ma:taxonomy="true" ma:internalName="o0b0fca0fe5341709012cd4bcbbca983" ma:taxonomyFieldName="HNZTeam" ma:displayName="Team" ma:default="" ma:fieldId="{80b0fca0-fe53-4170-9012-cd4bcbbca983}" ma:sspId="ebf29b3f-1e51-457b-ae0c-362182e58074" ma:termSetId="915ba26e-dcc6-4357-a81c-20de3db7c0f9" ma:anchorId="00000000-0000-0000-0000-000000000000" ma:open="false" ma:isKeyword="false">
      <xsd:complexType>
        <xsd:sequence>
          <xsd:element ref="pc:Terms" minOccurs="0" maxOccurs="1"/>
        </xsd:sequence>
      </xsd:complexType>
    </xsd:element>
    <xsd:element name="ka9b207035bc48f2a4f6a2bfed7195b7" ma:index="17" nillable="true" ma:taxonomy="true" ma:internalName="ka9b207035bc48f2a4f6a2bfed7195b7" ma:taxonomyFieldName="BusinessFunction" ma:displayName="Business Function" ma:default="" ma:fieldId="{4a9b2070-35bc-48f2-a4f6-a2bfed7195b7}" ma:sspId="ebf29b3f-1e51-457b-ae0c-362182e58074" ma:termSetId="411f0e66-67f8-40f8-97cc-417744de1cc0" ma:anchorId="00000000-0000-0000-0000-000000000000" ma:open="false" ma:isKeyword="false">
      <xsd:complexType>
        <xsd:sequence>
          <xsd:element ref="pc:Terms" minOccurs="0" maxOccurs="1"/>
        </xsd:sequence>
      </xsd:complexType>
    </xsd:element>
    <xsd:element name="p7110e5651294189b89368865130750f" ma:index="19" nillable="true" ma:taxonomy="true" ma:internalName="p7110e5651294189b89368865130750f" ma:taxonomyFieldName="HNZRegion" ma:displayName="Region" ma:fieldId="{97110e56-5129-4189-b893-68865130750f}" ma:taxonomyMulti="true" ma:sspId="ebf29b3f-1e51-457b-ae0c-362182e58074" ma:termSetId="e78d2f76-fe8a-4030-92ee-8b1f3410a63d" ma:anchorId="00000000-0000-0000-0000-000000000000" ma:open="false" ma:isKeyword="false">
      <xsd:complexType>
        <xsd:sequence>
          <xsd:element ref="pc:Terms" minOccurs="0" maxOccurs="1"/>
        </xsd:sequence>
      </xsd:complexType>
    </xsd:element>
    <xsd:element name="p777f0da518742b188a1f7fd5ee91810" ma:index="21" nillable="true" ma:taxonomy="true" ma:internalName="p777f0da518742b188a1f7fd5ee91810" ma:taxonomyFieldName="HNZLocalArea" ma:displayName="Local Area" ma:fieldId="{9777f0da-5187-42b1-88a1-f7fd5ee91810}" ma:taxonomyMulti="true" ma:sspId="ebf29b3f-1e51-457b-ae0c-362182e58074" ma:termSetId="067abcc4-089e-4bdf-badc-3de5e533a37b" ma:anchorId="00000000-0000-0000-0000-000000000000" ma:open="false" ma:isKeyword="false">
      <xsd:complexType>
        <xsd:sequence>
          <xsd:element ref="pc:Terms" minOccurs="0" maxOccurs="1"/>
        </xsd:sequence>
      </xsd:complexType>
    </xsd:element>
    <xsd:element name="p4f69562ce3c40efbbfeedf3a8194efa" ma:index="23" nillable="true" ma:taxonomy="true" ma:internalName="p4f69562ce3c40efbbfeedf3a8194efa" ma:taxonomyFieldName="HNZBusinessUnit" ma:displayName="Business Unit" ma:fieldId="{94f69562-ce3c-40ef-bbfe-edf3a8194efa}" ma:sspId="ebf29b3f-1e51-457b-ae0c-362182e58074" ma:termSetId="8c10729a-85a2-4382-90e6-6068eaeb9990" ma:anchorId="00000000-0000-0000-0000-000000000000" ma:open="false" ma:isKeyword="false">
      <xsd:complexType>
        <xsd:sequence>
          <xsd:element ref="pc:Terms" minOccurs="0" maxOccurs="1"/>
        </xsd:sequence>
      </xsd:complexType>
    </xsd:element>
    <xsd:element name="n8128ef9d86a48218e7d4eb27073e602" ma:index="25" nillable="true" ma:taxonomy="true" ma:internalName="n8128ef9d86a48218e7d4eb27073e602" ma:taxonomyFieldName="HNZDocumentType" ma:displayName="Document Type" ma:fieldId="{78128ef9-d86a-4821-8e7d-4eb27073e602}" ma:sspId="ebf29b3f-1e51-457b-ae0c-362182e58074" ma:termSetId="583c985e-9bf8-4af7-9579-69fdafa0d73a"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1047d0b-30b4-4aec-aa3b-50e979ff81ae" elementFormDefault="qualified">
    <xsd:import namespace="http://schemas.microsoft.com/office/2006/documentManagement/types"/>
    <xsd:import namespace="http://schemas.microsoft.com/office/infopath/2007/PartnerControls"/>
    <xsd:element name="TaxKeywordTaxHTField" ma:index="27" nillable="true" ma:taxonomy="true" ma:internalName="TaxKeywordTaxHTField" ma:taxonomyFieldName="TaxKeyword" ma:displayName="Enterprise Keywords" ma:fieldId="{23f27201-bee3-471e-b2e7-b64fd8b7ca38}" ma:taxonomyMulti="true" ma:sspId="ebf29b3f-1e51-457b-ae0c-362182e58074" ma:termSetId="00000000-0000-0000-0000-000000000000" ma:anchorId="00000000-0000-0000-0000-000000000000" ma:open="true" ma:isKeyword="true">
      <xsd:complexType>
        <xsd:sequence>
          <xsd:element ref="pc:Terms" minOccurs="0" maxOccurs="1"/>
        </xsd:sequence>
      </xsd:complexType>
    </xsd:element>
    <xsd:element name="_dlc_DocId" ma:index="29" nillable="true" ma:displayName="Document ID Value" ma:description="The value of the document ID assigned to this item." ma:indexed="true" ma:internalName="_dlc_DocId" ma:readOnly="true">
      <xsd:simpleType>
        <xsd:restriction base="dms:Text"/>
      </xsd:simpleType>
    </xsd:element>
    <xsd:element name="_dlc_DocIdUrl" ma:index="30"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1"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E948B1D-318F-4726-98F5-3B497B68D344}">
  <ds:schemaRefs>
    <ds:schemaRef ds:uri="http://schemas.microsoft.com/sharepoint/events"/>
  </ds:schemaRefs>
</ds:datastoreItem>
</file>

<file path=customXml/itemProps2.xml><?xml version="1.0" encoding="utf-8"?>
<ds:datastoreItem xmlns:ds="http://schemas.openxmlformats.org/officeDocument/2006/customXml" ds:itemID="{E98022B4-E8F5-409B-8742-8C99172CC65F}">
  <ds:schemaRefs>
    <ds:schemaRef ds:uri="http://schemas.microsoft.com/sharepoint/v3/contenttype/forms"/>
  </ds:schemaRefs>
</ds:datastoreItem>
</file>

<file path=customXml/itemProps3.xml><?xml version="1.0" encoding="utf-8"?>
<ds:datastoreItem xmlns:ds="http://schemas.openxmlformats.org/officeDocument/2006/customXml" ds:itemID="{D1474571-F07E-43CC-988F-FCA23A31B302}">
  <ds:schemaRefs>
    <ds:schemaRef ds:uri="http://purl.org/dc/elements/1.1/"/>
    <ds:schemaRef ds:uri="http://schemas.microsoft.com/office/2006/metadata/properties"/>
    <ds:schemaRef ds:uri="c1047d0b-30b4-4aec-aa3b-50e979ff81ae"/>
    <ds:schemaRef ds:uri="http://schemas.openxmlformats.org/package/2006/metadata/core-properties"/>
    <ds:schemaRef ds:uri="http://purl.org/dc/terms/"/>
    <ds:schemaRef ds:uri="http://schemas.microsoft.com/office/infopath/2007/PartnerControls"/>
    <ds:schemaRef ds:uri="http://schemas.microsoft.com/office/2006/documentManagement/types"/>
    <ds:schemaRef ds:uri="9253c88c-d550-4ff1-afdc-d5dc691f60b0"/>
    <ds:schemaRef ds:uri="http://www.w3.org/XML/1998/namespace"/>
    <ds:schemaRef ds:uri="http://purl.org/dc/dcmitype/"/>
  </ds:schemaRefs>
</ds:datastoreItem>
</file>

<file path=customXml/itemProps4.xml><?xml version="1.0" encoding="utf-8"?>
<ds:datastoreItem xmlns:ds="http://schemas.openxmlformats.org/officeDocument/2006/customXml" ds:itemID="{A4752E8A-3807-4FE4-A034-283DC670BF9B}">
  <ds:schemaRefs>
    <ds:schemaRef ds:uri="Microsoft.SharePoint.Taxonomy.ContentTypeSync"/>
  </ds:schemaRefs>
</ds:datastoreItem>
</file>

<file path=customXml/itemProps5.xml><?xml version="1.0" encoding="utf-8"?>
<ds:datastoreItem xmlns:ds="http://schemas.openxmlformats.org/officeDocument/2006/customXml" ds:itemID="{8F89E274-16FB-4C1F-BD0B-C20ADBDA6B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253c88c-d550-4ff1-afdc-d5dc691f60b0"/>
    <ds:schemaRef ds:uri="c1047d0b-30b4-4aec-aa3b-50e979ff81a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5</Pages>
  <Words>1245</Words>
  <Characters>7103</Characters>
  <Application>Microsoft Office Word</Application>
  <DocSecurity>4</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Ministry of Health</Company>
  <LinksUpToDate>false</LinksUpToDate>
  <CharactersWithSpaces>8332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Gil Sewell</dc:creator>
  <cp:lastModifiedBy>Tracy Boon</cp:lastModifiedBy>
  <cp:revision>2</cp:revision>
  <dcterms:created xsi:type="dcterms:W3CDTF">2026-09-15T04:33:00Z</dcterms:created>
  <dcterms:modified xsi:type="dcterms:W3CDTF">2026-09-15T04:33:00Z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Keyword">
    <vt:lpwstr/>
  </property>
  <property fmtid="{D5CDD505-2E9C-101B-9397-08002B2CF9AE}" pid="3" name="HNZLocation">
    <vt:lpwstr/>
  </property>
  <property fmtid="{D5CDD505-2E9C-101B-9397-08002B2CF9AE}" pid="4" name="MediaServiceImageTags">
    <vt:lpwstr/>
  </property>
  <property fmtid="{D5CDD505-2E9C-101B-9397-08002B2CF9AE}" pid="5" name="ContentTypeId">
    <vt:lpwstr>0x010100143DE15D4582A44D8C48637AE793BB4A0031C04C187FB5554190D5DDEC811CAACD</vt:lpwstr>
  </property>
  <property fmtid="{D5CDD505-2E9C-101B-9397-08002B2CF9AE}" pid="6" name="lcf76f155ced4ddcb4097134ff3c332f">
    <vt:lpwstr/>
  </property>
  <property fmtid="{D5CDD505-2E9C-101B-9397-08002B2CF9AE}" pid="7" name="HNZImageCategory">
    <vt:lpwstr/>
  </property>
  <property fmtid="{D5CDD505-2E9C-101B-9397-08002B2CF9AE}" pid="8" name="HNZTeam">
    <vt:lpwstr/>
  </property>
  <property fmtid="{D5CDD505-2E9C-101B-9397-08002B2CF9AE}" pid="9" name="_dlc_DocIdItemGuid">
    <vt:lpwstr>d9aebd02-9a60-4202-9aec-42f2627cdcf3</vt:lpwstr>
  </property>
  <property fmtid="{D5CDD505-2E9C-101B-9397-08002B2CF9AE}" pid="10" name="HNZImageLicenceType">
    <vt:lpwstr/>
  </property>
  <property fmtid="{D5CDD505-2E9C-101B-9397-08002B2CF9AE}" pid="11" name="AlternateThumbnailUrl">
    <vt:lpwstr>, </vt:lpwstr>
  </property>
  <property fmtid="{D5CDD505-2E9C-101B-9397-08002B2CF9AE}" pid="12" name="n8842703a3bf4e039a9dd9539f7868eb">
    <vt:lpwstr/>
  </property>
  <property fmtid="{D5CDD505-2E9C-101B-9397-08002B2CF9AE}" pid="13" name="m93555d02fc84543be6ad39b8f5331ef">
    <vt:lpwstr/>
  </property>
  <property fmtid="{D5CDD505-2E9C-101B-9397-08002B2CF9AE}" pid="14" name="BusinessFunction">
    <vt:lpwstr/>
  </property>
  <property fmtid="{D5CDD505-2E9C-101B-9397-08002B2CF9AE}" pid="15" name="HNZDocumentType">
    <vt:lpwstr/>
  </property>
  <property fmtid="{D5CDD505-2E9C-101B-9397-08002B2CF9AE}" pid="16" name="HNZBusinessUnit">
    <vt:lpwstr/>
  </property>
  <property fmtid="{D5CDD505-2E9C-101B-9397-08002B2CF9AE}" pid="17" name="HNZLocalArea">
    <vt:lpwstr/>
  </property>
  <property fmtid="{D5CDD505-2E9C-101B-9397-08002B2CF9AE}" pid="18" name="HNZRegion">
    <vt:lpwstr/>
  </property>
  <property fmtid="{D5CDD505-2E9C-101B-9397-08002B2CF9AE}" pid="19" name="docLang">
    <vt:lpwstr>en</vt:lpwstr>
  </property>
</Properties>
</file>