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BA73" w14:textId="77777777" w:rsidR="003730EE" w:rsidRPr="002C4DDC" w:rsidRDefault="00DF3A52" w:rsidP="00B222E8">
      <w:pPr>
        <w:pStyle w:val="Heading1"/>
        <w:spacing w:before="0"/>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10FFB3F2" w:rsidR="00DF3A52"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p w14:paraId="0978EEFD" w14:textId="77777777" w:rsidR="00B222E8" w:rsidRDefault="00B222E8" w:rsidP="00D309BA">
      <w:pPr>
        <w:spacing w:after="0"/>
        <w:jc w:val="both"/>
        <w:rPr>
          <w:rFonts w:ascii="Arial" w:eastAsia="Segoe UI" w:hAnsi="Arial" w:cs="Arial"/>
          <w:i/>
          <w:iCs/>
          <w:color w:val="000000" w:themeColor="text1"/>
          <w:sz w:val="18"/>
          <w:szCs w:val="18"/>
        </w:rPr>
      </w:pPr>
    </w:p>
    <w:p w14:paraId="1F59666F" w14:textId="1179D1F9" w:rsidR="00D309BA" w:rsidRPr="00D7095C" w:rsidRDefault="00D309BA" w:rsidP="00D309BA">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14:paraId="02D42343" w14:textId="77777777" w:rsidR="00D309BA" w:rsidRPr="00B222E8" w:rsidRDefault="00D309BA" w:rsidP="00D309BA">
      <w:pPr>
        <w:rPr>
          <w:sz w:val="14"/>
          <w:szCs w:val="14"/>
        </w:rPr>
      </w:pPr>
    </w:p>
    <w:tbl>
      <w:tblPr>
        <w:tblpPr w:leftFromText="180" w:rightFromText="180" w:vertAnchor="page" w:horzAnchor="margin" w:tblpXSpec="center" w:tblpY="3611"/>
        <w:tblW w:w="9214" w:type="dxa"/>
        <w:jc w:val="center"/>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3119"/>
        <w:gridCol w:w="6095"/>
      </w:tblGrid>
      <w:tr w:rsidR="001F0A6A" w:rsidRPr="000B3E62" w14:paraId="5870B741" w14:textId="77777777" w:rsidTr="00A37FBE">
        <w:trPr>
          <w:jc w:val="center"/>
        </w:trPr>
        <w:tc>
          <w:tcPr>
            <w:tcW w:w="3119" w:type="dxa"/>
          </w:tcPr>
          <w:p w14:paraId="1F906BA8" w14:textId="77777777" w:rsidR="001F0A6A" w:rsidRPr="00224190" w:rsidRDefault="001F0A6A" w:rsidP="00097681">
            <w:pPr>
              <w:pStyle w:val="Heading2"/>
              <w:rPr>
                <w:rFonts w:ascii="Arial" w:hAnsi="Arial" w:cs="Arial"/>
                <w:caps w:val="0"/>
                <w:color w:val="15284C"/>
                <w:sz w:val="24"/>
              </w:rPr>
            </w:pPr>
            <w:permStart w:id="1013517056" w:edGrp="everyone"/>
            <w:r w:rsidRPr="00224190">
              <w:rPr>
                <w:rFonts w:ascii="Arial" w:hAnsi="Arial" w:cs="Arial"/>
                <w:caps w:val="0"/>
                <w:color w:val="15284C"/>
                <w:sz w:val="24"/>
              </w:rPr>
              <w:t>Title</w:t>
            </w:r>
          </w:p>
        </w:tc>
        <w:tc>
          <w:tcPr>
            <w:tcW w:w="6095" w:type="dxa"/>
          </w:tcPr>
          <w:p w14:paraId="027EE054" w14:textId="7AA51577" w:rsidR="001F0A6A" w:rsidRPr="00224190" w:rsidRDefault="001918D2" w:rsidP="00097681">
            <w:pPr>
              <w:pStyle w:val="NoSpacing"/>
              <w:rPr>
                <w:rFonts w:ascii="Arial" w:hAnsi="Arial" w:cs="Arial"/>
                <w:sz w:val="22"/>
                <w:lang w:val="en-GB"/>
              </w:rPr>
            </w:pPr>
            <w:r>
              <w:rPr>
                <w:rFonts w:ascii="Arial" w:hAnsi="Arial" w:cs="Arial"/>
                <w:sz w:val="22"/>
                <w:lang w:val="en-GB"/>
              </w:rPr>
              <w:t>Catering Assistant</w:t>
            </w:r>
          </w:p>
        </w:tc>
      </w:tr>
      <w:tr w:rsidR="001F0A6A" w:rsidRPr="000B3E62" w14:paraId="64BEE9D2" w14:textId="77777777" w:rsidTr="00A37FBE">
        <w:trPr>
          <w:jc w:val="center"/>
        </w:trPr>
        <w:tc>
          <w:tcPr>
            <w:tcW w:w="3119" w:type="dxa"/>
          </w:tcPr>
          <w:p w14:paraId="7733100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Reports to</w:t>
            </w:r>
          </w:p>
        </w:tc>
        <w:tc>
          <w:tcPr>
            <w:tcW w:w="6095" w:type="dxa"/>
          </w:tcPr>
          <w:p w14:paraId="7CFBD8F3" w14:textId="6C96EFE3" w:rsidR="001F0A6A" w:rsidRPr="00224190" w:rsidRDefault="00B65B92" w:rsidP="00097681">
            <w:pPr>
              <w:pStyle w:val="NoSpacing"/>
              <w:rPr>
                <w:rFonts w:ascii="Arial" w:hAnsi="Arial" w:cs="Arial"/>
                <w:color w:val="15284C"/>
                <w:sz w:val="22"/>
              </w:rPr>
            </w:pPr>
            <w:r>
              <w:rPr>
                <w:rFonts w:ascii="Arial" w:hAnsi="Arial" w:cs="Arial"/>
                <w:color w:val="15284C"/>
                <w:sz w:val="22"/>
              </w:rPr>
              <w:t>X</w:t>
            </w:r>
          </w:p>
        </w:tc>
      </w:tr>
      <w:tr w:rsidR="001F0A6A" w:rsidRPr="000B3E62" w14:paraId="0FB5DDC4" w14:textId="77777777" w:rsidTr="00A37FBE">
        <w:trPr>
          <w:jc w:val="center"/>
        </w:trPr>
        <w:tc>
          <w:tcPr>
            <w:tcW w:w="3119" w:type="dxa"/>
          </w:tcPr>
          <w:p w14:paraId="0B1D0DC3"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Location</w:t>
            </w:r>
          </w:p>
        </w:tc>
        <w:tc>
          <w:tcPr>
            <w:tcW w:w="6095" w:type="dxa"/>
          </w:tcPr>
          <w:p w14:paraId="74A5979A" w14:textId="44C99881" w:rsidR="001F0A6A" w:rsidRPr="00224190" w:rsidRDefault="00B65B92" w:rsidP="00097681">
            <w:pPr>
              <w:pStyle w:val="NoSpacing"/>
              <w:rPr>
                <w:rFonts w:ascii="Arial" w:hAnsi="Arial" w:cs="Arial"/>
                <w:color w:val="15284C"/>
                <w:sz w:val="22"/>
              </w:rPr>
            </w:pPr>
            <w:r>
              <w:rPr>
                <w:rFonts w:ascii="Arial" w:hAnsi="Arial" w:cs="Arial"/>
                <w:color w:val="15284C"/>
                <w:sz w:val="22"/>
              </w:rPr>
              <w:t>X</w:t>
            </w:r>
          </w:p>
        </w:tc>
      </w:tr>
      <w:tr w:rsidR="001F0A6A" w:rsidRPr="000B3E62" w14:paraId="1D005232" w14:textId="77777777" w:rsidTr="00A37FBE">
        <w:trPr>
          <w:jc w:val="center"/>
        </w:trPr>
        <w:tc>
          <w:tcPr>
            <w:tcW w:w="3119" w:type="dxa"/>
          </w:tcPr>
          <w:p w14:paraId="4F09748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Department</w:t>
            </w:r>
          </w:p>
        </w:tc>
        <w:tc>
          <w:tcPr>
            <w:tcW w:w="6095" w:type="dxa"/>
          </w:tcPr>
          <w:p w14:paraId="38C948F3" w14:textId="39778885" w:rsidR="001F0A6A" w:rsidRPr="00224190" w:rsidRDefault="00A37FBE" w:rsidP="00097681">
            <w:pPr>
              <w:pStyle w:val="NoSpacing"/>
              <w:rPr>
                <w:rFonts w:ascii="Arial" w:hAnsi="Arial" w:cs="Arial"/>
                <w:color w:val="15284C"/>
                <w:sz w:val="22"/>
              </w:rPr>
            </w:pPr>
            <w:r>
              <w:rPr>
                <w:rFonts w:ascii="Arial" w:hAnsi="Arial" w:cs="Arial"/>
                <w:color w:val="15284C"/>
                <w:sz w:val="22"/>
              </w:rPr>
              <w:t>WellFood</w:t>
            </w:r>
          </w:p>
        </w:tc>
      </w:tr>
      <w:tr w:rsidR="001F0A6A" w:rsidRPr="000B3E62" w14:paraId="03BBC8F5" w14:textId="77777777" w:rsidTr="00097681">
        <w:trPr>
          <w:jc w:val="center"/>
        </w:trPr>
        <w:tc>
          <w:tcPr>
            <w:tcW w:w="3119" w:type="dxa"/>
          </w:tcPr>
          <w:p w14:paraId="290AE1CB"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Date</w:t>
            </w:r>
          </w:p>
        </w:tc>
        <w:tc>
          <w:tcPr>
            <w:tcW w:w="6095" w:type="dxa"/>
          </w:tcPr>
          <w:p w14:paraId="2184EE6E" w14:textId="31454048" w:rsidR="001F0A6A" w:rsidRPr="00224190" w:rsidRDefault="00B65B92" w:rsidP="00097681">
            <w:pPr>
              <w:pStyle w:val="NoSpacing"/>
              <w:rPr>
                <w:rFonts w:ascii="Arial" w:hAnsi="Arial" w:cs="Arial"/>
                <w:bCs/>
                <w:color w:val="15284C"/>
                <w:sz w:val="22"/>
              </w:rPr>
            </w:pPr>
            <w:r>
              <w:rPr>
                <w:rFonts w:ascii="Arial" w:hAnsi="Arial" w:cs="Arial"/>
                <w:color w:val="15284C"/>
                <w:sz w:val="22"/>
              </w:rPr>
              <w:t>13-08-2026</w:t>
            </w:r>
          </w:p>
        </w:tc>
      </w:tr>
      <w:tr w:rsidR="001F0A6A" w:rsidRPr="000B3E62" w14:paraId="38B376E6" w14:textId="77777777" w:rsidTr="00097681">
        <w:trPr>
          <w:jc w:val="center"/>
        </w:trPr>
        <w:tc>
          <w:tcPr>
            <w:tcW w:w="3119" w:type="dxa"/>
          </w:tcPr>
          <w:p w14:paraId="56190E0F" w14:textId="52DB3FE1"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szCs w:val="24"/>
              </w:rPr>
              <w:t>Salary band</w:t>
            </w:r>
            <w:r w:rsidR="00511C11" w:rsidRPr="00224190">
              <w:rPr>
                <w:rStyle w:val="EndnoteReference"/>
                <w:rFonts w:ascii="Arial" w:hAnsi="Arial" w:cs="Arial"/>
                <w:caps w:val="0"/>
                <w:color w:val="15284C"/>
                <w:sz w:val="24"/>
                <w:szCs w:val="24"/>
              </w:rPr>
              <w:endnoteReference w:id="2"/>
            </w:r>
          </w:p>
        </w:tc>
        <w:tc>
          <w:tcPr>
            <w:tcW w:w="6095" w:type="dxa"/>
          </w:tcPr>
          <w:p w14:paraId="1A3D31FD" w14:textId="02E04E3C" w:rsidR="001F0A6A" w:rsidRPr="00224190" w:rsidRDefault="00A37FBE" w:rsidP="00097681">
            <w:pPr>
              <w:pStyle w:val="NoSpacing"/>
              <w:rPr>
                <w:rFonts w:ascii="Arial" w:hAnsi="Arial" w:cs="Arial"/>
                <w:bCs/>
                <w:color w:val="15284C"/>
                <w:sz w:val="22"/>
              </w:rPr>
            </w:pPr>
            <w:r>
              <w:rPr>
                <w:rFonts w:ascii="Arial" w:hAnsi="Arial" w:cs="Arial"/>
                <w:bCs/>
                <w:color w:val="15284C"/>
                <w:sz w:val="22"/>
              </w:rPr>
              <w:t>Group A Step 1</w:t>
            </w:r>
          </w:p>
        </w:tc>
      </w:tr>
      <w:tr w:rsidR="005322FC" w:rsidRPr="000B3E62" w14:paraId="69D18951" w14:textId="77777777" w:rsidTr="00097681">
        <w:trPr>
          <w:jc w:val="center"/>
        </w:trPr>
        <w:tc>
          <w:tcPr>
            <w:tcW w:w="3119" w:type="dxa"/>
          </w:tcPr>
          <w:p w14:paraId="6BE0C9AF" w14:textId="1300DE1F" w:rsidR="005322FC" w:rsidRPr="00224190" w:rsidRDefault="005322FC" w:rsidP="00097681">
            <w:pPr>
              <w:pStyle w:val="Heading2"/>
              <w:rPr>
                <w:rFonts w:ascii="Arial" w:hAnsi="Arial" w:cs="Arial"/>
                <w:caps w:val="0"/>
                <w:color w:val="15284C"/>
                <w:sz w:val="24"/>
                <w:szCs w:val="24"/>
              </w:rPr>
            </w:pPr>
            <w:r w:rsidRPr="00224190">
              <w:rPr>
                <w:rFonts w:ascii="Arial" w:hAnsi="Arial" w:cs="Arial"/>
                <w:caps w:val="0"/>
                <w:color w:val="15284C"/>
                <w:sz w:val="24"/>
                <w:szCs w:val="24"/>
              </w:rPr>
              <w:t>Children’s Worker role</w:t>
            </w:r>
            <w:r w:rsidR="00311E10" w:rsidRPr="00224190">
              <w:rPr>
                <w:rStyle w:val="EndnoteReference"/>
                <w:rFonts w:ascii="Arial" w:hAnsi="Arial" w:cs="Arial"/>
                <w:caps w:val="0"/>
                <w:color w:val="15284C"/>
                <w:sz w:val="24"/>
                <w:szCs w:val="24"/>
              </w:rPr>
              <w:endnoteReference w:id="3"/>
            </w:r>
          </w:p>
        </w:tc>
        <w:tc>
          <w:tcPr>
            <w:tcW w:w="6095" w:type="dxa"/>
          </w:tcPr>
          <w:p w14:paraId="29A63F27" w14:textId="549FD51D" w:rsidR="005322FC" w:rsidRPr="00224190" w:rsidRDefault="008F6190" w:rsidP="00097681">
            <w:pPr>
              <w:pStyle w:val="NoSpacing"/>
              <w:rPr>
                <w:rFonts w:ascii="Arial" w:hAnsi="Arial" w:cs="Arial"/>
                <w:bCs/>
                <w:color w:val="15284C"/>
                <w:sz w:val="22"/>
              </w:rPr>
            </w:pPr>
            <w:r>
              <w:rPr>
                <w:rFonts w:ascii="Arial" w:hAnsi="Arial" w:cs="Arial"/>
                <w:bCs/>
                <w:color w:val="15284C"/>
                <w:sz w:val="22"/>
              </w:rPr>
              <w:t>No</w:t>
            </w:r>
          </w:p>
        </w:tc>
      </w:tr>
    </w:tbl>
    <w:p w14:paraId="5C2A49EC" w14:textId="1E3FFB96" w:rsidR="00A75EA8" w:rsidRDefault="00A75EA8" w:rsidP="00A75EA8">
      <w:pPr>
        <w:spacing w:after="0"/>
        <w:jc w:val="both"/>
        <w:rPr>
          <w:rFonts w:ascii="Arial" w:eastAsia="Segoe UI" w:hAnsi="Arial" w:cs="Arial"/>
          <w:color w:val="000000" w:themeColor="text1"/>
        </w:rPr>
      </w:pPr>
      <w:bookmarkStart w:id="0" w:name="_Hlk104803960"/>
      <w:permEnd w:id="1013517056"/>
      <w:r>
        <w:rPr>
          <w:rFonts w:ascii="Arial" w:eastAsia="Segoe UI" w:hAnsi="Arial" w:cs="Arial"/>
          <w:color w:val="000000" w:themeColor="text1"/>
        </w:rPr>
        <w:t>Better Health, Better Care, Every Day.</w:t>
      </w:r>
    </w:p>
    <w:p w14:paraId="4ADF7D65" w14:textId="77777777" w:rsidR="00A75EA8" w:rsidRPr="00615055" w:rsidRDefault="00A75EA8" w:rsidP="00A75EA8">
      <w:pPr>
        <w:spacing w:after="0"/>
        <w:jc w:val="both"/>
        <w:rPr>
          <w:rFonts w:ascii="Arial" w:eastAsia="Segoe UI" w:hAnsi="Arial" w:cs="Arial"/>
          <w:color w:val="000000" w:themeColor="text1"/>
          <w:sz w:val="14"/>
          <w:szCs w:val="14"/>
        </w:rPr>
      </w:pPr>
    </w:p>
    <w:p w14:paraId="7DD2097D" w14:textId="38F2F83F"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Health New Zealand | Te Whatu Ora is committed to providing high-quality healthcare for all New Zealanders. We are focused on improving access to care, delivering better health outcomes, achieving national health targets, and ensuring the long-term sustainability of our health system.</w:t>
      </w:r>
    </w:p>
    <w:p w14:paraId="53D38C83" w14:textId="77777777" w:rsidR="00A75EA8" w:rsidRPr="00A75EA8" w:rsidRDefault="00A75EA8" w:rsidP="00A75EA8">
      <w:pPr>
        <w:spacing w:after="0"/>
        <w:jc w:val="both"/>
        <w:rPr>
          <w:rFonts w:ascii="Arial" w:eastAsia="Segoe UI" w:hAnsi="Arial" w:cs="Arial"/>
          <w:color w:val="000000" w:themeColor="text1"/>
        </w:rPr>
      </w:pPr>
    </w:p>
    <w:p w14:paraId="2AE0A411" w14:textId="1C47C885"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We know that great healthcare starts with great people. That's why we are committed to building a high-performing, inclusive workplace where our people are supported to grow, contribute, and make a real difference for patients, whānau, and communities across Aotearoa.</w:t>
      </w:r>
    </w:p>
    <w:p w14:paraId="38FABCE4" w14:textId="77777777" w:rsidR="00A75EA8" w:rsidRPr="00615055" w:rsidRDefault="00A75EA8" w:rsidP="00A75EA8">
      <w:pPr>
        <w:spacing w:after="0"/>
        <w:jc w:val="both"/>
        <w:rPr>
          <w:rFonts w:ascii="Arial" w:eastAsia="Segoe UI" w:hAnsi="Arial" w:cs="Arial"/>
          <w:color w:val="000000" w:themeColor="text1"/>
          <w:sz w:val="14"/>
          <w:szCs w:val="14"/>
        </w:rPr>
      </w:pPr>
    </w:p>
    <w:bookmarkEnd w:id="0"/>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381C1B55" w14:textId="27545B5E" w:rsidR="00DF3A52" w:rsidRPr="002C4DDC" w:rsidRDefault="00FF6257" w:rsidP="00D448C7">
      <w:pPr>
        <w:rPr>
          <w:rFonts w:ascii="Arial" w:hAnsi="Arial" w:cs="Arial"/>
        </w:rPr>
      </w:pPr>
      <w:r>
        <w:rPr>
          <w:rFonts w:ascii="Arial" w:hAnsi="Arial" w:cs="Arial"/>
          <w:color w:val="15284C"/>
        </w:rPr>
        <w:pict w14:anchorId="7B930C44">
          <v:rect id="_x0000_i1025" style="width:451.3pt;height:1.5pt" o:hralign="center" o:hrstd="t" o:hrnoshade="t" o:hr="t" fillcolor="#15284c" stroked="f"/>
        </w:pict>
      </w:r>
      <w:r w:rsidR="00DF3A52" w:rsidRPr="002C4DDC">
        <w:rPr>
          <w:rFonts w:ascii="Arial" w:hAnsi="Arial" w:cs="Arial"/>
        </w:rPr>
        <w:t xml:space="preserve">The primary purpose of the role is to: </w:t>
      </w:r>
    </w:p>
    <w:p w14:paraId="6961A2A9" w14:textId="74F9E233" w:rsidR="006C1019" w:rsidRPr="002C4DDC" w:rsidRDefault="006C1019" w:rsidP="00CA4ED5">
      <w:pPr>
        <w:spacing w:after="0"/>
        <w:rPr>
          <w:rFonts w:ascii="Arial" w:hAnsi="Arial" w:cs="Arial"/>
          <w:b/>
        </w:rPr>
      </w:pPr>
      <w:permStart w:id="661672158" w:edGrp="everyone"/>
    </w:p>
    <w:permEnd w:id="661672158"/>
    <w:p w14:paraId="3150C5AF" w14:textId="77777777" w:rsidR="00DF3A52" w:rsidRPr="002C4DDC" w:rsidRDefault="00DF3A52"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626A6A">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rsidP="00A647B6">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933935" w:rsidRDefault="00DF3A52" w:rsidP="00A647B6">
            <w:pPr>
              <w:pStyle w:val="Heading2"/>
              <w:rPr>
                <w:rFonts w:ascii="Arial" w:hAnsi="Arial" w:cs="Arial"/>
                <w:bCs/>
                <w:caps w:val="0"/>
                <w:color w:val="15284C"/>
                <w:sz w:val="22"/>
                <w:szCs w:val="22"/>
              </w:rPr>
            </w:pPr>
            <w:r w:rsidRPr="00933935">
              <w:rPr>
                <w:rFonts w:ascii="Arial" w:hAnsi="Arial" w:cs="Arial"/>
                <w:bCs/>
                <w:caps w:val="0"/>
                <w:color w:val="15284C"/>
                <w:sz w:val="22"/>
                <w:szCs w:val="22"/>
              </w:rPr>
              <w:t>Expected Outcomes / Performance Indicators</w:t>
            </w:r>
          </w:p>
        </w:tc>
      </w:tr>
      <w:tr w:rsidR="00DF3A52" w:rsidRPr="002C4DDC" w14:paraId="47CADA8C" w14:textId="77777777" w:rsidTr="00626A6A">
        <w:tc>
          <w:tcPr>
            <w:tcW w:w="1985" w:type="dxa"/>
            <w:tcBorders>
              <w:top w:val="single" w:sz="4" w:space="0" w:color="D9D9D9"/>
              <w:bottom w:val="single" w:sz="4" w:space="0" w:color="D9D9D9"/>
              <w:right w:val="single" w:sz="4" w:space="0" w:color="D9D9D9"/>
            </w:tcBorders>
          </w:tcPr>
          <w:p w14:paraId="658BAC0B" w14:textId="2E86C7CC" w:rsidR="00DF3A52" w:rsidRPr="002C4DDC" w:rsidRDefault="006C1019" w:rsidP="00A647B6">
            <w:pPr>
              <w:spacing w:after="0" w:line="240" w:lineRule="auto"/>
              <w:rPr>
                <w:rFonts w:ascii="Arial" w:hAnsi="Arial" w:cs="Arial"/>
                <w:b/>
                <w:bCs/>
                <w:highlight w:val="green"/>
              </w:rPr>
            </w:pPr>
            <w:permStart w:id="1467824787" w:edGrp="everyone" w:colFirst="1" w:colLast="1"/>
            <w:permStart w:id="725570773" w:edGrp="everyone" w:colFirst="0" w:colLast="0"/>
            <w:r w:rsidRPr="00A97F57">
              <w:rPr>
                <w:rFonts w:ascii="Arial" w:hAnsi="Arial" w:cs="Arial"/>
                <w:b/>
                <w:bCs/>
              </w:rPr>
              <w:t>Service Delivery</w:t>
            </w:r>
          </w:p>
        </w:tc>
        <w:tc>
          <w:tcPr>
            <w:tcW w:w="7041" w:type="dxa"/>
            <w:tcBorders>
              <w:top w:val="single" w:sz="4" w:space="0" w:color="D9D9D9"/>
              <w:left w:val="single" w:sz="4" w:space="0" w:color="D9D9D9"/>
              <w:bottom w:val="single" w:sz="4" w:space="0" w:color="D9D9D9"/>
            </w:tcBorders>
          </w:tcPr>
          <w:p w14:paraId="0532F9DC" w14:textId="77777777" w:rsidR="00DF3A52" w:rsidRDefault="005E34C9"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Delivering the meal </w:t>
            </w:r>
            <w:r w:rsidR="00790E53">
              <w:rPr>
                <w:rFonts w:ascii="Arial" w:eastAsia="Segoe UI" w:hAnsi="Arial" w:cs="Arial"/>
              </w:rPr>
              <w:t xml:space="preserve">and beverage service to patients through ensuring that menu options are assembled, </w:t>
            </w:r>
            <w:proofErr w:type="gramStart"/>
            <w:r w:rsidR="00790E53">
              <w:rPr>
                <w:rFonts w:ascii="Arial" w:eastAsia="Segoe UI" w:hAnsi="Arial" w:cs="Arial"/>
              </w:rPr>
              <w:t>delivered</w:t>
            </w:r>
            <w:proofErr w:type="gramEnd"/>
            <w:r w:rsidR="00790E53">
              <w:rPr>
                <w:rFonts w:ascii="Arial" w:eastAsia="Segoe UI" w:hAnsi="Arial" w:cs="Arial"/>
              </w:rPr>
              <w:t xml:space="preserve"> and cleared in a timely and professional manner.</w:t>
            </w:r>
          </w:p>
          <w:p w14:paraId="3A541C34" w14:textId="39606AAC" w:rsidR="00790E53" w:rsidRPr="00933935" w:rsidRDefault="00790E53"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Managing daily tasks and time to ensure that activities are completed on time and to prescribed standards including ensuring that information is accurately captured and up to date.</w:t>
            </w:r>
          </w:p>
        </w:tc>
      </w:tr>
      <w:tr w:rsidR="00DF3A52" w:rsidRPr="002C4DDC" w14:paraId="2E6371D1" w14:textId="77777777" w:rsidTr="00626A6A">
        <w:tc>
          <w:tcPr>
            <w:tcW w:w="1985" w:type="dxa"/>
            <w:tcBorders>
              <w:top w:val="single" w:sz="4" w:space="0" w:color="D9D9D9"/>
              <w:bottom w:val="single" w:sz="4" w:space="0" w:color="D9D9D9"/>
              <w:right w:val="single" w:sz="4" w:space="0" w:color="D9D9D9"/>
            </w:tcBorders>
          </w:tcPr>
          <w:p w14:paraId="4C2EF6AA" w14:textId="38AA9E6C" w:rsidR="006C1019" w:rsidRPr="002C4DDC" w:rsidRDefault="006C1019" w:rsidP="00A647B6">
            <w:pPr>
              <w:spacing w:after="0" w:line="240" w:lineRule="auto"/>
              <w:rPr>
                <w:rFonts w:ascii="Arial" w:hAnsi="Arial" w:cs="Arial"/>
                <w:b/>
                <w:bCs/>
              </w:rPr>
            </w:pPr>
            <w:permStart w:id="1776097647" w:edGrp="everyone" w:colFirst="1" w:colLast="1"/>
            <w:permStart w:id="1991132777" w:edGrp="everyone" w:colFirst="0" w:colLast="0"/>
            <w:permEnd w:id="1467824787"/>
            <w:permEnd w:id="725570773"/>
            <w:r>
              <w:rPr>
                <w:rFonts w:ascii="Arial" w:hAnsi="Arial" w:cs="Arial"/>
                <w:b/>
                <w:bCs/>
              </w:rPr>
              <w:t>Customer Focus</w:t>
            </w:r>
          </w:p>
        </w:tc>
        <w:tc>
          <w:tcPr>
            <w:tcW w:w="7041" w:type="dxa"/>
            <w:tcBorders>
              <w:top w:val="single" w:sz="4" w:space="0" w:color="D9D9D9"/>
              <w:left w:val="single" w:sz="4" w:space="0" w:color="D9D9D9"/>
              <w:bottom w:val="single" w:sz="4" w:space="0" w:color="D9D9D9"/>
            </w:tcBorders>
          </w:tcPr>
          <w:p w14:paraId="5D1855D4" w14:textId="77777777" w:rsidR="00DF3A52" w:rsidRDefault="005D43C9"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Assisting patients to understand and select menu options by providing information about the menu in a way that is easily understood by the patient.</w:t>
            </w:r>
          </w:p>
          <w:p w14:paraId="40B9AE60" w14:textId="637D8004" w:rsidR="005D43C9" w:rsidRPr="00933935" w:rsidRDefault="005D43C9"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Providing a professional hospitality experience to patients and their whanau through high standards of personal and meal presentation.</w:t>
            </w:r>
          </w:p>
        </w:tc>
      </w:tr>
      <w:tr w:rsidR="00DF3A52" w:rsidRPr="002C4DDC" w14:paraId="68FEAEBD" w14:textId="77777777" w:rsidTr="00626A6A">
        <w:tc>
          <w:tcPr>
            <w:tcW w:w="1985" w:type="dxa"/>
            <w:tcBorders>
              <w:top w:val="single" w:sz="4" w:space="0" w:color="D9D9D9"/>
              <w:bottom w:val="single" w:sz="4" w:space="0" w:color="D9D9D9"/>
              <w:right w:val="single" w:sz="4" w:space="0" w:color="D9D9D9"/>
            </w:tcBorders>
          </w:tcPr>
          <w:p w14:paraId="381229B4" w14:textId="6039A53C" w:rsidR="00DF3A52" w:rsidRPr="002C4DDC" w:rsidRDefault="006C1019" w:rsidP="00A647B6">
            <w:pPr>
              <w:spacing w:after="0" w:line="240" w:lineRule="auto"/>
              <w:rPr>
                <w:rFonts w:ascii="Arial" w:hAnsi="Arial" w:cs="Arial"/>
                <w:b/>
                <w:bCs/>
              </w:rPr>
            </w:pPr>
            <w:permStart w:id="299176193" w:edGrp="everyone" w:colFirst="1" w:colLast="1"/>
            <w:permStart w:id="1125660143" w:edGrp="everyone" w:colFirst="0" w:colLast="0"/>
            <w:permEnd w:id="1776097647"/>
            <w:permEnd w:id="1991132777"/>
            <w:r>
              <w:rPr>
                <w:rFonts w:ascii="Arial" w:hAnsi="Arial" w:cs="Arial"/>
                <w:b/>
                <w:bCs/>
              </w:rPr>
              <w:t>Compliance</w:t>
            </w:r>
          </w:p>
        </w:tc>
        <w:tc>
          <w:tcPr>
            <w:tcW w:w="7041" w:type="dxa"/>
            <w:tcBorders>
              <w:top w:val="single" w:sz="4" w:space="0" w:color="D9D9D9"/>
              <w:left w:val="single" w:sz="4" w:space="0" w:color="D9D9D9"/>
              <w:bottom w:val="single" w:sz="4" w:space="0" w:color="D9D9D9"/>
            </w:tcBorders>
          </w:tcPr>
          <w:p w14:paraId="2BD6C2DF" w14:textId="66102278" w:rsidR="00DF3A52" w:rsidRPr="00933935" w:rsidRDefault="005D43C9"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Communicating with patients, their whanau and all DHB colleagues clearly and pleasantly, demonstrating understanding and respect for cultural variations, and maintaining privacy and confidentiality.</w:t>
            </w:r>
          </w:p>
        </w:tc>
      </w:tr>
      <w:tr w:rsidR="00C404DB" w:rsidRPr="002C4DDC" w14:paraId="0AB478C3" w14:textId="77777777" w:rsidTr="00626A6A">
        <w:tc>
          <w:tcPr>
            <w:tcW w:w="1985" w:type="dxa"/>
            <w:tcBorders>
              <w:top w:val="single" w:sz="4" w:space="0" w:color="D9D9D9"/>
              <w:bottom w:val="single" w:sz="4" w:space="0" w:color="D9D9D9"/>
              <w:right w:val="single" w:sz="4" w:space="0" w:color="D9D9D9"/>
            </w:tcBorders>
          </w:tcPr>
          <w:p w14:paraId="621EA3F1" w14:textId="429D08C0" w:rsidR="00C404DB" w:rsidRDefault="00C404DB" w:rsidP="00A647B6">
            <w:pPr>
              <w:spacing w:after="0" w:line="240" w:lineRule="auto"/>
              <w:rPr>
                <w:rFonts w:ascii="Arial" w:hAnsi="Arial" w:cs="Arial"/>
                <w:b/>
                <w:bCs/>
              </w:rPr>
            </w:pPr>
            <w:permStart w:id="1222447560" w:edGrp="everyone" w:colFirst="0" w:colLast="0"/>
            <w:permStart w:id="929396935" w:edGrp="everyone" w:colFirst="1" w:colLast="1"/>
            <w:permStart w:id="1664315121" w:edGrp="everyone" w:colFirst="2" w:colLast="2"/>
            <w:permEnd w:id="299176193"/>
            <w:permEnd w:id="1125660143"/>
            <w:r>
              <w:rPr>
                <w:rFonts w:ascii="Arial" w:hAnsi="Arial" w:cs="Arial"/>
                <w:b/>
                <w:bCs/>
              </w:rPr>
              <w:lastRenderedPageBreak/>
              <w:t>Continuous Improvement</w:t>
            </w:r>
          </w:p>
        </w:tc>
        <w:tc>
          <w:tcPr>
            <w:tcW w:w="7041" w:type="dxa"/>
            <w:tcBorders>
              <w:top w:val="single" w:sz="4" w:space="0" w:color="D9D9D9"/>
              <w:left w:val="single" w:sz="4" w:space="0" w:color="D9D9D9"/>
              <w:bottom w:val="single" w:sz="4" w:space="0" w:color="D9D9D9"/>
            </w:tcBorders>
          </w:tcPr>
          <w:p w14:paraId="76DE0D1D" w14:textId="77777777" w:rsidR="00C404DB" w:rsidRDefault="00C404DB"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Contributing to the continuous improvement of Food Services by identifying efficiency and quality opportunities and supporting implementation of agreed changes.</w:t>
            </w:r>
          </w:p>
          <w:p w14:paraId="4C844E16" w14:textId="5A4A6972" w:rsidR="00EB711F" w:rsidRDefault="00EB711F" w:rsidP="000B3E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Performing other duties considered to be within the scope of this role as agreed by you and your manager.</w:t>
            </w:r>
          </w:p>
        </w:tc>
      </w:tr>
      <w:tr w:rsidR="00DF3A52" w:rsidRPr="002C4DDC" w14:paraId="24FE0D7C" w14:textId="77777777" w:rsidTr="00626A6A">
        <w:trPr>
          <w:trHeight w:val="1356"/>
        </w:trPr>
        <w:tc>
          <w:tcPr>
            <w:tcW w:w="1985" w:type="dxa"/>
            <w:tcBorders>
              <w:top w:val="single" w:sz="4" w:space="0" w:color="D9D9D9"/>
              <w:bottom w:val="single" w:sz="4" w:space="0" w:color="D9D9D9"/>
              <w:right w:val="single" w:sz="4" w:space="0" w:color="D9D9D9"/>
            </w:tcBorders>
          </w:tcPr>
          <w:p w14:paraId="1429151C" w14:textId="4CF810EA" w:rsidR="00DF3A52" w:rsidRPr="002C4DDC" w:rsidRDefault="00A75EA8" w:rsidP="00A647B6">
            <w:pPr>
              <w:spacing w:after="0" w:line="240" w:lineRule="auto"/>
              <w:rPr>
                <w:rFonts w:ascii="Arial" w:hAnsi="Arial" w:cs="Arial"/>
                <w:b/>
                <w:bCs/>
              </w:rPr>
            </w:pPr>
            <w:bookmarkStart w:id="1" w:name="_Hlk104804046"/>
            <w:permEnd w:id="1222447560"/>
            <w:permEnd w:id="929396935"/>
            <w:permEnd w:id="1664315121"/>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14:paraId="0492BF20" w14:textId="17CF5738"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14:paraId="0CBAE480" w14:textId="2858332C"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14:paraId="54824781" w14:textId="3DDA9E4F" w:rsidR="00DF3A52" w:rsidRPr="00AF38B6" w:rsidRDefault="00A75EA8" w:rsidP="00862074">
            <w:pPr>
              <w:pStyle w:val="ListParagraph"/>
              <w:numPr>
                <w:ilvl w:val="0"/>
                <w:numId w:val="17"/>
              </w:numPr>
              <w:spacing w:after="0"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A75EA8" w:rsidRPr="002C4DDC" w14:paraId="6EFBC312" w14:textId="77777777" w:rsidTr="00626A6A">
        <w:trPr>
          <w:trHeight w:val="1582"/>
        </w:trPr>
        <w:tc>
          <w:tcPr>
            <w:tcW w:w="1985" w:type="dxa"/>
            <w:tcBorders>
              <w:top w:val="single" w:sz="4" w:space="0" w:color="D9D9D9"/>
              <w:bottom w:val="single" w:sz="4" w:space="0" w:color="D9D9D9"/>
              <w:right w:val="single" w:sz="4" w:space="0" w:color="D9D9D9"/>
            </w:tcBorders>
          </w:tcPr>
          <w:p w14:paraId="21674DA3" w14:textId="1B28EBFD" w:rsidR="00A75EA8" w:rsidRPr="002C4DDC" w:rsidRDefault="00A75EA8" w:rsidP="00A75EA8">
            <w:pPr>
              <w:spacing w:after="0" w:line="240" w:lineRule="auto"/>
              <w:rPr>
                <w:rFonts w:ascii="Arial" w:hAnsi="Arial" w:cs="Arial"/>
                <w:b/>
                <w:bCs/>
              </w:rPr>
            </w:pPr>
            <w:r w:rsidRPr="002C4DDC">
              <w:rPr>
                <w:rFonts w:ascii="Arial" w:hAnsi="Arial" w:cs="Arial"/>
                <w:b/>
                <w:bCs/>
              </w:rPr>
              <w:t>Te Tiriti o Waitangi</w:t>
            </w:r>
          </w:p>
        </w:tc>
        <w:tc>
          <w:tcPr>
            <w:tcW w:w="7041" w:type="dxa"/>
            <w:tcBorders>
              <w:top w:val="single" w:sz="4" w:space="0" w:color="D9D9D9"/>
              <w:left w:val="single" w:sz="4" w:space="0" w:color="D9D9D9"/>
              <w:bottom w:val="single" w:sz="4" w:space="0" w:color="D9D9D9"/>
            </w:tcBorders>
          </w:tcPr>
          <w:p w14:paraId="0BF2042F"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Demonstrates a commitment to understanding and applying Te Tiriti o Waitangi in a practical and appropriate way. </w:t>
            </w:r>
          </w:p>
          <w:p w14:paraId="5E97262F"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initiatives that improve outcomes for Māori and strengthen relationships with Māori partners and stakeholders. </w:t>
            </w:r>
          </w:p>
          <w:p w14:paraId="131A31F8" w14:textId="692DE8D0" w:rsidR="00A75EA8" w:rsidRPr="005322FC" w:rsidRDefault="00A75EA8" w:rsidP="005322FC">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an inclusive workplace that values diversity and supports the attraction, development and retention of Māori employees.</w:t>
            </w:r>
          </w:p>
        </w:tc>
      </w:tr>
      <w:tr w:rsidR="00A75EA8" w:rsidRPr="002C4DDC" w14:paraId="676B210F" w14:textId="77777777" w:rsidTr="00626A6A">
        <w:trPr>
          <w:trHeight w:val="2449"/>
        </w:trPr>
        <w:tc>
          <w:tcPr>
            <w:tcW w:w="1985" w:type="dxa"/>
            <w:tcBorders>
              <w:top w:val="single" w:sz="4" w:space="0" w:color="D9D9D9"/>
              <w:bottom w:val="single" w:sz="4" w:space="0" w:color="D9D9D9"/>
              <w:right w:val="single" w:sz="4" w:space="0" w:color="D9D9D9"/>
            </w:tcBorders>
          </w:tcPr>
          <w:p w14:paraId="2B5838F6" w14:textId="6F82E35B" w:rsidR="00A75EA8" w:rsidRPr="002C4DDC" w:rsidRDefault="00A75EA8" w:rsidP="00A75EA8">
            <w:pPr>
              <w:spacing w:after="0" w:line="240" w:lineRule="auto"/>
              <w:rPr>
                <w:rFonts w:ascii="Arial" w:hAnsi="Arial" w:cs="Arial"/>
                <w:b/>
                <w:bCs/>
              </w:rPr>
            </w:pPr>
            <w:r w:rsidRPr="002C4DDC">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14:paraId="4C42D5EE" w14:textId="63E6FDFC" w:rsidR="00A75EA8" w:rsidRPr="000B3E62" w:rsidRDefault="00A75EA8" w:rsidP="00A75EA8">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p>
          <w:p w14:paraId="72D64304" w14:textId="684B3C30" w:rsidR="00A75EA8" w:rsidRPr="000B3E62" w:rsidRDefault="00A75EA8" w:rsidP="00A75EA8">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 all reasonably practicable steps to eliminate and mitigate risks and hazards in the workplace that could cause harm, placing employee, contractor and others’ health, safety, and wellbeing centrally, alongside high-quality patient outcomes.</w:t>
            </w:r>
          </w:p>
          <w:p w14:paraId="4A8EE81B" w14:textId="5924B226" w:rsidR="00A17E25" w:rsidRPr="00510EBD" w:rsidRDefault="00A75EA8" w:rsidP="00510EBD">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Leads, champions, and promotes continual improvement in health and wellbeing to create a healthy and safe culture.</w:t>
            </w:r>
          </w:p>
        </w:tc>
      </w:tr>
      <w:tr w:rsidR="00A75EA8" w:rsidRPr="002C4DDC" w14:paraId="374AACD4" w14:textId="77777777" w:rsidTr="00626A6A">
        <w:trPr>
          <w:trHeight w:val="1006"/>
        </w:trPr>
        <w:tc>
          <w:tcPr>
            <w:tcW w:w="1985" w:type="dxa"/>
            <w:tcBorders>
              <w:top w:val="single" w:sz="4" w:space="0" w:color="D9D9D9"/>
              <w:bottom w:val="single" w:sz="4" w:space="0" w:color="D9D9D9"/>
              <w:right w:val="single" w:sz="4" w:space="0" w:color="D9D9D9"/>
            </w:tcBorders>
          </w:tcPr>
          <w:p w14:paraId="3AE7F87E" w14:textId="1E1D16DB" w:rsidR="00A75EA8" w:rsidRPr="002C4DDC" w:rsidRDefault="00A75EA8" w:rsidP="00A75EA8">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A75EA8" w:rsidRPr="002C4DDC" w:rsidRDefault="00A75EA8" w:rsidP="00A75EA8">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Takes responsibility to ensure appropriate risk reporting, management and mitigation activities are in place.</w:t>
            </w:r>
          </w:p>
          <w:p w14:paraId="3B97A212" w14:textId="50F004E1" w:rsidR="00A75EA8" w:rsidRPr="002C4DDC" w:rsidRDefault="00A75EA8" w:rsidP="00A75EA8">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p>
          <w:p w14:paraId="7034DE8D" w14:textId="60BA13A7" w:rsidR="00510EBD" w:rsidRPr="00FC73D3" w:rsidRDefault="00A75EA8" w:rsidP="00FC73D3">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w:t>
            </w:r>
            <w:r w:rsidR="00626A6A">
              <w:rPr>
                <w:rFonts w:ascii="Arial" w:eastAsia="Segoe UI" w:hAnsi="Arial" w:cs="Arial"/>
                <w:color w:val="000000" w:themeColor="text1"/>
              </w:rPr>
              <w:t>l</w:t>
            </w:r>
            <w:r w:rsidRPr="002C4DDC">
              <w:rPr>
                <w:rFonts w:ascii="Arial" w:eastAsia="Segoe UI" w:hAnsi="Arial" w:cs="Arial"/>
                <w:color w:val="000000" w:themeColor="text1"/>
              </w:rPr>
              <w:t>e, ensuring peers and team members are also similarly aware.</w:t>
            </w:r>
          </w:p>
        </w:tc>
      </w:tr>
      <w:bookmarkEnd w:id="1"/>
    </w:tbl>
    <w:p w14:paraId="65D10928" w14:textId="77777777" w:rsidR="00DF3A52" w:rsidRPr="00431464" w:rsidRDefault="00DF3A52" w:rsidP="00DF3A52">
      <w:pPr>
        <w:pStyle w:val="Heading2"/>
        <w:rPr>
          <w:rFonts w:ascii="Arial" w:hAnsi="Arial" w:cs="Arial"/>
          <w:caps w:val="0"/>
          <w:sz w:val="2"/>
          <w:szCs w:val="2"/>
        </w:rPr>
      </w:pPr>
    </w:p>
    <w:p w14:paraId="6BDEBB05" w14:textId="77777777" w:rsidR="004601AE" w:rsidRDefault="004601AE" w:rsidP="004601AE">
      <w:pPr>
        <w:spacing w:after="0" w:line="240" w:lineRule="auto"/>
        <w:rPr>
          <w:rFonts w:ascii="Arial" w:hAnsi="Arial" w:cs="Arial"/>
          <w:b/>
          <w:bCs/>
        </w:rPr>
      </w:pPr>
    </w:p>
    <w:p w14:paraId="1736564C" w14:textId="3A4837D4" w:rsidR="00A17E25" w:rsidRPr="001E3861" w:rsidRDefault="00A17E25" w:rsidP="001E3861">
      <w:pPr>
        <w:pStyle w:val="ListParagraph"/>
        <w:numPr>
          <w:ilvl w:val="0"/>
          <w:numId w:val="19"/>
        </w:numPr>
        <w:spacing w:after="0" w:line="240" w:lineRule="auto"/>
        <w:contextualSpacing w:val="0"/>
        <w:jc w:val="both"/>
        <w:rPr>
          <w:rFonts w:ascii="Arial" w:eastAsia="Segoe UI" w:hAnsi="Arial" w:cs="Arial"/>
        </w:rPr>
      </w:pPr>
      <w:permStart w:id="1297364563" w:edGrp="everyone"/>
      <w:permEnd w:id="1297364563"/>
    </w:p>
    <w:p w14:paraId="5DC08D6D" w14:textId="77777777" w:rsidR="00A17E25" w:rsidRDefault="00A17E25" w:rsidP="00A17E25">
      <w:pPr>
        <w:spacing w:after="0"/>
        <w:rPr>
          <w:rFonts w:ascii="Arial" w:hAnsi="Arial" w:cs="Arial"/>
          <w:b/>
          <w:bCs/>
          <w:color w:val="15284C"/>
          <w:sz w:val="24"/>
          <w:szCs w:val="24"/>
        </w:rPr>
      </w:pPr>
    </w:p>
    <w:p w14:paraId="1F592BD5" w14:textId="71D6EFF5"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 xml:space="preserve">Matters which must be referred to </w:t>
      </w:r>
      <w:r w:rsidR="005322FC" w:rsidRPr="00A17E25">
        <w:rPr>
          <w:rFonts w:ascii="Arial" w:hAnsi="Arial" w:cs="Arial"/>
          <w:b/>
          <w:bCs/>
          <w:color w:val="15284C"/>
          <w:sz w:val="24"/>
          <w:szCs w:val="24"/>
        </w:rPr>
        <w:t>your manager</w:t>
      </w:r>
    </w:p>
    <w:p w14:paraId="6054734A" w14:textId="6ED3F1BE" w:rsidR="00F1731D" w:rsidRDefault="00F1731D" w:rsidP="00F33F4E">
      <w:pPr>
        <w:pStyle w:val="ListParagraph"/>
        <w:numPr>
          <w:ilvl w:val="0"/>
          <w:numId w:val="17"/>
        </w:numPr>
        <w:spacing w:after="0" w:line="240" w:lineRule="auto"/>
        <w:contextualSpacing w:val="0"/>
        <w:jc w:val="both"/>
        <w:rPr>
          <w:rFonts w:ascii="Arial" w:eastAsia="Segoe UI" w:hAnsi="Arial" w:cs="Arial"/>
        </w:rPr>
      </w:pPr>
      <w:r w:rsidRPr="00A17E25">
        <w:rPr>
          <w:rFonts w:ascii="Arial" w:eastAsia="Segoe UI" w:hAnsi="Arial" w:cs="Arial"/>
        </w:rPr>
        <w:t>Employees are expected to escalate matters early to ensure patient safety, service, continuity and compliance with organisational and legislative requirements</w:t>
      </w:r>
      <w:r>
        <w:rPr>
          <w:rFonts w:ascii="Arial" w:eastAsia="Segoe UI" w:hAnsi="Arial" w:cs="Arial"/>
        </w:rPr>
        <w:t>.</w:t>
      </w:r>
    </w:p>
    <w:p w14:paraId="79B37784" w14:textId="72CB6263" w:rsidR="00DF3A52" w:rsidRPr="00F33F4E" w:rsidRDefault="00452C66" w:rsidP="00F33F4E">
      <w:pPr>
        <w:pStyle w:val="ListParagraph"/>
        <w:numPr>
          <w:ilvl w:val="0"/>
          <w:numId w:val="17"/>
        </w:numPr>
        <w:spacing w:after="0" w:line="240" w:lineRule="auto"/>
        <w:contextualSpacing w:val="0"/>
        <w:jc w:val="both"/>
        <w:rPr>
          <w:rFonts w:ascii="Arial" w:eastAsia="Segoe UI" w:hAnsi="Arial" w:cs="Arial"/>
        </w:rPr>
      </w:pPr>
      <w:permStart w:id="1557351704" w:edGrp="everyone"/>
      <w:r w:rsidRPr="00C260A3">
        <w:rPr>
          <w:rFonts w:ascii="Arial" w:eastAsia="Segoe UI" w:hAnsi="Arial" w:cs="Arial"/>
        </w:rPr>
        <w:t xml:space="preserve">Any situation that may compromise patient safety, staff safety, or the quality of </w:t>
      </w:r>
      <w:r>
        <w:rPr>
          <w:rFonts w:ascii="Arial" w:eastAsia="Segoe UI" w:hAnsi="Arial" w:cs="Arial"/>
        </w:rPr>
        <w:t>food</w:t>
      </w:r>
      <w:r w:rsidRPr="00C260A3">
        <w:rPr>
          <w:rFonts w:ascii="Arial" w:eastAsia="Segoe UI" w:hAnsi="Arial" w:cs="Arial"/>
        </w:rPr>
        <w:t xml:space="preserve"> </w:t>
      </w:r>
      <w:proofErr w:type="gramStart"/>
      <w:r w:rsidRPr="00C260A3">
        <w:rPr>
          <w:rFonts w:ascii="Arial" w:eastAsia="Segoe UI" w:hAnsi="Arial" w:cs="Arial"/>
        </w:rPr>
        <w:t>services</w:t>
      </w:r>
      <w:permEnd w:id="1557351704"/>
      <w:proofErr w:type="gramEnd"/>
    </w:p>
    <w:p w14:paraId="004EEAD8" w14:textId="77777777" w:rsidR="00A17E25" w:rsidRPr="00F33F4E" w:rsidRDefault="00A17E25" w:rsidP="00A17E25">
      <w:pPr>
        <w:spacing w:after="0"/>
        <w:rPr>
          <w:rFonts w:ascii="Arial" w:hAnsi="Arial" w:cs="Arial"/>
          <w:b/>
          <w:bCs/>
          <w:color w:val="15284C"/>
          <w:sz w:val="24"/>
          <w:szCs w:val="24"/>
        </w:rPr>
      </w:pPr>
    </w:p>
    <w:p w14:paraId="69114BEC" w14:textId="7E32DCD6"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933935" w14:paraId="58BAE2CB" w14:textId="77777777" w:rsidTr="002C4DDC">
        <w:trPr>
          <w:trHeight w:val="130"/>
        </w:trPr>
        <w:tc>
          <w:tcPr>
            <w:tcW w:w="4411" w:type="dxa"/>
          </w:tcPr>
          <w:p w14:paraId="579A7DC4"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External</w:t>
            </w:r>
          </w:p>
        </w:tc>
        <w:tc>
          <w:tcPr>
            <w:tcW w:w="4412" w:type="dxa"/>
          </w:tcPr>
          <w:p w14:paraId="5CD7AAA8"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Internal</w:t>
            </w:r>
          </w:p>
        </w:tc>
      </w:tr>
      <w:tr w:rsidR="00DF3A52" w:rsidRPr="002C4DDC" w14:paraId="2E941D29" w14:textId="77777777" w:rsidTr="002C4DDC">
        <w:trPr>
          <w:trHeight w:val="385"/>
        </w:trPr>
        <w:tc>
          <w:tcPr>
            <w:tcW w:w="4411" w:type="dxa"/>
          </w:tcPr>
          <w:p w14:paraId="43191C04" w14:textId="7551AEFD" w:rsidR="00DF3A52" w:rsidRDefault="00135F62" w:rsidP="00EA2B10">
            <w:pPr>
              <w:pStyle w:val="NoSpacing"/>
              <w:numPr>
                <w:ilvl w:val="0"/>
                <w:numId w:val="17"/>
              </w:numPr>
              <w:jc w:val="both"/>
              <w:rPr>
                <w:rFonts w:ascii="Arial" w:eastAsia="Segoe UI" w:hAnsi="Arial" w:cs="Arial"/>
                <w:sz w:val="22"/>
              </w:rPr>
            </w:pPr>
            <w:permStart w:id="357765651" w:edGrp="everyone" w:colFirst="0" w:colLast="0"/>
            <w:permStart w:id="1107702905" w:edGrp="everyone" w:colFirst="1" w:colLast="1"/>
            <w:r>
              <w:rPr>
                <w:rFonts w:ascii="Arial" w:eastAsia="Segoe UI" w:hAnsi="Arial" w:cs="Arial"/>
                <w:sz w:val="22"/>
              </w:rPr>
              <w:t>Patients and their wh</w:t>
            </w:r>
            <w:r w:rsidR="008B2F81">
              <w:rPr>
                <w:rFonts w:ascii="Arial" w:eastAsia="Segoe UI" w:hAnsi="Arial" w:cs="Arial"/>
                <w:sz w:val="22"/>
              </w:rPr>
              <w:t>ā</w:t>
            </w:r>
            <w:r>
              <w:rPr>
                <w:rFonts w:ascii="Arial" w:eastAsia="Segoe UI" w:hAnsi="Arial" w:cs="Arial"/>
                <w:sz w:val="22"/>
              </w:rPr>
              <w:t>nau</w:t>
            </w:r>
          </w:p>
          <w:p w14:paraId="2B550522" w14:textId="39EA00D7" w:rsidR="00135F62" w:rsidRPr="00933935" w:rsidRDefault="008B2F81" w:rsidP="00EA2B10">
            <w:pPr>
              <w:pStyle w:val="NoSpacing"/>
              <w:numPr>
                <w:ilvl w:val="0"/>
                <w:numId w:val="17"/>
              </w:numPr>
              <w:jc w:val="both"/>
              <w:rPr>
                <w:rFonts w:ascii="Arial" w:eastAsia="Segoe UI" w:hAnsi="Arial" w:cs="Arial"/>
                <w:sz w:val="22"/>
              </w:rPr>
            </w:pPr>
            <w:r>
              <w:rPr>
                <w:rFonts w:ascii="Arial" w:eastAsia="Segoe UI" w:hAnsi="Arial" w:cs="Arial"/>
                <w:sz w:val="22"/>
              </w:rPr>
              <w:t>Members of the public and other visitors to hospital facilities</w:t>
            </w:r>
          </w:p>
        </w:tc>
        <w:tc>
          <w:tcPr>
            <w:tcW w:w="4412" w:type="dxa"/>
          </w:tcPr>
          <w:p w14:paraId="63316EC0" w14:textId="2BCD9BFB" w:rsidR="00135F62" w:rsidRDefault="00D406E8" w:rsidP="00135F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Commercial Services staff</w:t>
            </w:r>
            <w:r w:rsidR="00135F62">
              <w:rPr>
                <w:rFonts w:ascii="Arial" w:eastAsia="Segoe UI" w:hAnsi="Arial" w:cs="Arial"/>
              </w:rPr>
              <w:t xml:space="preserve"> and managers</w:t>
            </w:r>
          </w:p>
          <w:p w14:paraId="7A72B821" w14:textId="46587BF3" w:rsidR="00135F62" w:rsidRPr="00933935" w:rsidRDefault="00135F62" w:rsidP="00135F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Ward leaders and </w:t>
            </w:r>
            <w:r w:rsidR="008B2F81">
              <w:rPr>
                <w:rFonts w:ascii="Arial" w:eastAsia="Segoe UI" w:hAnsi="Arial" w:cs="Arial"/>
              </w:rPr>
              <w:t>team members</w:t>
            </w:r>
            <w:r w:rsidRPr="00933935">
              <w:rPr>
                <w:rFonts w:ascii="Arial" w:eastAsia="Segoe UI" w:hAnsi="Arial" w:cs="Arial"/>
              </w:rPr>
              <w:t xml:space="preserve"> </w:t>
            </w:r>
          </w:p>
          <w:p w14:paraId="4AA37720" w14:textId="77777777" w:rsidR="00DF3A52" w:rsidRDefault="008B2F81" w:rsidP="00135F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Dietetics</w:t>
            </w:r>
            <w:r w:rsidR="00135F62">
              <w:rPr>
                <w:rFonts w:ascii="Arial" w:eastAsia="Segoe UI" w:hAnsi="Arial" w:cs="Arial"/>
              </w:rPr>
              <w:t xml:space="preserve"> </w:t>
            </w:r>
            <w:r>
              <w:rPr>
                <w:rFonts w:ascii="Arial" w:eastAsia="Segoe UI" w:hAnsi="Arial" w:cs="Arial"/>
              </w:rPr>
              <w:t>team members</w:t>
            </w:r>
          </w:p>
          <w:p w14:paraId="20671B6E" w14:textId="04CF6B12" w:rsidR="00D406E8" w:rsidRPr="00933935" w:rsidRDefault="00D406E8" w:rsidP="00135F62">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lastRenderedPageBreak/>
              <w:t>Speech Language Therapy team members</w:t>
            </w:r>
          </w:p>
        </w:tc>
      </w:tr>
      <w:permEnd w:id="357765651"/>
      <w:permEnd w:id="1107702905"/>
    </w:tbl>
    <w:p w14:paraId="032F6B57" w14:textId="77777777" w:rsidR="00DF3A52" w:rsidRPr="000D2A0B" w:rsidRDefault="00DF3A52" w:rsidP="000D2A0B">
      <w:pPr>
        <w:spacing w:after="0"/>
        <w:rPr>
          <w:rFonts w:ascii="Arial" w:hAnsi="Arial" w:cs="Arial"/>
          <w:b/>
          <w:bCs/>
          <w:color w:val="15284C"/>
          <w:sz w:val="20"/>
          <w:szCs w:val="20"/>
        </w:rPr>
      </w:pPr>
    </w:p>
    <w:p w14:paraId="4D3599FC" w14:textId="08B8C4CE" w:rsidR="00DF3A52" w:rsidRPr="000D2A0B" w:rsidRDefault="00DF3A52" w:rsidP="000D2A0B">
      <w:pPr>
        <w:spacing w:after="0"/>
        <w:rPr>
          <w:rFonts w:ascii="Arial" w:hAnsi="Arial" w:cs="Arial"/>
          <w:b/>
          <w:bCs/>
          <w:color w:val="15284C"/>
          <w:sz w:val="24"/>
          <w:szCs w:val="24"/>
        </w:rPr>
      </w:pPr>
      <w:r w:rsidRPr="000D2A0B">
        <w:rPr>
          <w:rFonts w:ascii="Arial" w:hAnsi="Arial" w:cs="Arial"/>
          <w:b/>
          <w:bCs/>
          <w:color w:val="15284C"/>
          <w:sz w:val="24"/>
          <w:szCs w:val="24"/>
        </w:rPr>
        <w:t>About you – to succeed in this role</w:t>
      </w:r>
    </w:p>
    <w:p w14:paraId="1C6126ED" w14:textId="1985E92E" w:rsidR="00DF3A52" w:rsidRPr="002C4DDC" w:rsidRDefault="00FF6257" w:rsidP="00DF3A52">
      <w:pPr>
        <w:rPr>
          <w:rFonts w:ascii="Arial" w:hAnsi="Arial" w:cs="Arial"/>
          <w:color w:val="15284C"/>
        </w:rPr>
      </w:pPr>
      <w:r>
        <w:rPr>
          <w:rFonts w:ascii="Arial" w:hAnsi="Arial" w:cs="Arial"/>
          <w:color w:val="15284C"/>
        </w:rPr>
        <w:pict w14:anchorId="534A9213">
          <v:rect id="_x0000_i1026"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14:paraId="68825D55" w14:textId="77777777" w:rsidTr="002C4DDC">
        <w:trPr>
          <w:trHeight w:val="507"/>
        </w:trPr>
        <w:tc>
          <w:tcPr>
            <w:tcW w:w="2268" w:type="dxa"/>
            <w:shd w:val="clear" w:color="auto" w:fill="FFFFFF"/>
          </w:tcPr>
          <w:p w14:paraId="561F1C6D" w14:textId="77777777" w:rsidR="00DF3A52" w:rsidRPr="00933935" w:rsidRDefault="00DF3A52" w:rsidP="00A647B6">
            <w:pPr>
              <w:pStyle w:val="NoSpacing"/>
              <w:rPr>
                <w:rFonts w:ascii="Arial" w:hAnsi="Arial" w:cs="Arial"/>
                <w:b/>
                <w:bCs/>
                <w:sz w:val="22"/>
              </w:rPr>
            </w:pPr>
            <w:r w:rsidRPr="00933935">
              <w:rPr>
                <w:rFonts w:ascii="Arial" w:hAnsi="Arial" w:cs="Arial"/>
                <w:b/>
                <w:bCs/>
                <w:sz w:val="22"/>
              </w:rPr>
              <w:t>You will have</w:t>
            </w:r>
          </w:p>
        </w:tc>
        <w:tc>
          <w:tcPr>
            <w:tcW w:w="6758" w:type="dxa"/>
          </w:tcPr>
          <w:p w14:paraId="029262A2" w14:textId="77777777" w:rsidR="00DF3A52" w:rsidRPr="00933935" w:rsidRDefault="00DF3A52" w:rsidP="00A647B6">
            <w:pPr>
              <w:pStyle w:val="NoSpacing"/>
              <w:jc w:val="both"/>
              <w:rPr>
                <w:rFonts w:ascii="Arial" w:hAnsi="Arial" w:cs="Arial"/>
                <w:sz w:val="22"/>
              </w:rPr>
            </w:pPr>
            <w:r w:rsidRPr="00933935">
              <w:rPr>
                <w:rFonts w:ascii="Arial" w:hAnsi="Arial" w:cs="Arial"/>
                <w:b/>
                <w:sz w:val="22"/>
              </w:rPr>
              <w:t>Essential:</w:t>
            </w:r>
          </w:p>
          <w:p w14:paraId="0533B387" w14:textId="58E31C22" w:rsidR="00ED1F46" w:rsidRPr="007E66FC" w:rsidRDefault="00ED1F46" w:rsidP="00ED1F46">
            <w:pPr>
              <w:numPr>
                <w:ilvl w:val="0"/>
                <w:numId w:val="17"/>
              </w:numPr>
              <w:spacing w:after="55" w:line="257" w:lineRule="auto"/>
              <w:ind w:right="48"/>
              <w:jc w:val="both"/>
              <w:rPr>
                <w:rFonts w:ascii="Arial" w:hAnsi="Arial" w:cs="Arial"/>
              </w:rPr>
            </w:pPr>
            <w:permStart w:id="893260341" w:edGrp="everyone"/>
            <w:r>
              <w:rPr>
                <w:rFonts w:ascii="Arial" w:hAnsi="Arial" w:cs="Arial"/>
              </w:rPr>
              <w:t xml:space="preserve">Ability to communicate clearly with a wide audience, including reading and comprehending written </w:t>
            </w:r>
            <w:proofErr w:type="gramStart"/>
            <w:r>
              <w:rPr>
                <w:rFonts w:ascii="Arial" w:hAnsi="Arial" w:cs="Arial"/>
              </w:rPr>
              <w:t>English</w:t>
            </w:r>
            <w:proofErr w:type="gramEnd"/>
          </w:p>
          <w:p w14:paraId="7563F215" w14:textId="26BF2436" w:rsidR="004F596D" w:rsidRDefault="00ED1F46" w:rsidP="00537A16">
            <w:pPr>
              <w:pStyle w:val="ListParagraph"/>
              <w:numPr>
                <w:ilvl w:val="0"/>
                <w:numId w:val="17"/>
              </w:numPr>
              <w:spacing w:after="0" w:line="240" w:lineRule="auto"/>
              <w:contextualSpacing w:val="0"/>
              <w:jc w:val="both"/>
              <w:rPr>
                <w:rFonts w:ascii="Arial" w:eastAsia="Segoe UI" w:hAnsi="Arial" w:cs="Arial"/>
                <w:color w:val="000000" w:themeColor="text1"/>
              </w:rPr>
            </w:pPr>
            <w:r>
              <w:rPr>
                <w:rFonts w:ascii="Arial" w:eastAsia="Segoe UI" w:hAnsi="Arial" w:cs="Arial"/>
                <w:color w:val="000000" w:themeColor="text1"/>
              </w:rPr>
              <w:t>An exceptional c</w:t>
            </w:r>
            <w:r w:rsidR="004F596D">
              <w:rPr>
                <w:rFonts w:ascii="Arial" w:eastAsia="Segoe UI" w:hAnsi="Arial" w:cs="Arial"/>
                <w:color w:val="000000" w:themeColor="text1"/>
              </w:rPr>
              <w:t>ustomer focus and excellent interpersonal relationships skills</w:t>
            </w:r>
          </w:p>
          <w:p w14:paraId="740C34C6" w14:textId="13A824F3" w:rsidR="00ED1F46" w:rsidRDefault="00ED1F46" w:rsidP="00537A16">
            <w:pPr>
              <w:pStyle w:val="ListParagraph"/>
              <w:numPr>
                <w:ilvl w:val="0"/>
                <w:numId w:val="17"/>
              </w:numPr>
              <w:spacing w:after="0" w:line="240" w:lineRule="auto"/>
              <w:contextualSpacing w:val="0"/>
              <w:jc w:val="both"/>
              <w:rPr>
                <w:rFonts w:ascii="Arial" w:eastAsia="Segoe UI" w:hAnsi="Arial" w:cs="Arial"/>
                <w:color w:val="000000" w:themeColor="text1"/>
              </w:rPr>
            </w:pPr>
            <w:r>
              <w:rPr>
                <w:rFonts w:ascii="Arial" w:eastAsia="Segoe UI" w:hAnsi="Arial" w:cs="Arial"/>
                <w:color w:val="000000" w:themeColor="text1"/>
              </w:rPr>
              <w:t>Basic computer skills and the ability to quickly learn new software.</w:t>
            </w:r>
          </w:p>
          <w:p w14:paraId="5D2993F0" w14:textId="77777777" w:rsidR="00ED1F46" w:rsidRPr="007E66FC" w:rsidRDefault="00ED1F46" w:rsidP="00ED1F46">
            <w:pPr>
              <w:numPr>
                <w:ilvl w:val="0"/>
                <w:numId w:val="17"/>
              </w:numPr>
              <w:spacing w:after="55" w:line="257" w:lineRule="auto"/>
              <w:ind w:right="48"/>
              <w:jc w:val="both"/>
              <w:rPr>
                <w:rFonts w:ascii="Arial" w:hAnsi="Arial" w:cs="Arial"/>
              </w:rPr>
            </w:pPr>
            <w:r w:rsidRPr="007E66FC">
              <w:rPr>
                <w:rFonts w:ascii="Arial" w:hAnsi="Arial" w:cs="Arial"/>
              </w:rPr>
              <w:t>Ability to safely perform the physical requirements of the role, including standing for extended periods, bending, lifting, and moving equipment.</w:t>
            </w:r>
          </w:p>
          <w:permEnd w:id="893260341"/>
          <w:p w14:paraId="1093849C" w14:textId="77777777" w:rsidR="00A2453D" w:rsidRPr="00933935" w:rsidRDefault="00A2453D" w:rsidP="00A2453D">
            <w:pPr>
              <w:spacing w:after="0" w:line="240" w:lineRule="auto"/>
              <w:rPr>
                <w:rFonts w:ascii="Arial" w:hAnsi="Arial" w:cs="Arial"/>
              </w:rPr>
            </w:pPr>
          </w:p>
          <w:p w14:paraId="7C5ADB87" w14:textId="162FF1EB" w:rsidR="00A2453D" w:rsidRPr="00933935" w:rsidRDefault="00A2453D" w:rsidP="00A2453D">
            <w:pPr>
              <w:spacing w:after="0" w:line="240" w:lineRule="auto"/>
              <w:rPr>
                <w:rFonts w:ascii="Arial" w:hAnsi="Arial" w:cs="Arial"/>
                <w:b/>
                <w:bCs/>
              </w:rPr>
            </w:pPr>
            <w:permStart w:id="1201684552" w:edGrp="everyone"/>
            <w:r w:rsidRPr="00933935">
              <w:rPr>
                <w:rFonts w:ascii="Arial" w:hAnsi="Arial" w:cs="Arial"/>
                <w:b/>
                <w:bCs/>
              </w:rPr>
              <w:t>Desired:</w:t>
            </w:r>
          </w:p>
          <w:p w14:paraId="3CC4C89F" w14:textId="17C68762" w:rsidR="0061518A" w:rsidRDefault="00ED1F46" w:rsidP="0061518A">
            <w:pPr>
              <w:pStyle w:val="ListParagraph"/>
              <w:numPr>
                <w:ilvl w:val="0"/>
                <w:numId w:val="17"/>
              </w:numPr>
              <w:spacing w:after="0" w:line="240" w:lineRule="auto"/>
              <w:contextualSpacing w:val="0"/>
              <w:jc w:val="both"/>
              <w:rPr>
                <w:rFonts w:ascii="Arial" w:hAnsi="Arial" w:cs="Arial"/>
              </w:rPr>
            </w:pPr>
            <w:r>
              <w:rPr>
                <w:rFonts w:ascii="Arial" w:hAnsi="Arial" w:cs="Arial"/>
              </w:rPr>
              <w:t>Working knowledge</w:t>
            </w:r>
            <w:r w:rsidR="00CD3089">
              <w:rPr>
                <w:rFonts w:ascii="Arial" w:hAnsi="Arial" w:cs="Arial"/>
              </w:rPr>
              <w:t xml:space="preserve"> of dietary requirements, </w:t>
            </w:r>
            <w:proofErr w:type="gramStart"/>
            <w:r w:rsidR="00CD3089">
              <w:rPr>
                <w:rFonts w:ascii="Arial" w:hAnsi="Arial" w:cs="Arial"/>
              </w:rPr>
              <w:t>allergens</w:t>
            </w:r>
            <w:proofErr w:type="gramEnd"/>
            <w:r w:rsidR="00CD3089">
              <w:rPr>
                <w:rFonts w:ascii="Arial" w:hAnsi="Arial" w:cs="Arial"/>
              </w:rPr>
              <w:t xml:space="preserve"> and nutritional supplements.</w:t>
            </w:r>
          </w:p>
          <w:p w14:paraId="572E599B" w14:textId="2AF3F8E1" w:rsidR="00CD3089" w:rsidRDefault="00ED1F46" w:rsidP="0061518A">
            <w:pPr>
              <w:pStyle w:val="ListParagraph"/>
              <w:numPr>
                <w:ilvl w:val="0"/>
                <w:numId w:val="17"/>
              </w:numPr>
              <w:spacing w:after="0" w:line="240" w:lineRule="auto"/>
              <w:contextualSpacing w:val="0"/>
              <w:jc w:val="both"/>
              <w:rPr>
                <w:rFonts w:ascii="Arial" w:hAnsi="Arial" w:cs="Arial"/>
              </w:rPr>
            </w:pPr>
            <w:r>
              <w:rPr>
                <w:rFonts w:ascii="Arial" w:hAnsi="Arial" w:cs="Arial"/>
              </w:rPr>
              <w:t xml:space="preserve">Working knowledge </w:t>
            </w:r>
            <w:r w:rsidR="00CD3089">
              <w:rPr>
                <w:rFonts w:ascii="Arial" w:hAnsi="Arial" w:cs="Arial"/>
              </w:rPr>
              <w:t>of food safety requirements and Food Control Plans.</w:t>
            </w:r>
          </w:p>
          <w:p w14:paraId="7C67AE1B" w14:textId="447014C1" w:rsidR="00ED1F46" w:rsidRPr="0061518A" w:rsidRDefault="00ED1F46" w:rsidP="0061518A">
            <w:pPr>
              <w:pStyle w:val="ListParagraph"/>
              <w:numPr>
                <w:ilvl w:val="0"/>
                <w:numId w:val="17"/>
              </w:numPr>
              <w:spacing w:after="0" w:line="240" w:lineRule="auto"/>
              <w:contextualSpacing w:val="0"/>
              <w:jc w:val="both"/>
              <w:rPr>
                <w:rFonts w:ascii="Arial" w:hAnsi="Arial" w:cs="Arial"/>
              </w:rPr>
            </w:pPr>
            <w:r>
              <w:rPr>
                <w:rFonts w:ascii="Arial" w:hAnsi="Arial" w:cs="Arial"/>
              </w:rPr>
              <w:t>NZQA Food handling certifications</w:t>
            </w:r>
          </w:p>
          <w:permEnd w:id="1201684552"/>
          <w:p w14:paraId="309F40B6" w14:textId="77777777" w:rsidR="00DF3A52" w:rsidRPr="00933935" w:rsidRDefault="00DF3A52" w:rsidP="00A647B6">
            <w:pPr>
              <w:pStyle w:val="NoSpacing"/>
              <w:jc w:val="both"/>
              <w:rPr>
                <w:rFonts w:ascii="Arial" w:hAnsi="Arial" w:cs="Arial"/>
                <w:sz w:val="22"/>
              </w:rPr>
            </w:pPr>
          </w:p>
        </w:tc>
      </w:tr>
      <w:tr w:rsidR="00DF3A52" w:rsidRPr="002C4DDC" w14:paraId="2123164A" w14:textId="77777777" w:rsidTr="002C4DDC">
        <w:trPr>
          <w:trHeight w:val="1276"/>
        </w:trPr>
        <w:tc>
          <w:tcPr>
            <w:tcW w:w="2268" w:type="dxa"/>
          </w:tcPr>
          <w:p w14:paraId="6C437033" w14:textId="77777777" w:rsidR="00DF3A52" w:rsidRPr="002C4DDC" w:rsidRDefault="00DF3A52" w:rsidP="00A647B6">
            <w:pPr>
              <w:pStyle w:val="NoSpacing"/>
              <w:rPr>
                <w:rFonts w:ascii="Arial" w:hAnsi="Arial" w:cs="Arial"/>
                <w:b/>
                <w:bCs/>
                <w:sz w:val="22"/>
              </w:rPr>
            </w:pPr>
            <w:r w:rsidRPr="002C4DDC">
              <w:rPr>
                <w:rFonts w:ascii="Arial" w:hAnsi="Arial" w:cs="Arial"/>
                <w:b/>
                <w:bCs/>
                <w:sz w:val="22"/>
              </w:rPr>
              <w:t>You will be able to</w:t>
            </w:r>
          </w:p>
        </w:tc>
        <w:tc>
          <w:tcPr>
            <w:tcW w:w="6758" w:type="dxa"/>
          </w:tcPr>
          <w:p w14:paraId="72344B10"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Essential:</w:t>
            </w:r>
          </w:p>
          <w:p w14:paraId="426B3A3F" w14:textId="4861D846"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Deliver results through effective planning, sound judgement, and personal accountability. </w:t>
            </w:r>
          </w:p>
          <w:p w14:paraId="26A6699E" w14:textId="2F1BB29F"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Build trusted relationships and works collaboratively to achieve shared goals. </w:t>
            </w:r>
          </w:p>
          <w:p w14:paraId="592E86FF" w14:textId="13B36DD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Communicate clearly and adapts their approach to different audiences and situations. </w:t>
            </w:r>
          </w:p>
          <w:p w14:paraId="68FDD21B" w14:textId="6478F82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Demonstrate curiosity, adaptability, and a commitment to continuous improvement. </w:t>
            </w:r>
          </w:p>
          <w:p w14:paraId="6C723E1B" w14:textId="79E4882E"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Maintain high standards of professionalism, integrity, and ethical behaviour. </w:t>
            </w:r>
          </w:p>
          <w:p w14:paraId="75C58C04" w14:textId="49792D01"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Contribute to a positive, inclusive, and safe working environment. </w:t>
            </w:r>
          </w:p>
          <w:p w14:paraId="002D17BF" w14:textId="46366C40" w:rsidR="002E3B04" w:rsidRPr="002E3B04" w:rsidRDefault="00FA3411" w:rsidP="002E3B04">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Take responsibility for their own development and supports the development of others where appropriate.</w:t>
            </w:r>
            <w:permStart w:id="1390938951" w:edGrp="everyone"/>
          </w:p>
          <w:permEnd w:id="1390938951"/>
          <w:p w14:paraId="4F739B8B" w14:textId="349E3EF1" w:rsidR="00DF3A52" w:rsidRPr="002C4DDC" w:rsidRDefault="00DF3A52" w:rsidP="00EA2B10">
            <w:pPr>
              <w:pStyle w:val="ListParagraph"/>
              <w:numPr>
                <w:ilvl w:val="0"/>
                <w:numId w:val="17"/>
              </w:numPr>
              <w:spacing w:after="0" w:line="240" w:lineRule="auto"/>
              <w:contextualSpacing w:val="0"/>
              <w:jc w:val="both"/>
              <w:rPr>
                <w:rFonts w:ascii="Arial" w:hAnsi="Arial" w:cs="Arial"/>
              </w:rPr>
            </w:pPr>
          </w:p>
        </w:tc>
      </w:tr>
    </w:tbl>
    <w:p w14:paraId="053DC5DE" w14:textId="77777777" w:rsidR="00D7095C" w:rsidRDefault="00D7095C" w:rsidP="00721D2C">
      <w:pPr>
        <w:spacing w:after="0"/>
        <w:jc w:val="both"/>
        <w:rPr>
          <w:rFonts w:ascii="Arial" w:hAnsi="Arial" w:cs="Arial"/>
          <w:i/>
          <w:iCs/>
        </w:rPr>
      </w:pPr>
    </w:p>
    <w:sectPr w:rsidR="00D7095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231C6" w14:textId="77777777" w:rsidR="00AD009C" w:rsidRDefault="00AD009C" w:rsidP="00F31B43">
      <w:pPr>
        <w:spacing w:after="0" w:line="240" w:lineRule="auto"/>
      </w:pPr>
      <w:r>
        <w:separator/>
      </w:r>
    </w:p>
  </w:endnote>
  <w:endnote w:type="continuationSeparator" w:id="0">
    <w:p w14:paraId="474E700A" w14:textId="77777777" w:rsidR="00AD009C" w:rsidRDefault="00AD009C" w:rsidP="00F31B43">
      <w:pPr>
        <w:spacing w:after="0" w:line="240" w:lineRule="auto"/>
      </w:pPr>
      <w:r>
        <w:continuationSeparator/>
      </w:r>
    </w:p>
  </w:endnote>
  <w:endnote w:type="continuationNotice" w:id="1">
    <w:p w14:paraId="041C4C4A" w14:textId="77777777" w:rsidR="00AD009C" w:rsidRDefault="00AD009C">
      <w:pPr>
        <w:spacing w:after="0" w:line="240" w:lineRule="auto"/>
      </w:pPr>
    </w:p>
  </w:endnote>
  <w:endnote w:id="2">
    <w:p w14:paraId="383EC27B" w14:textId="196510A1" w:rsidR="00511C11" w:rsidRDefault="00511C11">
      <w:pPr>
        <w:pStyle w:val="EndnoteText"/>
        <w:rPr>
          <w:rFonts w:ascii="Arial" w:eastAsia="Segoe UI" w:hAnsi="Arial" w:cs="Arial"/>
          <w:color w:val="000000" w:themeColor="text1"/>
          <w:sz w:val="18"/>
          <w:szCs w:val="18"/>
        </w:rPr>
      </w:pPr>
      <w:r>
        <w:rPr>
          <w:rStyle w:val="EndnoteReference"/>
        </w:rPr>
        <w:endnoteRef/>
      </w:r>
      <w:r>
        <w:t xml:space="preserve"> </w:t>
      </w:r>
      <w:r w:rsidR="0009119D">
        <w:t>S</w:t>
      </w:r>
      <w:r w:rsidRPr="0009119D">
        <w:rPr>
          <w:rFonts w:ascii="Arial" w:eastAsia="Segoe UI" w:hAnsi="Arial" w:cs="Arial"/>
          <w:color w:val="000000" w:themeColor="text1"/>
          <w:sz w:val="18"/>
          <w:szCs w:val="18"/>
        </w:rPr>
        <w:t xml:space="preserve">alary band </w:t>
      </w:r>
      <w:r w:rsidR="0009119D">
        <w:rPr>
          <w:rFonts w:ascii="Arial" w:eastAsia="Segoe UI" w:hAnsi="Arial" w:cs="Arial"/>
          <w:color w:val="000000" w:themeColor="text1"/>
          <w:sz w:val="18"/>
          <w:szCs w:val="18"/>
        </w:rPr>
        <w:t xml:space="preserve">reference </w:t>
      </w:r>
      <w:r w:rsidRPr="0009119D">
        <w:rPr>
          <w:rFonts w:ascii="Arial" w:eastAsia="Segoe UI" w:hAnsi="Arial" w:cs="Arial"/>
          <w:color w:val="000000" w:themeColor="text1"/>
          <w:sz w:val="18"/>
          <w:szCs w:val="18"/>
        </w:rPr>
        <w:t xml:space="preserve">is for internal benchmarking and role sizing purposes only. The salary band designation </w:t>
      </w:r>
      <w:r w:rsidR="0009119D">
        <w:rPr>
          <w:rFonts w:ascii="Arial" w:eastAsia="Segoe UI" w:hAnsi="Arial" w:cs="Arial"/>
          <w:color w:val="000000" w:themeColor="text1"/>
          <w:sz w:val="18"/>
          <w:szCs w:val="18"/>
        </w:rPr>
        <w:t xml:space="preserve">is not </w:t>
      </w:r>
      <w:r w:rsidRPr="0009119D">
        <w:rPr>
          <w:rFonts w:ascii="Arial" w:eastAsia="Segoe UI" w:hAnsi="Arial" w:cs="Arial"/>
          <w:color w:val="000000" w:themeColor="text1"/>
          <w:sz w:val="18"/>
          <w:szCs w:val="18"/>
        </w:rPr>
        <w:t xml:space="preserve">a term or condition of employment and may be changed by the </w:t>
      </w:r>
      <w:r w:rsidR="0009119D">
        <w:rPr>
          <w:rFonts w:ascii="Arial" w:eastAsia="Segoe UI" w:hAnsi="Arial" w:cs="Arial"/>
          <w:color w:val="000000" w:themeColor="text1"/>
          <w:sz w:val="18"/>
          <w:szCs w:val="18"/>
        </w:rPr>
        <w:t>HNZ</w:t>
      </w:r>
      <w:r w:rsidRPr="0009119D">
        <w:rPr>
          <w:rFonts w:ascii="Arial" w:eastAsia="Segoe UI" w:hAnsi="Arial" w:cs="Arial"/>
          <w:color w:val="000000" w:themeColor="text1"/>
          <w:sz w:val="18"/>
          <w:szCs w:val="18"/>
        </w:rPr>
        <w:t>.</w:t>
      </w:r>
      <w:r w:rsidR="00BA6812">
        <w:rPr>
          <w:rFonts w:ascii="Arial" w:eastAsia="Segoe UI" w:hAnsi="Arial" w:cs="Arial"/>
          <w:color w:val="000000" w:themeColor="text1"/>
          <w:sz w:val="18"/>
          <w:szCs w:val="18"/>
        </w:rPr>
        <w:t xml:space="preserve"> </w:t>
      </w:r>
      <w:r w:rsidRPr="0009119D">
        <w:rPr>
          <w:rFonts w:ascii="Arial" w:eastAsia="Segoe UI" w:hAnsi="Arial" w:cs="Arial"/>
          <w:color w:val="000000" w:themeColor="text1"/>
          <w:sz w:val="18"/>
          <w:szCs w:val="18"/>
        </w:rPr>
        <w:t>Changes to the salary band will not affect an employee’s current salary or remuneration</w:t>
      </w:r>
      <w:r w:rsidR="00380EDC">
        <w:rPr>
          <w:rFonts w:ascii="Arial" w:eastAsia="Segoe UI" w:hAnsi="Arial" w:cs="Arial"/>
          <w:color w:val="000000" w:themeColor="text1"/>
          <w:sz w:val="18"/>
          <w:szCs w:val="18"/>
        </w:rPr>
        <w:t>.</w:t>
      </w:r>
    </w:p>
    <w:p w14:paraId="23D06C47" w14:textId="77777777" w:rsidR="00BA6812" w:rsidRPr="0009119D" w:rsidRDefault="00BA6812">
      <w:pPr>
        <w:pStyle w:val="EndnoteText"/>
      </w:pPr>
    </w:p>
  </w:endnote>
  <w:endnote w:id="3">
    <w:p w14:paraId="1B5593FF" w14:textId="6027256A" w:rsidR="0007452D" w:rsidRPr="00BA6812" w:rsidRDefault="00311E10" w:rsidP="0007452D">
      <w:pPr>
        <w:pStyle w:val="EndnoteText"/>
        <w:rPr>
          <w:rStyle w:val="EndnoteReference"/>
          <w:rFonts w:ascii="Arial" w:hAnsi="Arial" w:cs="Arial"/>
        </w:rPr>
      </w:pPr>
      <w:r w:rsidRPr="00BA6812">
        <w:rPr>
          <w:rStyle w:val="EndnoteReference"/>
          <w:rFonts w:ascii="Arial" w:hAnsi="Arial" w:cs="Arial"/>
        </w:rPr>
        <w:endnoteRef/>
      </w:r>
      <w:r w:rsidRPr="00BA6812">
        <w:rPr>
          <w:rFonts w:ascii="Arial" w:hAnsi="Arial" w:cs="Arial"/>
        </w:rPr>
        <w:t xml:space="preserve"> </w:t>
      </w:r>
      <w:r w:rsidR="00BA6812" w:rsidRPr="00BA6812">
        <w:rPr>
          <w:rFonts w:ascii="Arial" w:hAnsi="Arial" w:cs="Arial"/>
          <w:sz w:val="18"/>
          <w:szCs w:val="18"/>
        </w:rPr>
        <w:t>The</w:t>
      </w:r>
      <w:r w:rsidR="0007452D" w:rsidRPr="00BA6812">
        <w:rPr>
          <w:rFonts w:ascii="Arial" w:eastAsia="Segoe UI" w:hAnsi="Arial" w:cs="Arial"/>
          <w:color w:val="000000" w:themeColor="text1"/>
          <w:sz w:val="18"/>
          <w:szCs w:val="18"/>
        </w:rPr>
        <w:t xml:space="preserve"> Children's Act 2014 makes provisions for the protection of children and helping them thrive, </w:t>
      </w:r>
      <w:proofErr w:type="gramStart"/>
      <w:r w:rsidR="0007452D" w:rsidRPr="00BA6812">
        <w:rPr>
          <w:rFonts w:ascii="Arial" w:eastAsia="Segoe UI" w:hAnsi="Arial" w:cs="Arial"/>
          <w:color w:val="000000" w:themeColor="text1"/>
          <w:sz w:val="18"/>
          <w:szCs w:val="18"/>
        </w:rPr>
        <w:t>achieve</w:t>
      </w:r>
      <w:proofErr w:type="gramEnd"/>
      <w:r w:rsidR="0007452D" w:rsidRPr="00BA6812">
        <w:rPr>
          <w:rFonts w:ascii="Arial" w:eastAsia="Segoe UI" w:hAnsi="Arial" w:cs="Arial"/>
          <w:color w:val="000000" w:themeColor="text1"/>
          <w:sz w:val="18"/>
          <w:szCs w:val="18"/>
        </w:rPr>
        <w:t xml:space="preserve"> and belong. At Health New Zealand, we safety check every </w:t>
      </w:r>
      <w:proofErr w:type="gramStart"/>
      <w:r w:rsidR="0007452D" w:rsidRPr="00BA6812">
        <w:rPr>
          <w:rFonts w:ascii="Arial" w:eastAsia="Segoe UI" w:hAnsi="Arial" w:cs="Arial"/>
          <w:color w:val="000000" w:themeColor="text1"/>
          <w:sz w:val="18"/>
          <w:szCs w:val="18"/>
        </w:rPr>
        <w:t>children’s</w:t>
      </w:r>
      <w:proofErr w:type="gramEnd"/>
      <w:r w:rsidR="0007452D" w:rsidRPr="00BA6812">
        <w:rPr>
          <w:rFonts w:ascii="Arial" w:eastAsia="Segoe UI" w:hAnsi="Arial" w:cs="Arial"/>
          <w:color w:val="000000" w:themeColor="text1"/>
          <w:sz w:val="18"/>
          <w:szCs w:val="18"/>
        </w:rPr>
        <w:t xml:space="preserve"> worker. The purpose of this safety check is to reduce the risk of harm to young people and is a legal requirement for those employed in work that involves contact with children and young people including face-to-face, over the phone, or email contact. It is part of our commitment to ensuring the wellbeing and safety of children and young people. Your continued employment with Health NZ is conditional on a satisfactory safety check</w:t>
      </w:r>
      <w:r w:rsidR="00225FC4">
        <w:rPr>
          <w:rFonts w:ascii="Arial" w:eastAsia="Segoe UI" w:hAnsi="Arial" w:cs="Arial"/>
          <w:color w:val="000000" w:themeColor="text1"/>
          <w:sz w:val="18"/>
          <w:szCs w:val="18"/>
        </w:rPr>
        <w:t>.</w:t>
      </w:r>
    </w:p>
    <w:p w14:paraId="2355F825" w14:textId="3D1B5B27" w:rsidR="00311E10" w:rsidRPr="00BA6812" w:rsidRDefault="00311E10">
      <w:pPr>
        <w:pStyle w:val="EndnoteText"/>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496998"/>
      <w:docPartObj>
        <w:docPartGallery w:val="Page Numbers (Bottom of Page)"/>
        <w:docPartUnique/>
      </w:docPartObj>
    </w:sdtPr>
    <w:sdtEndPr/>
    <w:sdtContent>
      <w:sdt>
        <w:sdtPr>
          <w:id w:val="-1705238520"/>
          <w:docPartObj>
            <w:docPartGallery w:val="Page Numbers (Top of Page)"/>
            <w:docPartUnique/>
          </w:docPartObj>
        </w:sdtPr>
        <w:sdtEndPr/>
        <w:sdtContent>
          <w:p w14:paraId="6FB1336C" w14:textId="6DBFA127" w:rsidR="000F78D0" w:rsidRDefault="000F78D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v</w:t>
            </w:r>
            <w:r w:rsidR="008A78B3">
              <w:rPr>
                <w:b/>
                <w:bCs/>
                <w:sz w:val="24"/>
                <w:szCs w:val="24"/>
              </w:rPr>
              <w:t>2</w:t>
            </w:r>
            <w:r>
              <w:rPr>
                <w:b/>
                <w:bCs/>
                <w:sz w:val="24"/>
                <w:szCs w:val="24"/>
              </w:rPr>
              <w:t>.0</w:t>
            </w:r>
          </w:p>
        </w:sdtContent>
      </w:sdt>
    </w:sdtContent>
  </w:sdt>
  <w:p w14:paraId="147E01C7" w14:textId="77B85F4B" w:rsidR="002C4DDC" w:rsidRDefault="000F78D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9CC72" w14:textId="77777777" w:rsidR="00AD009C" w:rsidRDefault="00AD009C" w:rsidP="00F31B43">
      <w:pPr>
        <w:spacing w:after="0" w:line="240" w:lineRule="auto"/>
      </w:pPr>
      <w:r>
        <w:separator/>
      </w:r>
    </w:p>
  </w:footnote>
  <w:footnote w:type="continuationSeparator" w:id="0">
    <w:p w14:paraId="050B8911" w14:textId="77777777" w:rsidR="00AD009C" w:rsidRDefault="00AD009C" w:rsidP="00F31B43">
      <w:pPr>
        <w:spacing w:after="0" w:line="240" w:lineRule="auto"/>
      </w:pPr>
      <w:r>
        <w:continuationSeparator/>
      </w:r>
    </w:p>
  </w:footnote>
  <w:footnote w:type="continuationNotice" w:id="1">
    <w:p w14:paraId="65821DB9" w14:textId="77777777" w:rsidR="00AD009C" w:rsidRDefault="00AD00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8241"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8240"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5"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0"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ACF666D"/>
    <w:multiLevelType w:val="hybridMultilevel"/>
    <w:tmpl w:val="5AC6DD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6"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7" w15:restartNumberingAfterBreak="0">
    <w:nsid w:val="79A34160"/>
    <w:multiLevelType w:val="hybridMultilevel"/>
    <w:tmpl w:val="62C0B8D0"/>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074015216">
    <w:abstractNumId w:val="1"/>
  </w:num>
  <w:num w:numId="2" w16cid:durableId="764376816">
    <w:abstractNumId w:val="10"/>
  </w:num>
  <w:num w:numId="3" w16cid:durableId="1083718709">
    <w:abstractNumId w:val="8"/>
  </w:num>
  <w:num w:numId="4" w16cid:durableId="1315984603">
    <w:abstractNumId w:val="6"/>
  </w:num>
  <w:num w:numId="5" w16cid:durableId="2035109152">
    <w:abstractNumId w:val="9"/>
  </w:num>
  <w:num w:numId="6" w16cid:durableId="467168717">
    <w:abstractNumId w:val="18"/>
  </w:num>
  <w:num w:numId="7" w16cid:durableId="649821358">
    <w:abstractNumId w:val="3"/>
  </w:num>
  <w:num w:numId="8" w16cid:durableId="1302686193">
    <w:abstractNumId w:val="15"/>
  </w:num>
  <w:num w:numId="9" w16cid:durableId="1315571761">
    <w:abstractNumId w:val="4"/>
  </w:num>
  <w:num w:numId="10" w16cid:durableId="978729190">
    <w:abstractNumId w:val="16"/>
  </w:num>
  <w:num w:numId="11" w16cid:durableId="486627788">
    <w:abstractNumId w:val="2"/>
  </w:num>
  <w:num w:numId="12" w16cid:durableId="1465346095">
    <w:abstractNumId w:val="13"/>
  </w:num>
  <w:num w:numId="13" w16cid:durableId="273710781">
    <w:abstractNumId w:val="12"/>
  </w:num>
  <w:num w:numId="14" w16cid:durableId="264968860">
    <w:abstractNumId w:val="0"/>
  </w:num>
  <w:num w:numId="15" w16cid:durableId="302780392">
    <w:abstractNumId w:val="7"/>
  </w:num>
  <w:num w:numId="16" w16cid:durableId="11732402">
    <w:abstractNumId w:val="5"/>
  </w:num>
  <w:num w:numId="17" w16cid:durableId="1318805123">
    <w:abstractNumId w:val="17"/>
  </w:num>
  <w:num w:numId="18" w16cid:durableId="1967850721">
    <w:abstractNumId w:val="11"/>
  </w:num>
  <w:num w:numId="19" w16cid:durableId="10518105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07D3A"/>
    <w:rsid w:val="00021CA9"/>
    <w:rsid w:val="000234C5"/>
    <w:rsid w:val="000304E5"/>
    <w:rsid w:val="00033223"/>
    <w:rsid w:val="000442CE"/>
    <w:rsid w:val="00055BF8"/>
    <w:rsid w:val="0007452D"/>
    <w:rsid w:val="00081EC5"/>
    <w:rsid w:val="00087EFF"/>
    <w:rsid w:val="0009119D"/>
    <w:rsid w:val="00097681"/>
    <w:rsid w:val="000A6849"/>
    <w:rsid w:val="000B3E62"/>
    <w:rsid w:val="000D042A"/>
    <w:rsid w:val="000D2A0B"/>
    <w:rsid w:val="000F661F"/>
    <w:rsid w:val="000F78D0"/>
    <w:rsid w:val="00100A16"/>
    <w:rsid w:val="001253FB"/>
    <w:rsid w:val="00132C49"/>
    <w:rsid w:val="00134292"/>
    <w:rsid w:val="00135F62"/>
    <w:rsid w:val="001362E5"/>
    <w:rsid w:val="001437F7"/>
    <w:rsid w:val="00160505"/>
    <w:rsid w:val="00160D2D"/>
    <w:rsid w:val="00164AA1"/>
    <w:rsid w:val="00170DB0"/>
    <w:rsid w:val="001727F4"/>
    <w:rsid w:val="0017280D"/>
    <w:rsid w:val="001918D2"/>
    <w:rsid w:val="001A6756"/>
    <w:rsid w:val="001B3CEB"/>
    <w:rsid w:val="001B3D05"/>
    <w:rsid w:val="001B3F70"/>
    <w:rsid w:val="001D5DBB"/>
    <w:rsid w:val="001E3861"/>
    <w:rsid w:val="001F0A6A"/>
    <w:rsid w:val="00224190"/>
    <w:rsid w:val="00225FC4"/>
    <w:rsid w:val="002272EA"/>
    <w:rsid w:val="00231B9B"/>
    <w:rsid w:val="002534E3"/>
    <w:rsid w:val="0026064B"/>
    <w:rsid w:val="0026473F"/>
    <w:rsid w:val="002675E7"/>
    <w:rsid w:val="0027350E"/>
    <w:rsid w:val="00275DBE"/>
    <w:rsid w:val="00296A2A"/>
    <w:rsid w:val="002B0C85"/>
    <w:rsid w:val="002B0D20"/>
    <w:rsid w:val="002B4C05"/>
    <w:rsid w:val="002C115C"/>
    <w:rsid w:val="002C136B"/>
    <w:rsid w:val="002C4DDC"/>
    <w:rsid w:val="002D02F8"/>
    <w:rsid w:val="002D1098"/>
    <w:rsid w:val="002E3B04"/>
    <w:rsid w:val="002F6115"/>
    <w:rsid w:val="00304038"/>
    <w:rsid w:val="00311E10"/>
    <w:rsid w:val="003158F0"/>
    <w:rsid w:val="00330FF1"/>
    <w:rsid w:val="00345452"/>
    <w:rsid w:val="00370330"/>
    <w:rsid w:val="003722DB"/>
    <w:rsid w:val="003730EE"/>
    <w:rsid w:val="00373B25"/>
    <w:rsid w:val="00380EDC"/>
    <w:rsid w:val="00382963"/>
    <w:rsid w:val="00396AD7"/>
    <w:rsid w:val="003B3D7A"/>
    <w:rsid w:val="003B4D8D"/>
    <w:rsid w:val="003B7B6C"/>
    <w:rsid w:val="003C38CD"/>
    <w:rsid w:val="003D3AEC"/>
    <w:rsid w:val="003E0531"/>
    <w:rsid w:val="003F434B"/>
    <w:rsid w:val="00402178"/>
    <w:rsid w:val="00407414"/>
    <w:rsid w:val="00410185"/>
    <w:rsid w:val="00420C70"/>
    <w:rsid w:val="00422707"/>
    <w:rsid w:val="00425412"/>
    <w:rsid w:val="00431464"/>
    <w:rsid w:val="004478CF"/>
    <w:rsid w:val="00452C66"/>
    <w:rsid w:val="004554C8"/>
    <w:rsid w:val="004573BA"/>
    <w:rsid w:val="004601AE"/>
    <w:rsid w:val="0046488C"/>
    <w:rsid w:val="004A1A31"/>
    <w:rsid w:val="004B18E3"/>
    <w:rsid w:val="004C116C"/>
    <w:rsid w:val="004C752B"/>
    <w:rsid w:val="004D54CC"/>
    <w:rsid w:val="004F2CAD"/>
    <w:rsid w:val="004F596D"/>
    <w:rsid w:val="005108E0"/>
    <w:rsid w:val="00510EBD"/>
    <w:rsid w:val="00511C11"/>
    <w:rsid w:val="00512E5B"/>
    <w:rsid w:val="00530254"/>
    <w:rsid w:val="005322FC"/>
    <w:rsid w:val="00534B79"/>
    <w:rsid w:val="00537A16"/>
    <w:rsid w:val="00540453"/>
    <w:rsid w:val="00554983"/>
    <w:rsid w:val="005B2D05"/>
    <w:rsid w:val="005C1CDA"/>
    <w:rsid w:val="005C4D1E"/>
    <w:rsid w:val="005C56E3"/>
    <w:rsid w:val="005C6509"/>
    <w:rsid w:val="005D14B9"/>
    <w:rsid w:val="005D43C9"/>
    <w:rsid w:val="005E34C9"/>
    <w:rsid w:val="005E7E89"/>
    <w:rsid w:val="005F03E8"/>
    <w:rsid w:val="00615055"/>
    <w:rsid w:val="0061518A"/>
    <w:rsid w:val="006264C5"/>
    <w:rsid w:val="0062687E"/>
    <w:rsid w:val="00626A6A"/>
    <w:rsid w:val="0063289F"/>
    <w:rsid w:val="00632E22"/>
    <w:rsid w:val="00633064"/>
    <w:rsid w:val="0065237B"/>
    <w:rsid w:val="006661F5"/>
    <w:rsid w:val="00672887"/>
    <w:rsid w:val="00675BD6"/>
    <w:rsid w:val="00677A1F"/>
    <w:rsid w:val="006804E3"/>
    <w:rsid w:val="00683E66"/>
    <w:rsid w:val="0069612F"/>
    <w:rsid w:val="006A67C6"/>
    <w:rsid w:val="006B018F"/>
    <w:rsid w:val="006B303B"/>
    <w:rsid w:val="006B7F37"/>
    <w:rsid w:val="006C1019"/>
    <w:rsid w:val="006C577F"/>
    <w:rsid w:val="006C5D70"/>
    <w:rsid w:val="006E698B"/>
    <w:rsid w:val="0070094B"/>
    <w:rsid w:val="00702C58"/>
    <w:rsid w:val="0070615C"/>
    <w:rsid w:val="00716AF7"/>
    <w:rsid w:val="00721D2C"/>
    <w:rsid w:val="00721DE5"/>
    <w:rsid w:val="007341AC"/>
    <w:rsid w:val="007342F5"/>
    <w:rsid w:val="00741A30"/>
    <w:rsid w:val="00747C28"/>
    <w:rsid w:val="00755A01"/>
    <w:rsid w:val="007658E4"/>
    <w:rsid w:val="00776D99"/>
    <w:rsid w:val="0078274A"/>
    <w:rsid w:val="00790E53"/>
    <w:rsid w:val="007B009F"/>
    <w:rsid w:val="007D0B99"/>
    <w:rsid w:val="007D184E"/>
    <w:rsid w:val="0080000F"/>
    <w:rsid w:val="00803EF9"/>
    <w:rsid w:val="00827DEE"/>
    <w:rsid w:val="00830393"/>
    <w:rsid w:val="008307EC"/>
    <w:rsid w:val="00851491"/>
    <w:rsid w:val="00862074"/>
    <w:rsid w:val="008671C9"/>
    <w:rsid w:val="00882418"/>
    <w:rsid w:val="008A51B0"/>
    <w:rsid w:val="008A78B3"/>
    <w:rsid w:val="008B2F81"/>
    <w:rsid w:val="008B697F"/>
    <w:rsid w:val="008C18D3"/>
    <w:rsid w:val="008D66B3"/>
    <w:rsid w:val="008F4172"/>
    <w:rsid w:val="008F6190"/>
    <w:rsid w:val="008F78FB"/>
    <w:rsid w:val="00901A7F"/>
    <w:rsid w:val="00904271"/>
    <w:rsid w:val="00907BFF"/>
    <w:rsid w:val="0091521E"/>
    <w:rsid w:val="00925358"/>
    <w:rsid w:val="00931D77"/>
    <w:rsid w:val="00933935"/>
    <w:rsid w:val="00944874"/>
    <w:rsid w:val="00951C6A"/>
    <w:rsid w:val="00952FB0"/>
    <w:rsid w:val="00955E2F"/>
    <w:rsid w:val="009616D8"/>
    <w:rsid w:val="0096200E"/>
    <w:rsid w:val="00971EB3"/>
    <w:rsid w:val="00972D39"/>
    <w:rsid w:val="00974809"/>
    <w:rsid w:val="00975A83"/>
    <w:rsid w:val="0099474D"/>
    <w:rsid w:val="009A1B20"/>
    <w:rsid w:val="009A21B3"/>
    <w:rsid w:val="009B40C5"/>
    <w:rsid w:val="009B455D"/>
    <w:rsid w:val="009D7025"/>
    <w:rsid w:val="009D7067"/>
    <w:rsid w:val="009E7C8D"/>
    <w:rsid w:val="009F18E5"/>
    <w:rsid w:val="00A17E25"/>
    <w:rsid w:val="00A20C7B"/>
    <w:rsid w:val="00A2453D"/>
    <w:rsid w:val="00A33FEA"/>
    <w:rsid w:val="00A34D57"/>
    <w:rsid w:val="00A37FBE"/>
    <w:rsid w:val="00A467F9"/>
    <w:rsid w:val="00A647B6"/>
    <w:rsid w:val="00A66606"/>
    <w:rsid w:val="00A74821"/>
    <w:rsid w:val="00A75EA8"/>
    <w:rsid w:val="00A93049"/>
    <w:rsid w:val="00A941AB"/>
    <w:rsid w:val="00A9773E"/>
    <w:rsid w:val="00A97F57"/>
    <w:rsid w:val="00AA0253"/>
    <w:rsid w:val="00AA52CD"/>
    <w:rsid w:val="00AB4520"/>
    <w:rsid w:val="00AD009C"/>
    <w:rsid w:val="00AD31C5"/>
    <w:rsid w:val="00AF38B6"/>
    <w:rsid w:val="00B05B12"/>
    <w:rsid w:val="00B13A55"/>
    <w:rsid w:val="00B169FC"/>
    <w:rsid w:val="00B21F4A"/>
    <w:rsid w:val="00B222E8"/>
    <w:rsid w:val="00B24D15"/>
    <w:rsid w:val="00B31DD1"/>
    <w:rsid w:val="00B55C55"/>
    <w:rsid w:val="00B65B92"/>
    <w:rsid w:val="00B77E41"/>
    <w:rsid w:val="00B85C41"/>
    <w:rsid w:val="00BA6812"/>
    <w:rsid w:val="00BB2B56"/>
    <w:rsid w:val="00BB35A4"/>
    <w:rsid w:val="00BD1230"/>
    <w:rsid w:val="00BE534B"/>
    <w:rsid w:val="00BF4375"/>
    <w:rsid w:val="00C050FB"/>
    <w:rsid w:val="00C27B43"/>
    <w:rsid w:val="00C404DB"/>
    <w:rsid w:val="00C5034F"/>
    <w:rsid w:val="00C5193A"/>
    <w:rsid w:val="00C56804"/>
    <w:rsid w:val="00C63A7D"/>
    <w:rsid w:val="00C70196"/>
    <w:rsid w:val="00C70264"/>
    <w:rsid w:val="00C704EF"/>
    <w:rsid w:val="00C75E6F"/>
    <w:rsid w:val="00C77376"/>
    <w:rsid w:val="00C775A6"/>
    <w:rsid w:val="00C911F3"/>
    <w:rsid w:val="00C97D16"/>
    <w:rsid w:val="00CA4ED5"/>
    <w:rsid w:val="00CB5202"/>
    <w:rsid w:val="00CC16BB"/>
    <w:rsid w:val="00CC7BFB"/>
    <w:rsid w:val="00CD17AD"/>
    <w:rsid w:val="00CD3089"/>
    <w:rsid w:val="00CE56FA"/>
    <w:rsid w:val="00D17F35"/>
    <w:rsid w:val="00D25F97"/>
    <w:rsid w:val="00D2709C"/>
    <w:rsid w:val="00D309BA"/>
    <w:rsid w:val="00D327E7"/>
    <w:rsid w:val="00D406E8"/>
    <w:rsid w:val="00D448C7"/>
    <w:rsid w:val="00D50A0F"/>
    <w:rsid w:val="00D52287"/>
    <w:rsid w:val="00D549CB"/>
    <w:rsid w:val="00D62956"/>
    <w:rsid w:val="00D7095C"/>
    <w:rsid w:val="00D71DB9"/>
    <w:rsid w:val="00DA2581"/>
    <w:rsid w:val="00DC22A4"/>
    <w:rsid w:val="00DF3A52"/>
    <w:rsid w:val="00DF5130"/>
    <w:rsid w:val="00DF65DC"/>
    <w:rsid w:val="00DF753A"/>
    <w:rsid w:val="00E030ED"/>
    <w:rsid w:val="00E0419E"/>
    <w:rsid w:val="00E15A0F"/>
    <w:rsid w:val="00E30D4E"/>
    <w:rsid w:val="00E6343D"/>
    <w:rsid w:val="00E713C5"/>
    <w:rsid w:val="00E9078D"/>
    <w:rsid w:val="00E91F8D"/>
    <w:rsid w:val="00EA2B10"/>
    <w:rsid w:val="00EA4068"/>
    <w:rsid w:val="00EB711F"/>
    <w:rsid w:val="00EC36A6"/>
    <w:rsid w:val="00EC6F9E"/>
    <w:rsid w:val="00ED0B37"/>
    <w:rsid w:val="00ED1F46"/>
    <w:rsid w:val="00ED28D1"/>
    <w:rsid w:val="00F14C9B"/>
    <w:rsid w:val="00F169B3"/>
    <w:rsid w:val="00F1731D"/>
    <w:rsid w:val="00F31B43"/>
    <w:rsid w:val="00F33F4E"/>
    <w:rsid w:val="00F4419E"/>
    <w:rsid w:val="00F51A52"/>
    <w:rsid w:val="00F5300E"/>
    <w:rsid w:val="00F722EB"/>
    <w:rsid w:val="00F73BCC"/>
    <w:rsid w:val="00F91326"/>
    <w:rsid w:val="00F969D1"/>
    <w:rsid w:val="00FA0099"/>
    <w:rsid w:val="00FA3411"/>
    <w:rsid w:val="00FB42A7"/>
    <w:rsid w:val="00FC2114"/>
    <w:rsid w:val="00FC2E5B"/>
    <w:rsid w:val="00FC3FD6"/>
    <w:rsid w:val="00FC4AEB"/>
    <w:rsid w:val="00FC4BFC"/>
    <w:rsid w:val="00FC67B8"/>
    <w:rsid w:val="00FC73D3"/>
    <w:rsid w:val="00FD7EE0"/>
    <w:rsid w:val="00FF1877"/>
    <w:rsid w:val="00FF6257"/>
    <w:rsid w:val="29DD276A"/>
    <w:rsid w:val="563202E0"/>
    <w:rsid w:val="59349DF4"/>
    <w:rsid w:val="5C3976F3"/>
    <w:rsid w:val="703BC51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B5DA949"/>
  <w15:docId w15:val="{18C9CEB2-E59A-4333-9AB1-035CE22E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A75EA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75EA8"/>
    <w:rPr>
      <w:color w:val="0563C1" w:themeColor="hyperlink"/>
      <w:u w:val="single"/>
    </w:rPr>
  </w:style>
  <w:style w:type="character" w:styleId="UnresolvedMention">
    <w:name w:val="Unresolved Mention"/>
    <w:basedOn w:val="DefaultParagraphFont"/>
    <w:uiPriority w:val="99"/>
    <w:semiHidden/>
    <w:unhideWhenUsed/>
    <w:rsid w:val="00A75EA8"/>
    <w:rPr>
      <w:color w:val="605E5C"/>
      <w:shd w:val="clear" w:color="auto" w:fill="E1DFDD"/>
    </w:rPr>
  </w:style>
  <w:style w:type="paragraph" w:styleId="EndnoteText">
    <w:name w:val="endnote text"/>
    <w:basedOn w:val="Normal"/>
    <w:link w:val="EndnoteTextChar"/>
    <w:uiPriority w:val="99"/>
    <w:semiHidden/>
    <w:unhideWhenUsed/>
    <w:rsid w:val="005322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22F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322FC"/>
    <w:rPr>
      <w:vertAlign w:val="superscript"/>
    </w:rPr>
  </w:style>
  <w:style w:type="paragraph" w:styleId="FootnoteText">
    <w:name w:val="footnote text"/>
    <w:basedOn w:val="Normal"/>
    <w:link w:val="FootnoteTextChar"/>
    <w:uiPriority w:val="99"/>
    <w:semiHidden/>
    <w:unhideWhenUsed/>
    <w:rsid w:val="00532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2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322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bf29b3f-1e51-457b-ae0c-362182e58074" ContentTypeId="0x010100143DE15D4582A44D8C48637AE793BB4A"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3.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4.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5.xml><?xml version="1.0" encoding="utf-8"?>
<ds:datastoreItem xmlns:ds="http://schemas.openxmlformats.org/officeDocument/2006/customXml" ds:itemID="{FE337C40-D2FF-4CE0-BA08-E48ECA74F8DF}">
  <ds:schemaRefs>
    <ds:schemaRef ds:uri="http://schemas.openxmlformats.org/officeDocument/2006/bibliography"/>
  </ds:schemaRefs>
</ds:datastoreItem>
</file>

<file path=customXml/itemProps6.xml><?xml version="1.0" encoding="utf-8"?>
<ds:datastoreItem xmlns:ds="http://schemas.openxmlformats.org/officeDocument/2006/customXml" ds:itemID="{3E948B1D-318F-4726-98F5-3B497B68D34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861</Words>
  <Characters>4912</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dc:description/>
  <cp:lastModifiedBy>Cathy Stagg</cp:lastModifiedBy>
  <cp:revision>3</cp:revision>
  <dcterms:created xsi:type="dcterms:W3CDTF">2026-08-13T02:31:00Z</dcterms:created>
  <dcterms:modified xsi:type="dcterms:W3CDTF">2026-08-13T02:52:00Z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